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Multidimensional</w:t>
      </w:r>
      <w:r>
        <w:t xml:space="preserve"> </w:t>
      </w:r>
      <w:r>
        <w:t xml:space="preserve">Model</w:t>
      </w:r>
      <w:r>
        <w:t xml:space="preserve"> </w:t>
      </w:r>
      <w:r>
        <w:t xml:space="preserve">Difficulties</w:t>
      </w:r>
    </w:p>
    <w:p>
      <w:pPr>
        <w:pStyle w:val="Author"/>
      </w:pPr>
      <w:r>
        <w:t xml:space="preserve">Multidimensional</w:t>
      </w:r>
      <w:r>
        <w:t xml:space="preserve"> </w:t>
      </w:r>
      <w:r>
        <w:t xml:space="preserve">Measurement</w:t>
      </w:r>
      <w:r>
        <w:t xml:space="preserve"> </w:t>
      </w:r>
      <w:r>
        <w:t xml:space="preserve">Models</w:t>
      </w:r>
      <w:r>
        <w:t xml:space="preserve"> </w:t>
      </w:r>
      <w:r>
        <w:t xml:space="preserve">(Fall</w:t>
      </w:r>
      <w:r>
        <w:t xml:space="preserve"> </w:t>
      </w:r>
      <w:r>
        <w:t xml:space="preserve">2023):</w:t>
      </w:r>
      <w:r>
        <w:t xml:space="preserve"> </w:t>
      </w:r>
      <w:r>
        <w:t xml:space="preserve">Lecture</w:t>
      </w:r>
      <w:r>
        <w:t xml:space="preserve"> </w:t>
      </w:r>
      <w:r>
        <w:t xml:space="preserve">5</w:t>
      </w:r>
    </w:p>
    <w:bookmarkStart w:id="20" w:name="todays-lecture"/>
    <w:p>
      <w:pPr>
        <w:pStyle w:val="Heading2"/>
      </w:pPr>
      <w:r>
        <w:t xml:space="preserve">Today’s Lecture</w:t>
      </w:r>
    </w:p>
    <w:p>
      <w:pPr>
        <w:numPr>
          <w:ilvl w:val="0"/>
          <w:numId w:val="1001"/>
        </w:numPr>
        <w:pStyle w:val="Compact"/>
      </w:pPr>
      <w:r>
        <w:t xml:space="preserve">Difficulties in Estimating and Using Multidimensional Measurement Models</w:t>
      </w:r>
    </w:p>
    <w:p>
      <w:pPr>
        <w:numPr>
          <w:ilvl w:val="1"/>
          <w:numId w:val="1002"/>
        </w:numPr>
        <w:pStyle w:val="Compact"/>
      </w:pPr>
      <w:r>
        <w:t xml:space="preserve">Model statistical identification (Q-matrix Definitions)</w:t>
      </w:r>
    </w:p>
    <w:p>
      <w:pPr>
        <w:numPr>
          <w:ilvl w:val="1"/>
          <w:numId w:val="1002"/>
        </w:numPr>
        <w:pStyle w:val="Compact"/>
      </w:pPr>
      <w:r>
        <w:t xml:space="preserve">Empirical identification</w:t>
      </w:r>
    </w:p>
    <w:p>
      <w:pPr>
        <w:numPr>
          <w:ilvl w:val="1"/>
          <w:numId w:val="1002"/>
        </w:numPr>
        <w:pStyle w:val="Compact"/>
      </w:pPr>
      <w:r>
        <w:t xml:space="preserve">Differing definitions of dimensionality</w:t>
      </w:r>
    </w:p>
    <w:p>
      <w:pPr>
        <w:numPr>
          <w:ilvl w:val="1"/>
          <w:numId w:val="1002"/>
        </w:numPr>
        <w:pStyle w:val="Compact"/>
      </w:pPr>
      <w:r>
        <w:t xml:space="preserve">Quantifying the number of dimensions</w:t>
      </w:r>
    </w:p>
    <w:p>
      <w:pPr>
        <w:numPr>
          <w:ilvl w:val="1"/>
          <w:numId w:val="1002"/>
        </w:numPr>
        <w:pStyle w:val="Compact"/>
      </w:pPr>
      <w:r>
        <w:t xml:space="preserve">Latent variable indeterminacy</w:t>
      </w:r>
    </w:p>
    <w:p>
      <w:pPr>
        <w:numPr>
          <w:ilvl w:val="1"/>
          <w:numId w:val="1002"/>
        </w:numPr>
        <w:pStyle w:val="Compact"/>
      </w:pPr>
      <w:r>
        <w:t xml:space="preserve">Estimation of models</w:t>
      </w:r>
    </w:p>
    <w:bookmarkEnd w:id="20"/>
    <w:bookmarkStart w:id="21" w:name="statistical-identification"/>
    <w:p>
      <w:pPr>
        <w:pStyle w:val="Heading2"/>
      </w:pPr>
      <w:r>
        <w:t xml:space="preserve">Statistical Identification</w:t>
      </w:r>
    </w:p>
    <w:p>
      <w:pPr>
        <w:pStyle w:val="FirstParagraph"/>
      </w:pPr>
      <w:r>
        <w:t xml:space="preserve">Statistical identification refers to the ability to estimate the parameters of a model uniquely</w:t>
      </w:r>
    </w:p>
    <w:p>
      <w:pPr>
        <w:numPr>
          <w:ilvl w:val="0"/>
          <w:numId w:val="1003"/>
        </w:numPr>
        <w:pStyle w:val="Compact"/>
      </w:pPr>
      <w:r>
        <w:t xml:space="preserve">Often, this becomes a system of equations where the number of parameters is less than the number of equations</w:t>
      </w:r>
    </w:p>
    <w:p>
      <w:pPr>
        <w:numPr>
          <w:ilvl w:val="0"/>
          <w:numId w:val="1003"/>
        </w:numPr>
        <w:pStyle w:val="Compact"/>
      </w:pPr>
      <w:r>
        <w:t xml:space="preserve">Much of the literature on statistical identification is based on the idea comes from confirmatory factor analysis (CFA) models</w:t>
      </w:r>
    </w:p>
    <w:p>
      <w:pPr>
        <w:numPr>
          <w:ilvl w:val="1"/>
          <w:numId w:val="1004"/>
        </w:numPr>
        <w:pStyle w:val="Compact"/>
      </w:pPr>
      <w:r>
        <w:t xml:space="preserve">Although more difficult to show for IRT models, the CFA standard is often used</w:t>
      </w:r>
    </w:p>
    <w:p>
      <w:pPr>
        <w:numPr>
          <w:ilvl w:val="0"/>
          <w:numId w:val="1003"/>
        </w:numPr>
        <w:pStyle w:val="Compact"/>
      </w:pPr>
      <w:r>
        <w:t xml:space="preserve">Statistical identification is a necessary condition for model estimation</w:t>
      </w:r>
    </w:p>
    <w:p>
      <w:pPr>
        <w:numPr>
          <w:ilvl w:val="1"/>
          <w:numId w:val="1005"/>
        </w:numPr>
        <w:pStyle w:val="Compact"/>
      </w:pPr>
      <w:r>
        <w:t xml:space="preserve">But, it is not a sufficient condition (see empirical identification)</w:t>
      </w:r>
    </w:p>
    <w:bookmarkEnd w:id="21"/>
    <w:bookmarkStart w:id="22" w:name="two-types-of-statistical-identification"/>
    <w:p>
      <w:pPr>
        <w:pStyle w:val="Heading2"/>
      </w:pPr>
      <w:r>
        <w:t xml:space="preserve">Two Types of Statistical Identification</w:t>
      </w:r>
    </w:p>
    <w:p>
      <w:pPr>
        <w:numPr>
          <w:ilvl w:val="0"/>
          <w:numId w:val="1006"/>
        </w:numPr>
        <w:pStyle w:val="Compact"/>
      </w:pPr>
      <w:r>
        <w:t xml:space="preserve">Location and scale identification</w:t>
      </w:r>
    </w:p>
    <w:p>
      <w:pPr>
        <w:numPr>
          <w:ilvl w:val="0"/>
          <w:numId w:val="1006"/>
        </w:numPr>
        <w:pStyle w:val="Compact"/>
      </w:pPr>
      <w:r>
        <w:t xml:space="preserve">Minimum numbers of items needed per latent variable</w:t>
      </w:r>
    </w:p>
    <w:bookmarkEnd w:id="22"/>
    <w:bookmarkStart w:id="23" w:name="location-and-scale-identification"/>
    <w:p>
      <w:pPr>
        <w:pStyle w:val="Heading2"/>
      </w:pPr>
      <w:r>
        <w:t xml:space="preserve">Location and Scale Identification</w:t>
      </w:r>
    </w:p>
    <w:p>
      <w:pPr>
        <w:numPr>
          <w:ilvl w:val="0"/>
          <w:numId w:val="1007"/>
        </w:numPr>
        <w:pStyle w:val="Compact"/>
      </w:pPr>
      <w:r>
        <w:t xml:space="preserve">How the mean and standard deviation for each latent variable are determined</w:t>
      </w:r>
    </w:p>
    <w:p>
      <w:pPr>
        <w:numPr>
          <w:ilvl w:val="1"/>
          <w:numId w:val="1008"/>
        </w:numPr>
        <w:pStyle w:val="Compact"/>
      </w:pPr>
      <w:r>
        <w:t xml:space="preserve">Generally, one constraint is needed for the mean and one for the standard deviation for each latent variable</w:t>
      </w:r>
    </w:p>
    <w:p>
      <w:pPr>
        <w:numPr>
          <w:ilvl w:val="1"/>
          <w:numId w:val="1008"/>
        </w:numPr>
        <w:pStyle w:val="Compact"/>
      </w:pPr>
      <w:r>
        <w:t xml:space="preserve">The constraints can be to specify the mean and standard deviation for one latent variable (i.e., standardized latent variables)</w:t>
      </w:r>
    </w:p>
    <w:p>
      <w:pPr>
        <w:numPr>
          <w:ilvl w:val="1"/>
          <w:numId w:val="1008"/>
        </w:numPr>
        <w:pStyle w:val="Compact"/>
      </w:pPr>
      <w:r>
        <w:t xml:space="preserve">Other constraints include setting marker items for the mean and standard deviation</w:t>
      </w:r>
    </w:p>
    <w:p>
      <w:pPr>
        <w:numPr>
          <w:ilvl w:val="2"/>
          <w:numId w:val="1009"/>
        </w:numPr>
        <w:pStyle w:val="Compact"/>
      </w:pPr>
      <w:r>
        <w:t xml:space="preserve">Marker items for the mean are specified by placing a constraint on item intercepts</w:t>
      </w:r>
    </w:p>
    <w:p>
      <w:pPr>
        <w:numPr>
          <w:ilvl w:val="2"/>
          <w:numId w:val="1009"/>
        </w:numPr>
        <w:pStyle w:val="Compact"/>
      </w:pPr>
      <w:r>
        <w:t xml:space="preserve">Marker items for the standard deviation are specified by placing a constraint on item discrimination parameters</w:t>
      </w:r>
    </w:p>
    <w:bookmarkEnd w:id="23"/>
    <w:bookmarkStart w:id="24" w:name="X6eb25bd63cf2d4d6e0d3893f16355bec5539ea0"/>
    <w:p>
      <w:pPr>
        <w:pStyle w:val="Heading2"/>
      </w:pPr>
      <w:r>
        <w:t xml:space="preserve">Minimum Number of Items Needed per Latent Variable</w:t>
      </w:r>
    </w:p>
    <w:p>
      <w:pPr>
        <w:numPr>
          <w:ilvl w:val="0"/>
          <w:numId w:val="1010"/>
        </w:numPr>
        <w:pStyle w:val="Compact"/>
      </w:pPr>
      <w:r>
        <w:t xml:space="preserve">For a single latent variable model (i.e., unidimensional model), the minimum number of items needed is three</w:t>
      </w:r>
    </w:p>
    <w:p>
      <w:pPr>
        <w:numPr>
          <w:ilvl w:val="0"/>
          <w:numId w:val="1010"/>
        </w:numPr>
        <w:pStyle w:val="Compact"/>
      </w:pPr>
      <w:r>
        <w:t xml:space="preserve">For a model with two latent variables and an estimated factor correlation, the minimum number of items needed is five</w:t>
      </w:r>
    </w:p>
    <w:p>
      <w:pPr>
        <w:numPr>
          <w:ilvl w:val="1"/>
          <w:numId w:val="1011"/>
        </w:numPr>
        <w:pStyle w:val="Compact"/>
      </w:pPr>
      <w:r>
        <w:t xml:space="preserve">The Q-matrix must be specified so that one latent variable has at least three items and the other latent variable has at least two items</w:t>
      </w:r>
    </w:p>
    <w:p>
      <w:pPr>
        <w:numPr>
          <w:ilvl w:val="1"/>
          <w:numId w:val="1011"/>
        </w:numPr>
        <w:pStyle w:val="Compact"/>
      </w:pPr>
      <w:r>
        <w:t xml:space="preserve">Note that this only applies if items measure only one latent variable</w:t>
      </w:r>
    </w:p>
    <w:bookmarkEnd w:id="24"/>
    <w:bookmarkStart w:id="25" w:name="where-do-these-numbers-come-from"/>
    <w:p>
      <w:pPr>
        <w:pStyle w:val="Heading2"/>
      </w:pPr>
      <w:r>
        <w:t xml:space="preserve">Where do these numbers come from?</w:t>
      </w:r>
    </w:p>
    <w:p>
      <w:pPr>
        <w:pStyle w:val="FirstParagraph"/>
      </w:pPr>
      <w:r>
        <w:t xml:space="preserve">Consider the model-implied distribution in CFA model with three items measuring one latent variable: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Y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μ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b"/>
                    </m:rPr>
                    <m:t>Λ</m:t>
                  </m:r>
                </m:e>
                <m:sub>
                  <m:r>
                    <m:rPr>
                      <m:sty m:val="b"/>
                    </m:rPr>
                    <m:t>Q</m:t>
                  </m:r>
                </m:sub>
              </m:sSub>
              <m:sSub>
                <m:e>
                  <m:r>
                    <m:rPr>
                      <m:sty m:val="b"/>
                    </m:rPr>
                    <m:t>μ</m:t>
                  </m:r>
                </m:e>
                <m:sub>
                  <m:r>
                    <m:t>θ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rPr>
                      <m:sty m:val="b"/>
                    </m:rPr>
                    <m:t>Λ</m:t>
                  </m:r>
                </m:e>
                <m:sub>
                  <m:r>
                    <m:rPr>
                      <m:sty m:val="b"/>
                    </m:rPr>
                    <m:t>Q</m:t>
                  </m:r>
                </m:sub>
              </m:sSub>
              <m:r>
                <m:rPr>
                  <m:sty m:val="b"/>
                </m:rPr>
                <m:t>Φ</m:t>
              </m:r>
              <m:sSubSup>
                <m:e>
                  <m:r>
                    <m:rPr>
                      <m:sty m:val="b"/>
                    </m:rPr>
                    <m:t>Λ</m:t>
                  </m:r>
                </m:e>
                <m:sub>
                  <m:r>
                    <m:rPr>
                      <m:sty m:val="b"/>
                    </m:rPr>
                    <m:t>Q</m:t>
                  </m:r>
                </m:sub>
                <m:sup>
                  <m:r>
                    <m:t>T</m:t>
                  </m:r>
                </m:sup>
              </m:sSubSup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Ψ</m:t>
              </m:r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12"/>
        </w:numPr>
        <w:pStyle w:val="Compact"/>
      </w:pPr>
      <m:oMath>
        <m:r>
          <m:rPr>
            <m:sty m:val="b"/>
          </m:rPr>
          <m:t>μ</m:t>
        </m:r>
      </m:oMath>
      <w:r>
        <w:t xml:space="preserve"> </w:t>
      </w:r>
      <w:r>
        <w:t xml:space="preserve">is the vector of item intercepts (size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1</m:t>
        </m:r>
      </m:oMath>
      <w:r>
        <w:t xml:space="preserve">)</w:t>
      </w:r>
    </w:p>
    <w:p>
      <w:pPr>
        <w:numPr>
          <w:ilvl w:val="0"/>
          <w:numId w:val="1012"/>
        </w:numPr>
        <w:pStyle w:val="Compact"/>
      </w:pPr>
      <m:oMath>
        <m:sSub>
          <m:e>
            <m:r>
              <m:rPr>
                <m:sty m:val="b"/>
              </m:rPr>
              <m:t>Λ</m:t>
            </m:r>
          </m:e>
          <m:sub>
            <m:r>
              <m:rPr>
                <m:sty m:val="b"/>
              </m:rPr>
              <m:t>Q</m:t>
            </m:r>
          </m:sub>
        </m:sSub>
      </m:oMath>
      <w:r>
        <w:t xml:space="preserve"> </w:t>
      </w:r>
      <w:r>
        <w:t xml:space="preserve">is a column vector of factor loadings (size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1</m:t>
        </m:r>
      </m:oMath>
      <w:r>
        <w:t xml:space="preserve">)</w:t>
      </w:r>
    </w:p>
    <w:p>
      <w:pPr>
        <w:numPr>
          <w:ilvl w:val="0"/>
          <w:numId w:val="1012"/>
        </w:numPr>
        <w:pStyle w:val="Compact"/>
      </w:pPr>
      <m:oMath>
        <m:sSub>
          <m:e>
            <m:r>
              <m:rPr>
                <m:sty m:val="b"/>
              </m:rPr>
              <m:t>μ</m:t>
            </m:r>
          </m:e>
          <m:sub>
            <m:r>
              <m:t>θ</m:t>
            </m:r>
          </m:sub>
        </m:sSub>
      </m:oMath>
      <w:r>
        <w:t xml:space="preserve"> </w:t>
      </w:r>
      <w:r>
        <w:t xml:space="preserve">is the vector of latent variable means (size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1</m:t>
        </m:r>
      </m:oMath>
      <w:r>
        <w:t xml:space="preserve">)</w:t>
      </w:r>
    </w:p>
    <w:p>
      <w:pPr>
        <w:numPr>
          <w:ilvl w:val="0"/>
          <w:numId w:val="1012"/>
        </w:numPr>
        <w:pStyle w:val="Compact"/>
      </w:pPr>
      <m:oMath>
        <m:r>
          <m:rPr>
            <m:sty m:val="b"/>
          </m:rPr>
          <m:t>Φ</m:t>
        </m:r>
      </m:oMath>
      <w:r>
        <w:t xml:space="preserve"> </w:t>
      </w:r>
      <w:r>
        <w:t xml:space="preserve">is the covariance matrix of the latent variable (i.e., the variance; size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1</m:t>
        </m:r>
      </m:oMath>
      <w:r>
        <w:t xml:space="preserve">)</w:t>
      </w:r>
    </w:p>
    <w:p>
      <w:pPr>
        <w:numPr>
          <w:ilvl w:val="0"/>
          <w:numId w:val="1012"/>
        </w:numPr>
        <w:pStyle w:val="Compact"/>
      </w:pPr>
      <m:oMath>
        <m:r>
          <m:rPr>
            <m:sty m:val="b"/>
          </m:rPr>
          <m:t>Ψ</m:t>
        </m:r>
      </m:oMath>
      <w:r>
        <w:t xml:space="preserve"> </w:t>
      </w:r>
      <w:r>
        <w:t xml:space="preserve">is the (diagonal) covariance matrix of the residuals (size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t xml:space="preserve">)</w:t>
      </w:r>
    </w:p>
    <w:bookmarkEnd w:id="25"/>
    <w:bookmarkStart w:id="26" w:name="model-implied-mean-vector"/>
    <w:p>
      <w:pPr>
        <w:pStyle w:val="Heading2"/>
      </w:pPr>
      <w:r>
        <w:t xml:space="preserve">Model-implied Mean Vector</w:t>
      </w:r>
    </w:p>
    <w:p>
      <w:pPr>
        <w:pStyle w:val="FirstParagraph"/>
      </w:pPr>
      <w:r>
        <w:t xml:space="preserve">For a unidimensional model with three items, the model-implied mean vector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acc>
              <m:accPr>
                <m:chr m:val="̃"/>
              </m:accPr>
              <m:e>
                <m:r>
                  <m:rPr>
                    <m:sty m:val="b"/>
                  </m:rPr>
                  <m:t>μ</m:t>
                </m:r>
              </m:e>
            </m:acc>
          </m:e>
        </m:d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rPr>
                  <m:sty m:val="b"/>
                </m:rPr>
                <m:t>μ</m:t>
              </m:r>
            </m:e>
          </m:acc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θ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θ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θ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From the data, we know there are three means (one per item):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rPr>
                  <m:sty m:val="b"/>
                </m:rPr>
                <m:t>Y</m:t>
              </m:r>
            </m:e>
          </m:acc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‾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acc>
                          <m:accPr>
                            <m:chr m:val="‾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acc>
                          <m:accPr>
                            <m:chr m:val="‾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So, without any constraints, we have seven unknown parameters but only three equations</w:t>
      </w:r>
    </w:p>
    <w:p>
      <w:pPr>
        <w:numPr>
          <w:ilvl w:val="0"/>
          <w:numId w:val="1013"/>
        </w:numPr>
        <w:pStyle w:val="Compact"/>
      </w:pPr>
      <w:r>
        <w:t xml:space="preserve">An underidentifed model</w:t>
      </w:r>
    </w:p>
    <w:bookmarkEnd w:id="26"/>
    <w:bookmarkStart w:id="27" w:name="adding-constraints"/>
    <w:p>
      <w:pPr>
        <w:pStyle w:val="Heading2"/>
      </w:pPr>
      <w:r>
        <w:t xml:space="preserve">Adding Constraints</w:t>
      </w:r>
    </w:p>
    <w:p>
      <w:pPr>
        <w:pStyle w:val="FirstParagraph"/>
      </w:pPr>
      <w:r>
        <w:t xml:space="preserve">If we set the factor mean to zero, we have the following: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rPr>
                  <m:sty m:val="b"/>
                </m:rPr>
                <m:t>μ</m:t>
              </m:r>
            </m:e>
          </m:acc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Now, we have three unknown parameters and three equations</w:t>
      </w:r>
    </w:p>
    <w:p>
      <w:pPr>
        <w:numPr>
          <w:ilvl w:val="0"/>
          <w:numId w:val="1014"/>
        </w:numPr>
        <w:pStyle w:val="Compact"/>
      </w:pPr>
      <w:r>
        <w:t xml:space="preserve">A just identified model with</w:t>
      </w:r>
      <w:r>
        <w:t xml:space="preserve"> </w:t>
      </w:r>
      <m:oMath>
        <m:acc>
          <m:accPr>
            <m:chr m:val="̃"/>
          </m:accPr>
          <m:e>
            <m:r>
              <m:rPr>
                <m:sty m:val="b"/>
              </m:rPr>
              <m:t>μ</m:t>
            </m:r>
          </m:e>
        </m:acc>
        <m:r>
          <m:rPr>
            <m:sty m:val="p"/>
          </m:rPr>
          <m:t>=</m:t>
        </m:r>
        <m:acc>
          <m:accPr>
            <m:chr m:val="‾"/>
          </m:accPr>
          <m:e>
            <m:r>
              <m:rPr>
                <m:sty m:val="b"/>
              </m:rPr>
              <m:t>Y</m:t>
            </m:r>
          </m:e>
        </m:acc>
      </m:oMath>
    </w:p>
    <w:p>
      <w:pPr>
        <w:numPr>
          <w:ilvl w:val="0"/>
          <w:numId w:val="1014"/>
        </w:numPr>
        <w:pStyle w:val="Compact"/>
      </w:pPr>
      <w:r>
        <w:t xml:space="preserve">But, what about if we wanted to estimate</w:t>
      </w:r>
      <w:r>
        <w:t xml:space="preserve"> </w:t>
      </w:r>
      <m:oMath>
        <m:sSub>
          <m:e>
            <m:r>
              <m:t>μ</m:t>
            </m:r>
          </m:e>
          <m:sub>
            <m:r>
              <m:t>θ</m:t>
            </m:r>
          </m:sub>
        </m:sSub>
      </m:oMath>
      <w:r>
        <w:t xml:space="preserve">?</w:t>
      </w:r>
    </w:p>
    <w:p>
      <w:pPr>
        <w:numPr>
          <w:ilvl w:val="1"/>
          <w:numId w:val="1015"/>
        </w:numPr>
        <w:pStyle w:val="Compact"/>
      </w:pPr>
      <w:r>
        <w:t xml:space="preserve">We will get to that after looking at the model-implied covariance matrix</w:t>
      </w:r>
    </w:p>
    <w:bookmarkEnd w:id="27"/>
    <w:bookmarkStart w:id="28" w:name="model-implied-covariance-matrix"/>
    <w:p>
      <w:pPr>
        <w:pStyle w:val="Heading2"/>
      </w:pPr>
      <w:r>
        <w:t xml:space="preserve">Model-implied Covariance Matrix</w:t>
      </w:r>
    </w:p>
    <w:p>
      <w:pPr>
        <w:pStyle w:val="FirstParagraph"/>
      </w:pPr>
      <w:r>
        <w:t xml:space="preserve">For a unidimensional model with three items, the model-implied covariance matrix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acc>
              <m:accPr>
                <m:chr m:val="̃"/>
              </m:accPr>
              <m:e>
                <m:r>
                  <m:rPr>
                    <m:sty m:val="b"/>
                  </m:rPr>
                  <m:t>Σ</m:t>
                </m:r>
              </m:e>
            </m:acc>
          </m:e>
        </m:d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rPr>
                  <m:sty m:val="b"/>
                </m:rPr>
                <m:t>Σ</m:t>
              </m:r>
            </m:e>
          </m:acc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Sup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Sup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From the data, we know there are three variances (one per item):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S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e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So, without any constraints, we have seven unknown parameters but only six equations</w:t>
      </w:r>
    </w:p>
    <w:p>
      <w:pPr>
        <w:numPr>
          <w:ilvl w:val="0"/>
          <w:numId w:val="1016"/>
        </w:numPr>
        <w:pStyle w:val="Compact"/>
      </w:pPr>
      <w:r>
        <w:t xml:space="preserve">An underidentified model</w:t>
      </w:r>
    </w:p>
    <w:bookmarkEnd w:id="28"/>
    <w:bookmarkStart w:id="29" w:name="adding-constraints-1"/>
    <w:p>
      <w:pPr>
        <w:pStyle w:val="Heading2"/>
      </w:pPr>
      <w:r>
        <w:t xml:space="preserve">Adding Constraints</w:t>
      </w:r>
    </w:p>
    <w:p>
      <w:pPr>
        <w:pStyle w:val="FirstParagraph"/>
      </w:pPr>
      <w:r>
        <w:t xml:space="preserve">If we set the factor variance to one, we have the following: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rPr>
                  <m:sty m:val="b"/>
                </m:rPr>
                <m:t>Σ</m:t>
              </m:r>
            </m:e>
          </m:acc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Sup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Sup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29"/>
    <w:bookmarkStart w:id="30" w:name="adding-constraints-2"/>
    <w:p>
      <w:pPr>
        <w:pStyle w:val="Heading2"/>
      </w:pPr>
      <w:r>
        <w:t xml:space="preserve">Adding Constraints</w:t>
      </w:r>
    </w:p>
    <w:p>
      <w:pPr>
        <w:pStyle w:val="FirstParagraph"/>
      </w:pPr>
      <w:r>
        <w:t xml:space="preserve">Now, we have six unknown parameters and six equations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11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λ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>
                  <m:e>
                    <m:r>
                      <m:t>ψ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21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λ</m:t>
                    </m:r>
                  </m:e>
                  <m:sub>
                    <m:r>
                      <m:t>11</m:t>
                    </m:r>
                  </m:sub>
                </m:sSub>
                <m:sSub>
                  <m:e>
                    <m:r>
                      <m:t>λ</m:t>
                    </m:r>
                  </m:e>
                  <m:sub>
                    <m:r>
                      <m:t>21</m:t>
                    </m:r>
                  </m:sub>
                </m:sSub>
              </m:e>
            </m:m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31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λ</m:t>
                    </m:r>
                  </m:e>
                  <m:sub>
                    <m:r>
                      <m:t>11</m:t>
                    </m:r>
                  </m:sub>
                </m:sSub>
                <m:sSub>
                  <m:e>
                    <m:r>
                      <m:t>λ</m:t>
                    </m:r>
                  </m:e>
                  <m:sub>
                    <m:r>
                      <m:t>31</m:t>
                    </m:r>
                  </m:sub>
                </m:sSub>
              </m:e>
            </m:m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22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λ</m:t>
                    </m:r>
                  </m:e>
                  <m:sub>
                    <m:r>
                      <m:t>21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>
                  <m:e>
                    <m:r>
                      <m:t>ψ</m:t>
                    </m:r>
                  </m:e>
                  <m:sub>
                    <m:r>
                      <m:t>2</m:t>
                    </m:r>
                  </m:sub>
                </m:sSub>
              </m:e>
            </m:m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32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λ</m:t>
                    </m:r>
                  </m:e>
                  <m:sub>
                    <m:r>
                      <m:t>21</m:t>
                    </m:r>
                  </m:sub>
                </m:sSub>
                <m:sSub>
                  <m:e>
                    <m:r>
                      <m:t>λ</m:t>
                    </m:r>
                  </m:e>
                  <m:sub>
                    <m:r>
                      <m:t>31</m:t>
                    </m:r>
                  </m:sub>
                </m:sSub>
              </m:e>
            </m:m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33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r>
                      <m:t>λ</m:t>
                    </m:r>
                  </m:e>
                  <m:sub>
                    <m:r>
                      <m:t>31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>
                  <m:e>
                    <m:r>
                      <m:t>ψ</m:t>
                    </m:r>
                  </m:e>
                  <m:sub>
                    <m:r>
                      <m:t>3</m:t>
                    </m:r>
                  </m:sub>
                </m:sSub>
              </m:e>
            </m:mr>
          </m:m>
        </m:oMath>
      </m:oMathPara>
    </w:p>
    <w:bookmarkEnd w:id="30"/>
    <w:bookmarkStart w:id="31" w:name="determining-parameters"/>
    <w:p>
      <w:pPr>
        <w:pStyle w:val="Heading2"/>
      </w:pPr>
      <w:r>
        <w:t xml:space="preserve">Determining Parameters</w:t>
      </w:r>
    </w:p>
    <w:p>
      <w:pPr>
        <w:pStyle w:val="FirstParagraph"/>
      </w:pPr>
      <w:r>
        <w:t xml:space="preserve">With some algebra, we can determine the equations for each of the parameters</w:t>
      </w:r>
    </w:p>
    <w:p>
      <w:pPr>
        <w:numPr>
          <w:ilvl w:val="0"/>
          <w:numId w:val="1017"/>
        </w:numPr>
        <w:pStyle w:val="Compact"/>
      </w:pPr>
      <w:r>
        <w:t xml:space="preserve">The factor loadings come from the off-diagonal elements of the covariance matrix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λ</m:t>
                    </m:r>
                  </m:e>
                  <m:sub>
                    <m:r>
                      <m:t>11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num>
                  <m:den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λ</m:t>
                    </m:r>
                  </m:e>
                  <m:sub>
                    <m:r>
                      <m:t>21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s</m:t>
                        </m:r>
                      </m:e>
                      <m:sub>
                        <m:r>
                          <m:t>31</m:t>
                        </m:r>
                      </m:sub>
                    </m:sSub>
                  </m:num>
                  <m:den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λ</m:t>
                    </m:r>
                  </m:e>
                  <m:sub>
                    <m:r>
                      <m:t>31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s</m:t>
                        </m:r>
                      </m:e>
                      <m:sub>
                        <m:r>
                          <m:t>32</m:t>
                        </m:r>
                      </m:sub>
                    </m:sSub>
                  </m:num>
                  <m:den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 unique variances come from the diagonal elements of the covariance matrix along with the factor loadings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ψ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s</m:t>
                    </m:r>
                  </m:e>
                  <m:sub>
                    <m:r>
                      <m:t>11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Sup>
                  <m:e>
                    <m:r>
                      <m:t>λ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=</m:t>
                </m:r>
                <m:sSub>
                  <m:e>
                    <m:r>
                      <m:t>s</m:t>
                    </m:r>
                  </m:e>
                  <m:sub>
                    <m:r>
                      <m:t>11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num>
                  <m:den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ψ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s</m:t>
                    </m:r>
                  </m:e>
                  <m:sub>
                    <m:r>
                      <m:t>22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Sup>
                  <m:e>
                    <m:r>
                      <m:t>λ</m:t>
                    </m:r>
                  </m:e>
                  <m:sub>
                    <m:r>
                      <m:t>21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=</m:t>
                </m:r>
                <m:sSub>
                  <m:e>
                    <m:r>
                      <m:t>s</m:t>
                    </m:r>
                  </m:e>
                  <m:sub>
                    <m:r>
                      <m:t>22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s</m:t>
                        </m:r>
                      </m:e>
                      <m:sub>
                        <m:r>
                          <m:t>31</m:t>
                        </m:r>
                      </m:sub>
                    </m:sSub>
                  </m:num>
                  <m:den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ψ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s</m:t>
                    </m:r>
                  </m:e>
                  <m:sub>
                    <m:r>
                      <m:t>33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Sup>
                  <m:e>
                    <m:r>
                      <m:t>λ</m:t>
                    </m:r>
                  </m:e>
                  <m:sub>
                    <m:r>
                      <m:t>31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=</m:t>
                </m:r>
                <m:sSub>
                  <m:e>
                    <m:r>
                      <m:t>s</m:t>
                    </m:r>
                  </m:e>
                  <m:sub>
                    <m:r>
                      <m:t>33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s</m:t>
                        </m:r>
                      </m:e>
                      <m:sub>
                        <m:r>
                          <m:t>32</m:t>
                        </m:r>
                      </m:sub>
                    </m:sSub>
                  </m:num>
                  <m:den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den>
                </m:f>
              </m:e>
            </m:mr>
          </m:m>
        </m:oMath>
      </m:oMathPara>
    </w:p>
    <w:bookmarkEnd w:id="31"/>
    <w:bookmarkStart w:id="32" w:name="non-standardized-factors-mean"/>
    <w:p>
      <w:pPr>
        <w:pStyle w:val="Heading2"/>
      </w:pPr>
      <w:r>
        <w:t xml:space="preserve">Non-Standardized Factors (Mean)</w:t>
      </w:r>
    </w:p>
    <w:p>
      <w:pPr>
        <w:pStyle w:val="FirstParagraph"/>
      </w:pPr>
      <w:r>
        <w:t xml:space="preserve">With the result of the factor loadings, we can now estimate the factor mean with one additional constraint: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rPr>
                  <m:sty m:val="b"/>
                </m:rPr>
                <m:t>μ</m:t>
              </m:r>
            </m:e>
          </m:acc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θ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θ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θ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Let’s set the item intercept of the first item to zero: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rPr>
                  <m:sty m:val="b"/>
                </m:rPr>
                <m:t>μ</m:t>
              </m:r>
            </m:e>
          </m:acc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θ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θ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θ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32"/>
    <w:bookmarkStart w:id="33" w:name="non-standardized-factors-mean-1"/>
    <w:p>
      <w:pPr>
        <w:pStyle w:val="Heading2"/>
      </w:pPr>
      <w:r>
        <w:t xml:space="preserve">Non-Standardized Factors (Mean)</w:t>
      </w:r>
    </w:p>
    <w:p>
      <w:pPr>
        <w:pStyle w:val="FirstParagraph"/>
      </w:pPr>
      <w:r>
        <w:t xml:space="preserve">We now see that: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μ</m:t>
                    </m:r>
                  </m:e>
                  <m:sub>
                    <m:r>
                      <m:t>θ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acc>
                          <m:accPr>
                            <m:chr m:val="‾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  <m:sub>
                        <m:r>
                          <m:t>1</m:t>
                        </m:r>
                      </m:sub>
                    </m:sSub>
                  </m:num>
                  <m:den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μ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acc>
                      <m:accPr>
                        <m:chr m:val="‾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λ</m:t>
                    </m:r>
                  </m:e>
                  <m:sub>
                    <m:r>
                      <m:t>21</m:t>
                    </m:r>
                  </m:sub>
                </m:sSub>
                <m:sSub>
                  <m:e>
                    <m:r>
                      <m:t>μ</m:t>
                    </m:r>
                  </m:e>
                  <m:sub>
                    <m:r>
                      <m:t>θ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acc>
                      <m:accPr>
                        <m:chr m:val="‾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λ</m:t>
                    </m:r>
                  </m:e>
                  <m:sub>
                    <m:r>
                      <m:t>21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acc>
                          <m:accPr>
                            <m:chr m:val="‾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  <m:sub>
                        <m:r>
                          <m:t>1</m:t>
                        </m:r>
                      </m:sub>
                    </m:sSub>
                  </m:num>
                  <m:den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μ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acc>
                      <m:accPr>
                        <m:chr m:val="‾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λ</m:t>
                    </m:r>
                  </m:e>
                  <m:sub>
                    <m:r>
                      <m:t>31</m:t>
                    </m:r>
                  </m:sub>
                </m:sSub>
                <m:sSub>
                  <m:e>
                    <m:r>
                      <m:t>μ</m:t>
                    </m:r>
                  </m:e>
                  <m:sub>
                    <m:r>
                      <m:t>θ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acc>
                      <m:accPr>
                        <m:chr m:val="‾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λ</m:t>
                    </m:r>
                  </m:e>
                  <m:sub>
                    <m:r>
                      <m:t>31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acc>
                          <m:accPr>
                            <m:chr m:val="‾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  <m:sub>
                        <m:r>
                          <m:t>1</m:t>
                        </m:r>
                      </m:sub>
                    </m:sSub>
                  </m:num>
                  <m:den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den>
                </m:f>
              </m:e>
            </m:mr>
          </m:m>
        </m:oMath>
      </m:oMathPara>
    </w:p>
    <w:bookmarkEnd w:id="33"/>
    <w:bookmarkStart w:id="34" w:name="non-standardized-factors-variance"/>
    <w:p>
      <w:pPr>
        <w:pStyle w:val="Heading2"/>
      </w:pPr>
      <w:r>
        <w:t xml:space="preserve">Non-Standardized Factors (Variance)</w:t>
      </w:r>
    </w:p>
    <w:p>
      <w:pPr>
        <w:pStyle w:val="FirstParagraph"/>
      </w:pPr>
      <w:r>
        <w:t xml:space="preserve">With the result of the factor loadings, we can now estimate the factor variance with one additional constraint: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rPr>
                  <m:sty m:val="b"/>
                </m:rPr>
                <m:t>Σ</m:t>
              </m:r>
            </m:e>
          </m:acc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Sup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Sup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Let’s set the item discrimination of the first item to one: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rPr>
                  <m:sty m:val="b"/>
                </m:rPr>
                <m:t>Σ</m:t>
              </m:r>
            </m:e>
          </m:acc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Sup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</m:sSub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21</m:t>
                        </m:r>
                      </m:sub>
                    </m:sSub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Sup>
                      <m:e>
                        <m:r>
                          <m:t>λ</m:t>
                        </m:r>
                      </m:e>
                      <m:sub>
                        <m:r>
                          <m:t>31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numPr>
          <w:ilvl w:val="0"/>
          <w:numId w:val="1018"/>
        </w:numPr>
        <w:pStyle w:val="Compact"/>
      </w:pPr>
      <w:r>
        <w:t xml:space="preserve">A similar derivation can be done for the other parameters</w:t>
      </w:r>
    </w:p>
    <w:bookmarkEnd w:id="34"/>
    <w:bookmarkStart w:id="35" w:name="my-derivation-90-confidence"/>
    <w:p>
      <w:pPr>
        <w:pStyle w:val="Heading2"/>
      </w:pPr>
      <w:r>
        <w:t xml:space="preserve">My Derivation (90% Confidence)</w:t>
      </w:r>
    </w:p>
    <w:p>
      <w:pPr>
        <w:pStyle w:val="FirstParagraph"/>
      </w:pPr>
      <w:r>
        <w:t xml:space="preserve">From my algebra, I get the following: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ϕ</m:t>
                    </m:r>
                  </m:e>
                  <m:sub>
                    <m:r>
                      <m:t>11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13</m:t>
                        </m:r>
                      </m:sub>
                    </m:sSub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num>
                  <m:den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λ</m:t>
                    </m:r>
                  </m:e>
                  <m:sub>
                    <m:r>
                      <m:t>21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num>
                  <m:den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λ</m:t>
                    </m:r>
                  </m:e>
                  <m:sub>
                    <m:r>
                      <m:t>31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num>
                  <m:den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ψ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s</m:t>
                    </m:r>
                  </m:e>
                  <m:sub>
                    <m:r>
                      <m:t>11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13</m:t>
                        </m:r>
                      </m:sub>
                    </m:sSub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num>
                  <m:den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ψ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s</m:t>
                    </m:r>
                  </m:e>
                  <m:sub>
                    <m:r>
                      <m:t>22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23</m:t>
                        </m:r>
                      </m:sub>
                    </m:sSub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num>
                  <m:den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ψ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s</m:t>
                    </m:r>
                  </m:e>
                  <m:sub>
                    <m:r>
                      <m:t>33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23</m:t>
                        </m:r>
                      </m:sub>
                    </m:sSub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num>
                  <m:den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den>
                </m:f>
              </m:e>
            </m:mr>
          </m:m>
        </m:oMath>
      </m:oMathPara>
    </w:p>
    <w:bookmarkEnd w:id="35"/>
    <w:bookmarkStart w:id="36" w:name="X034801eaece5a966e151ed964b81d19e6ef7cda"/>
    <w:p>
      <w:pPr>
        <w:pStyle w:val="Heading2"/>
      </w:pPr>
      <w:r>
        <w:t xml:space="preserve">Statistical Identification and the Q-matrix</w:t>
      </w:r>
    </w:p>
    <w:p>
      <w:pPr>
        <w:pStyle w:val="FirstParagraph"/>
      </w:pPr>
      <w:r>
        <w:t xml:space="preserve">Q-matrices specify the alignment of items to latent variables</w:t>
      </w:r>
    </w:p>
    <w:p>
      <w:pPr>
        <w:numPr>
          <w:ilvl w:val="0"/>
          <w:numId w:val="1019"/>
        </w:numPr>
        <w:pStyle w:val="Compact"/>
      </w:pPr>
      <w:r>
        <w:t xml:space="preserve">But, not all Q-matrices are statistically identified</w:t>
      </w:r>
    </w:p>
    <w:p>
      <w:pPr>
        <w:numPr>
          <w:ilvl w:val="1"/>
          <w:numId w:val="1020"/>
        </w:numPr>
        <w:pStyle w:val="Compact"/>
      </w:pPr>
      <w:r>
        <w:t xml:space="preserve">Our previous example used the most basic Q-matrix, a column vector of ones</w:t>
      </w:r>
    </w:p>
    <w:p>
      <w:pPr>
        <w:numPr>
          <w:ilvl w:val="0"/>
          <w:numId w:val="1019"/>
        </w:numPr>
        <w:pStyle w:val="Compact"/>
      </w:pPr>
      <w:r>
        <w:t xml:space="preserve">In general, Q-matrices need:</w:t>
      </w:r>
    </w:p>
    <w:p>
      <w:pPr>
        <w:numPr>
          <w:ilvl w:val="1"/>
          <w:numId w:val="1021"/>
        </w:numPr>
        <w:pStyle w:val="Compact"/>
      </w:pPr>
      <w:r>
        <w:t xml:space="preserve">Three items per latent variable</w:t>
      </w:r>
    </w:p>
    <w:p>
      <w:pPr>
        <w:numPr>
          <w:ilvl w:val="1"/>
          <w:numId w:val="1021"/>
        </w:numPr>
        <w:pStyle w:val="Compact"/>
      </w:pPr>
      <w:r>
        <w:t xml:space="preserve">At least some items that are unique to each latent variable</w:t>
      </w:r>
    </w:p>
    <w:bookmarkEnd w:id="36"/>
    <w:bookmarkStart w:id="40" w:name="example-multidimensional-assessment"/>
    <w:p>
      <w:pPr>
        <w:pStyle w:val="Heading2"/>
      </w:pPr>
      <w:r>
        <w:t xml:space="preserve">Example Multidimensional Assessment</w:t>
      </w:r>
    </w:p>
    <w:p>
      <w:pPr>
        <w:pStyle w:val="FirstParagraph"/>
      </w:pPr>
      <w:r>
        <w:t xml:space="preserve">Tatsuoka’s fraction subtraction data:</w:t>
      </w:r>
      <w:r>
        <w:t xml:space="preserve"> </w:t>
      </w:r>
      <w:r>
        <w:drawing>
          <wp:inline>
            <wp:extent cx="5334000" cy="6165979"/>
            <wp:effectExtent b="0" l="0" r="0" t="0"/>
            <wp:docPr descr="Tatsuoka Fraction Subtraction Data" title="" id="38" name="Picture"/>
            <a:graphic>
              <a:graphicData uri="http://schemas.openxmlformats.org/drawingml/2006/picture">
                <pic:pic>
                  <pic:nvPicPr>
                    <pic:cNvPr descr="ftitems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5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example-latent-variables"/>
    <w:p>
      <w:pPr>
        <w:pStyle w:val="Heading2"/>
      </w:pPr>
      <w:r>
        <w:t xml:space="preserve">Example Latent Variables</w:t>
      </w:r>
    </w:p>
    <w:p>
      <w:pPr>
        <w:pStyle w:val="FirstParagraph"/>
      </w:pPr>
      <w:r>
        <w:t xml:space="preserve">Tatsuoaka’s fraction subtraction data latent variables:</w:t>
      </w:r>
      <w:r>
        <w:t xml:space="preserve"> </w:t>
      </w:r>
      <w:r>
        <w:drawing>
          <wp:inline>
            <wp:extent cx="5334000" cy="2999281"/>
            <wp:effectExtent b="0" l="0" r="0" t="0"/>
            <wp:docPr descr="Tatsuoka Fraction Subtraction Data Latent Variables" title="" id="42" name="Picture"/>
            <a:graphic>
              <a:graphicData uri="http://schemas.openxmlformats.org/drawingml/2006/picture">
                <pic:pic>
                  <pic:nvPicPr>
                    <pic:cNvPr descr="ftlv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5" w:name="example-q-matrices"/>
    <w:p>
      <w:pPr>
        <w:pStyle w:val="Heading2"/>
      </w:pPr>
      <w:r>
        <w:t xml:space="preserve">Example Q-matrices</w:t>
      </w:r>
    </w:p>
    <w:p>
      <w:pPr>
        <w:numPr>
          <w:ilvl w:val="0"/>
          <w:numId w:val="1022"/>
        </w:numPr>
        <w:pStyle w:val="Compact"/>
      </w:pPr>
      <w:r>
        <w:t xml:space="preserve">From the Tatsuoka Fraction Subtraction Q-matrix:</w:t>
      </w:r>
    </w:p>
    <w:p>
      <w:pPr>
        <w:pStyle w:val="SourceCode"/>
      </w:pPr>
      <w:r>
        <w:rPr>
          <w:rStyle w:val="VerbatimChar"/>
        </w:rPr>
        <w:t xml:space="preserve">       alpha1 alpha2 alpha3 alpha4 alpha5 alpha6 alpha7 alpha8</w:t>
      </w:r>
      <w:r>
        <w:br/>
      </w:r>
      <w:r>
        <w:rPr>
          <w:rStyle w:val="VerbatimChar"/>
        </w:rPr>
        <w:t xml:space="preserve">Item1       0      0      0      1      0      1      1      0</w:t>
      </w:r>
      <w:r>
        <w:br/>
      </w:r>
      <w:r>
        <w:rPr>
          <w:rStyle w:val="VerbatimChar"/>
        </w:rPr>
        <w:t xml:space="preserve">Item2       0      0      0      1      0      0      1      0</w:t>
      </w:r>
      <w:r>
        <w:br/>
      </w:r>
      <w:r>
        <w:rPr>
          <w:rStyle w:val="VerbatimChar"/>
        </w:rPr>
        <w:t xml:space="preserve">Item3       0      0      0      1      0      0      1      0</w:t>
      </w:r>
      <w:r>
        <w:br/>
      </w:r>
      <w:r>
        <w:rPr>
          <w:rStyle w:val="VerbatimChar"/>
        </w:rPr>
        <w:t xml:space="preserve">Item4       0      1      1      0      1      0      1      0</w:t>
      </w:r>
      <w:r>
        <w:br/>
      </w:r>
      <w:r>
        <w:rPr>
          <w:rStyle w:val="VerbatimChar"/>
        </w:rPr>
        <w:t xml:space="preserve">Item5       0      1      0      1      0      0      1      1</w:t>
      </w:r>
      <w:r>
        <w:br/>
      </w:r>
      <w:r>
        <w:rPr>
          <w:rStyle w:val="VerbatimChar"/>
        </w:rPr>
        <w:t xml:space="preserve">Item6       0      0      0      0      0      0      1      0</w:t>
      </w:r>
      <w:r>
        <w:br/>
      </w:r>
      <w:r>
        <w:rPr>
          <w:rStyle w:val="VerbatimChar"/>
        </w:rPr>
        <w:t xml:space="preserve">Item7       1      1      0      0      0      0      1      0</w:t>
      </w:r>
      <w:r>
        <w:br/>
      </w:r>
      <w:r>
        <w:rPr>
          <w:rStyle w:val="VerbatimChar"/>
        </w:rPr>
        <w:t xml:space="preserve">Item8       0      0      0      0      0      0      1      0</w:t>
      </w:r>
      <w:r>
        <w:br/>
      </w:r>
      <w:r>
        <w:rPr>
          <w:rStyle w:val="VerbatimChar"/>
        </w:rPr>
        <w:t xml:space="preserve">Item9       0      1      0      0      0      0      0      0</w:t>
      </w:r>
      <w:r>
        <w:br/>
      </w:r>
      <w:r>
        <w:rPr>
          <w:rStyle w:val="VerbatimChar"/>
        </w:rPr>
        <w:t xml:space="preserve">Item10      0      1      0      0      1      0      1      1</w:t>
      </w:r>
      <w:r>
        <w:br/>
      </w:r>
      <w:r>
        <w:rPr>
          <w:rStyle w:val="VerbatimChar"/>
        </w:rPr>
        <w:t xml:space="preserve">Item11      0      1      0      0      1      0      1      0</w:t>
      </w:r>
      <w:r>
        <w:br/>
      </w:r>
      <w:r>
        <w:rPr>
          <w:rStyle w:val="VerbatimChar"/>
        </w:rPr>
        <w:t xml:space="preserve">Item12      0      0      0      0      0      0      1      1</w:t>
      </w:r>
      <w:r>
        <w:br/>
      </w:r>
      <w:r>
        <w:rPr>
          <w:rStyle w:val="VerbatimChar"/>
        </w:rPr>
        <w:t xml:space="preserve">Item13      0      1      0      1      1      0      1      0</w:t>
      </w:r>
      <w:r>
        <w:br/>
      </w:r>
      <w:r>
        <w:rPr>
          <w:rStyle w:val="VerbatimChar"/>
        </w:rPr>
        <w:t xml:space="preserve">Item14      0      1      0      0      0      0      1      0</w:t>
      </w:r>
      <w:r>
        <w:br/>
      </w:r>
      <w:r>
        <w:rPr>
          <w:rStyle w:val="VerbatimChar"/>
        </w:rPr>
        <w:t xml:space="preserve">Item15      1      0      0      0      0      0      1      0</w:t>
      </w:r>
      <w:r>
        <w:br/>
      </w:r>
      <w:r>
        <w:rPr>
          <w:rStyle w:val="VerbatimChar"/>
        </w:rPr>
        <w:t xml:space="preserve">Item16      0      1      0      0      0      0      1      0</w:t>
      </w:r>
      <w:r>
        <w:br/>
      </w:r>
      <w:r>
        <w:rPr>
          <w:rStyle w:val="VerbatimChar"/>
        </w:rPr>
        <w:t xml:space="preserve">Item17      0      1      0      0      1      0      1      0</w:t>
      </w:r>
      <w:r>
        <w:br/>
      </w:r>
      <w:r>
        <w:rPr>
          <w:rStyle w:val="VerbatimChar"/>
        </w:rPr>
        <w:t xml:space="preserve">Item18      0      1      0      0      1      1      1      0</w:t>
      </w:r>
      <w:r>
        <w:br/>
      </w:r>
      <w:r>
        <w:rPr>
          <w:rStyle w:val="VerbatimChar"/>
        </w:rPr>
        <w:t xml:space="preserve">Item19      1      1      1      0      1      0      1      0</w:t>
      </w:r>
      <w:r>
        <w:br/>
      </w:r>
      <w:r>
        <w:rPr>
          <w:rStyle w:val="VerbatimChar"/>
        </w:rPr>
        <w:t xml:space="preserve">Item20      0      1      1      0      1      0      1      0</w:t>
      </w:r>
    </w:p>
    <w:p>
      <w:pPr>
        <w:pStyle w:val="SourceCode"/>
      </w:pPr>
      <w:r>
        <w:rPr>
          <w:rStyle w:val="VerbatimChar"/>
        </w:rPr>
        <w:t xml:space="preserve">[1] "matrix" "array" </w:t>
      </w:r>
    </w:p>
    <w:bookmarkEnd w:id="45"/>
    <w:bookmarkStart w:id="46" w:name="more-examples"/>
    <w:p>
      <w:pPr>
        <w:pStyle w:val="Heading2"/>
      </w:pPr>
      <w:r>
        <w:t xml:space="preserve">More Examples</w:t>
      </w:r>
    </w:p>
    <w:p>
      <w:pPr>
        <w:pStyle w:val="FirstParagraph"/>
      </w:pPr>
      <w:r>
        <w:t xml:space="preserve">From our coding activity two weeks ago, the Q-matrix was:</w:t>
      </w:r>
    </w:p>
    <w:p>
      <w:pPr>
        <w:pStyle w:val="SourceCode"/>
      </w:pPr>
      <w:r>
        <w:rPr>
          <w:rStyle w:val="VerbatimChar"/>
        </w:rPr>
        <w:t xml:space="preserve">       theta1 theta2</w:t>
      </w:r>
      <w:r>
        <w:br/>
      </w:r>
      <w:r>
        <w:rPr>
          <w:rStyle w:val="VerbatimChar"/>
        </w:rPr>
        <w:t xml:space="preserve">item1       1      0</w:t>
      </w:r>
      <w:r>
        <w:br/>
      </w:r>
      <w:r>
        <w:rPr>
          <w:rStyle w:val="VerbatimChar"/>
        </w:rPr>
        <w:t xml:space="preserve">item2       1      0</w:t>
      </w:r>
      <w:r>
        <w:br/>
      </w:r>
      <w:r>
        <w:rPr>
          <w:rStyle w:val="VerbatimChar"/>
        </w:rPr>
        <w:t xml:space="preserve">item3       1      0</w:t>
      </w:r>
      <w:r>
        <w:br/>
      </w:r>
      <w:r>
        <w:rPr>
          <w:rStyle w:val="VerbatimChar"/>
        </w:rPr>
        <w:t xml:space="preserve">item4       1      0</w:t>
      </w:r>
      <w:r>
        <w:br/>
      </w:r>
      <w:r>
        <w:rPr>
          <w:rStyle w:val="VerbatimChar"/>
        </w:rPr>
        <w:t xml:space="preserve">item5       1      0</w:t>
      </w:r>
      <w:r>
        <w:br/>
      </w:r>
      <w:r>
        <w:rPr>
          <w:rStyle w:val="VerbatimChar"/>
        </w:rPr>
        <w:t xml:space="preserve">item6       0      1</w:t>
      </w:r>
      <w:r>
        <w:br/>
      </w:r>
      <w:r>
        <w:rPr>
          <w:rStyle w:val="VerbatimChar"/>
        </w:rPr>
        <w:t xml:space="preserve">item7       0      1</w:t>
      </w:r>
      <w:r>
        <w:br/>
      </w:r>
      <w:r>
        <w:rPr>
          <w:rStyle w:val="VerbatimChar"/>
        </w:rPr>
        <w:t xml:space="preserve">item8       0      1</w:t>
      </w:r>
      <w:r>
        <w:br/>
      </w:r>
      <w:r>
        <w:rPr>
          <w:rStyle w:val="VerbatimChar"/>
        </w:rPr>
        <w:t xml:space="preserve">item9       0      1</w:t>
      </w:r>
      <w:r>
        <w:br/>
      </w:r>
      <w:r>
        <w:rPr>
          <w:rStyle w:val="VerbatimChar"/>
        </w:rPr>
        <w:t xml:space="preserve">item10      0      1</w:t>
      </w:r>
    </w:p>
    <w:p>
      <w:pPr>
        <w:pStyle w:val="FirstParagraph"/>
      </w:pPr>
      <w:r>
        <w:t xml:space="preserve">This is often called a</w:t>
      </w:r>
      <w:r>
        <w:t xml:space="preserve"> </w:t>
      </w:r>
      <w:r>
        <w:t xml:space="preserve">“</w:t>
      </w:r>
      <w:r>
        <w:t xml:space="preserve">simple structure</w:t>
      </w:r>
      <w:r>
        <w:t xml:space="preserve">”</w:t>
      </w:r>
      <w:r>
        <w:t xml:space="preserve"> </w:t>
      </w:r>
      <w:r>
        <w:t xml:space="preserve">Q-matrix, although that term has been used in other places</w:t>
      </w:r>
    </w:p>
    <w:p>
      <w:pPr>
        <w:numPr>
          <w:ilvl w:val="0"/>
          <w:numId w:val="1023"/>
        </w:numPr>
        <w:pStyle w:val="Compact"/>
      </w:pPr>
      <w:r>
        <w:t xml:space="preserve">Within-item unidimensionality is another term that has been used</w:t>
      </w:r>
    </w:p>
    <w:bookmarkEnd w:id="46"/>
    <w:bookmarkStart w:id="47" w:name="q-matrix-math"/>
    <w:p>
      <w:pPr>
        <w:pStyle w:val="Heading2"/>
      </w:pPr>
      <w:r>
        <w:t xml:space="preserve">Q-Matrix Math</w:t>
      </w:r>
    </w:p>
    <w:p>
      <w:pPr>
        <w:pStyle w:val="FirstParagraph"/>
      </w:pPr>
      <w:r>
        <w:t xml:space="preserve">Apart from showing the alignment, matrix operations on the Q-matrix can be helpful to determine if a Q-matrix is statistically identified</w:t>
      </w:r>
    </w:p>
    <w:p>
      <w:pPr>
        <w:numPr>
          <w:ilvl w:val="0"/>
          <w:numId w:val="1024"/>
        </w:numPr>
        <w:pStyle w:val="Compact"/>
      </w:pPr>
      <w:r>
        <w:t xml:space="preserve">To see the number of items measuring each latent variable and each pair of latent variables, use: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rPr>
                  <m:sty m:val="b"/>
                </m:rPr>
                <m:t>Q</m:t>
              </m:r>
            </m:e>
            <m:sup>
              <m:r>
                <m:t>T</m:t>
              </m:r>
            </m:sup>
          </m:sSup>
          <m:r>
            <m:rPr>
              <m:sty m:val="b"/>
            </m:rPr>
            <m:t>Q</m:t>
          </m:r>
        </m:oMath>
      </m:oMathPara>
    </w:p>
    <w:p>
      <w:pPr>
        <w:pStyle w:val="SourceCode"/>
      </w:pPr>
      <w:r>
        <w:rPr>
          <w:rStyle w:val="FunctionTok"/>
        </w:rPr>
        <w:t xml:space="preserve">t</w:t>
      </w:r>
      <w:r>
        <w:rPr>
          <w:rStyle w:val="NormalTok"/>
        </w:rPr>
        <w:t xml:space="preserve">(FSQmatrix)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FSQmatrix</w:t>
      </w:r>
    </w:p>
    <w:p>
      <w:pPr>
        <w:pStyle w:val="SourceCode"/>
      </w:pPr>
      <w:r>
        <w:rPr>
          <w:rStyle w:val="VerbatimChar"/>
        </w:rPr>
        <w:t xml:space="preserve">       alpha1 alpha2 alpha3 alpha4 alpha5 alpha6 alpha7 alpha8</w:t>
      </w:r>
      <w:r>
        <w:br/>
      </w:r>
      <w:r>
        <w:rPr>
          <w:rStyle w:val="VerbatimChar"/>
        </w:rPr>
        <w:t xml:space="preserve">alpha1      3      2      1      0      1      0      3      0</w:t>
      </w:r>
      <w:r>
        <w:br/>
      </w:r>
      <w:r>
        <w:rPr>
          <w:rStyle w:val="VerbatimChar"/>
        </w:rPr>
        <w:t xml:space="preserve">alpha2      2     13      3      2      8      1     12      2</w:t>
      </w:r>
      <w:r>
        <w:br/>
      </w:r>
      <w:r>
        <w:rPr>
          <w:rStyle w:val="VerbatimChar"/>
        </w:rPr>
        <w:t xml:space="preserve">alpha3      1      3      3      0      3      0      3      0</w:t>
      </w:r>
      <w:r>
        <w:br/>
      </w:r>
      <w:r>
        <w:rPr>
          <w:rStyle w:val="VerbatimChar"/>
        </w:rPr>
        <w:t xml:space="preserve">alpha4      0      2      0      5      1      1      5      1</w:t>
      </w:r>
      <w:r>
        <w:br/>
      </w:r>
      <w:r>
        <w:rPr>
          <w:rStyle w:val="VerbatimChar"/>
        </w:rPr>
        <w:t xml:space="preserve">alpha5      1      8      3      1      8      1      8      1</w:t>
      </w:r>
      <w:r>
        <w:br/>
      </w:r>
      <w:r>
        <w:rPr>
          <w:rStyle w:val="VerbatimChar"/>
        </w:rPr>
        <w:t xml:space="preserve">alpha6      0      1      0      1      1      2      2      0</w:t>
      </w:r>
      <w:r>
        <w:br/>
      </w:r>
      <w:r>
        <w:rPr>
          <w:rStyle w:val="VerbatimChar"/>
        </w:rPr>
        <w:t xml:space="preserve">alpha7      3     12      3      5      8      2     19      3</w:t>
      </w:r>
      <w:r>
        <w:br/>
      </w:r>
      <w:r>
        <w:rPr>
          <w:rStyle w:val="VerbatimChar"/>
        </w:rPr>
        <w:t xml:space="preserve">alpha8      0      2      0      1      1      0      3      3</w:t>
      </w:r>
    </w:p>
    <w:p>
      <w:pPr>
        <w:numPr>
          <w:ilvl w:val="0"/>
          <w:numId w:val="1025"/>
        </w:numPr>
        <w:pStyle w:val="Compact"/>
      </w:pPr>
      <w:r>
        <w:t xml:space="preserve">Diagonal elements: Number of items measuring each latent variable</w:t>
      </w:r>
    </w:p>
    <w:p>
      <w:pPr>
        <w:numPr>
          <w:ilvl w:val="0"/>
          <w:numId w:val="1025"/>
        </w:numPr>
        <w:pStyle w:val="Compact"/>
      </w:pPr>
      <w:r>
        <w:t xml:space="preserve">Off-diagonal elements: Number of items measuring each pair of latent variables</w:t>
      </w:r>
    </w:p>
    <w:bookmarkEnd w:id="47"/>
    <w:bookmarkStart w:id="48" w:name="more-q-matrix-math"/>
    <w:p>
      <w:pPr>
        <w:pStyle w:val="Heading2"/>
      </w:pPr>
      <w:r>
        <w:t xml:space="preserve">More Q-Matrix Math</w:t>
      </w:r>
    </w:p>
    <w:p>
      <w:pPr>
        <w:pStyle w:val="FirstParagraph"/>
      </w:pPr>
      <w:r>
        <w:t xml:space="preserve">Additionally, we can use the Q-matrix to build a quick sum-score for each latent variable: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Y</m:t>
          </m:r>
          <m:r>
            <m:rPr>
              <m:sty m:val="b"/>
            </m:rPr>
            <m:t>Q</m:t>
          </m:r>
        </m:oMath>
      </m:oMathPara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(FSdata)</w:t>
      </w:r>
      <w:r>
        <w:br/>
      </w:r>
      <w:r>
        <w:rPr>
          <w:rStyle w:val="NormalTok"/>
        </w:rPr>
        <w:t xml:space="preserve">sumScores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FSQmatrix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(sumScores)</w:t>
      </w:r>
    </w:p>
    <w:p>
      <w:pPr>
        <w:pStyle w:val="SourceCode"/>
      </w:pPr>
      <w:r>
        <w:rPr>
          <w:rStyle w:val="VerbatimChar"/>
        </w:rPr>
        <w:t xml:space="preserve">     alpha1 alpha2 alpha3 alpha4 alpha5 alpha6 alpha7 alpha8</w:t>
      </w:r>
      <w:r>
        <w:br/>
      </w:r>
      <w:r>
        <w:rPr>
          <w:rStyle w:val="VerbatimChar"/>
        </w:rPr>
        <w:t xml:space="preserve">[1,]      3      9      3      0      6      1     12      2</w:t>
      </w:r>
      <w:r>
        <w:br/>
      </w:r>
      <w:r>
        <w:rPr>
          <w:rStyle w:val="VerbatimChar"/>
        </w:rPr>
        <w:t xml:space="preserve">[2,]      3     12      3      3      8      1     17      2</w:t>
      </w:r>
      <w:r>
        <w:br/>
      </w:r>
      <w:r>
        <w:rPr>
          <w:rStyle w:val="VerbatimChar"/>
        </w:rPr>
        <w:t xml:space="preserve">[3,]      2      4      1      2      1      0      9      0</w:t>
      </w:r>
      <w:r>
        <w:br/>
      </w:r>
      <w:r>
        <w:rPr>
          <w:rStyle w:val="VerbatimChar"/>
        </w:rPr>
        <w:t xml:space="preserve">[4,]      0      8      2      4      5      2     14      3</w:t>
      </w:r>
      <w:r>
        <w:br/>
      </w:r>
      <w:r>
        <w:rPr>
          <w:rStyle w:val="VerbatimChar"/>
        </w:rPr>
        <w:t xml:space="preserve">[5,]      0      1      1      0      1      0      4      1</w:t>
      </w:r>
      <w:r>
        <w:br/>
      </w:r>
      <w:r>
        <w:rPr>
          <w:rStyle w:val="VerbatimChar"/>
        </w:rPr>
        <w:t xml:space="preserve">[6,]      0      2      0      0      0      0      3      0</w:t>
      </w:r>
    </w:p>
    <w:bookmarkEnd w:id="48"/>
    <w:bookmarkStart w:id="49" w:name="sum-scores"/>
    <w:p>
      <w:pPr>
        <w:pStyle w:val="Heading2"/>
      </w:pPr>
      <w:r>
        <w:t xml:space="preserve">Sum Scores</w:t>
      </w:r>
    </w:p>
    <w:p>
      <w:pPr>
        <w:pStyle w:val="FirstParagraph"/>
      </w:pPr>
      <w:r>
        <w:t xml:space="preserve">Although sum scores aren’t what we want to use (way too many assumptions), they can help show how correlated traits may be: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(sumScores)</w:t>
      </w:r>
    </w:p>
    <w:p>
      <w:pPr>
        <w:pStyle w:val="SourceCode"/>
      </w:pPr>
      <w:r>
        <w:rPr>
          <w:rStyle w:val="VerbatimChar"/>
        </w:rPr>
        <w:t xml:space="preserve">          alpha1    alpha2    alpha3    alpha4    alpha5    alpha6    alpha7</w:t>
      </w:r>
      <w:r>
        <w:br/>
      </w:r>
      <w:r>
        <w:rPr>
          <w:rStyle w:val="VerbatimChar"/>
        </w:rPr>
        <w:t xml:space="preserve">alpha1 1.0000000 0.8345775 0.8037195 0.6839375 0.7911124 0.6484896 0.8434539</w:t>
      </w:r>
      <w:r>
        <w:br/>
      </w:r>
      <w:r>
        <w:rPr>
          <w:rStyle w:val="VerbatimChar"/>
        </w:rPr>
        <w:t xml:space="preserve">alpha2 0.8345775 1.0000000 0.8782167 0.7970944 0.9577298 0.7896634 0.9691487</w:t>
      </w:r>
      <w:r>
        <w:br/>
      </w:r>
      <w:r>
        <w:rPr>
          <w:rStyle w:val="VerbatimChar"/>
        </w:rPr>
        <w:t xml:space="preserve">alpha3 0.8037195 0.8782167 1.0000000 0.6200224 0.9325677 0.6353779 0.8448615</w:t>
      </w:r>
      <w:r>
        <w:br/>
      </w:r>
      <w:r>
        <w:rPr>
          <w:rStyle w:val="VerbatimChar"/>
        </w:rPr>
        <w:t xml:space="preserve">alpha4 0.6839375 0.7970944 0.6200224 1.0000000 0.7178911 0.8237720 0.8751911</w:t>
      </w:r>
      <w:r>
        <w:br/>
      </w:r>
      <w:r>
        <w:rPr>
          <w:rStyle w:val="VerbatimChar"/>
        </w:rPr>
        <w:t xml:space="preserve">alpha5 0.7911124 0.9577298 0.9325677 0.7178911 1.0000000 0.7593760 0.9204327</w:t>
      </w:r>
      <w:r>
        <w:br/>
      </w:r>
      <w:r>
        <w:rPr>
          <w:rStyle w:val="VerbatimChar"/>
        </w:rPr>
        <w:t xml:space="preserve">alpha6 0.6484896 0.7896634 0.6353779 0.8237720 0.7593760 1.0000000 0.8470215</w:t>
      </w:r>
      <w:r>
        <w:br/>
      </w:r>
      <w:r>
        <w:rPr>
          <w:rStyle w:val="VerbatimChar"/>
        </w:rPr>
        <w:t xml:space="preserve">alpha7 0.8434539 0.9691487 0.8448615 0.8751911 0.9204327 0.8470215 1.0000000</w:t>
      </w:r>
      <w:r>
        <w:br/>
      </w:r>
      <w:r>
        <w:rPr>
          <w:rStyle w:val="VerbatimChar"/>
        </w:rPr>
        <w:t xml:space="preserve">alpha8 0.6448976 0.8325724 0.6341646 0.7807335 0.7461302 0.6669306 0.8444153</w:t>
      </w:r>
      <w:r>
        <w:br/>
      </w:r>
      <w:r>
        <w:rPr>
          <w:rStyle w:val="VerbatimChar"/>
        </w:rPr>
        <w:t xml:space="preserve">          alpha8</w:t>
      </w:r>
      <w:r>
        <w:br/>
      </w:r>
      <w:r>
        <w:rPr>
          <w:rStyle w:val="VerbatimChar"/>
        </w:rPr>
        <w:t xml:space="preserve">alpha1 0.6448976</w:t>
      </w:r>
      <w:r>
        <w:br/>
      </w:r>
      <w:r>
        <w:rPr>
          <w:rStyle w:val="VerbatimChar"/>
        </w:rPr>
        <w:t xml:space="preserve">alpha2 0.8325724</w:t>
      </w:r>
      <w:r>
        <w:br/>
      </w:r>
      <w:r>
        <w:rPr>
          <w:rStyle w:val="VerbatimChar"/>
        </w:rPr>
        <w:t xml:space="preserve">alpha3 0.6341646</w:t>
      </w:r>
      <w:r>
        <w:br/>
      </w:r>
      <w:r>
        <w:rPr>
          <w:rStyle w:val="VerbatimChar"/>
        </w:rPr>
        <w:t xml:space="preserve">alpha4 0.7807335</w:t>
      </w:r>
      <w:r>
        <w:br/>
      </w:r>
      <w:r>
        <w:rPr>
          <w:rStyle w:val="VerbatimChar"/>
        </w:rPr>
        <w:t xml:space="preserve">alpha5 0.7461302</w:t>
      </w:r>
      <w:r>
        <w:br/>
      </w:r>
      <w:r>
        <w:rPr>
          <w:rStyle w:val="VerbatimChar"/>
        </w:rPr>
        <w:t xml:space="preserve">alpha6 0.6669306</w:t>
      </w:r>
      <w:r>
        <w:br/>
      </w:r>
      <w:r>
        <w:rPr>
          <w:rStyle w:val="VerbatimChar"/>
        </w:rPr>
        <w:t xml:space="preserve">alpha7 0.8444153</w:t>
      </w:r>
      <w:r>
        <w:br/>
      </w:r>
      <w:r>
        <w:rPr>
          <w:rStyle w:val="VerbatimChar"/>
        </w:rPr>
        <w:t xml:space="preserve">alpha8 1.0000000</w:t>
      </w:r>
    </w:p>
    <w:bookmarkEnd w:id="49"/>
    <w:bookmarkStart w:id="50" w:name="q-matrix-limits"/>
    <w:p>
      <w:pPr>
        <w:pStyle w:val="Heading2"/>
      </w:pPr>
      <w:r>
        <w:t xml:space="preserve">Q-Matrix Limits</w:t>
      </w:r>
    </w:p>
    <w:p>
      <w:pPr>
        <w:pStyle w:val="FirstParagraph"/>
      </w:pPr>
      <w:r>
        <w:t xml:space="preserve">If exploratory analyses are to be used (and most times, they shouldn’t be used), then a very specific form of the Q-matrix indicates that the model is statistically identified</w:t>
      </w:r>
    </w:p>
    <w:p>
      <w:pPr>
        <w:numPr>
          <w:ilvl w:val="0"/>
          <w:numId w:val="1026"/>
        </w:numPr>
        <w:pStyle w:val="Compact"/>
      </w:pPr>
      <w:r>
        <w:t xml:space="preserve">Lower echelon form: The largest number of latent variables that can be statistically identified (with orthogonal/uncorrleated latent variables)</w:t>
      </w:r>
    </w:p>
    <w:p>
      <w:pPr>
        <w:numPr>
          <w:ilvl w:val="1"/>
          <w:numId w:val="1027"/>
        </w:numPr>
        <w:pStyle w:val="Compact"/>
      </w:pPr>
      <w:r>
        <w:t xml:space="preserve">Zeroes at the top-right of the Q-matrix</w:t>
      </w:r>
    </w:p>
    <w:p>
      <w:pPr>
        <w:numPr>
          <w:ilvl w:val="2"/>
          <w:numId w:val="1028"/>
        </w:numPr>
        <w:pStyle w:val="Compact"/>
      </w:pPr>
      <w:r>
        <w:t xml:space="preserve">First item measures only first latent variable</w:t>
      </w:r>
    </w:p>
    <w:p>
      <w:pPr>
        <w:numPr>
          <w:ilvl w:val="2"/>
          <w:numId w:val="1028"/>
        </w:numPr>
        <w:pStyle w:val="Compact"/>
      </w:pPr>
      <w:r>
        <w:t xml:space="preserve">Second item measures both first and second latent variable</w:t>
      </w:r>
    </w:p>
    <w:bookmarkEnd w:id="50"/>
    <w:bookmarkStart w:id="51" w:name="lower-echelon-form"/>
    <w:p>
      <w:pPr>
        <w:pStyle w:val="Heading2"/>
      </w:pPr>
      <w:r>
        <w:t xml:space="preserve">Lower Echelon Form</w:t>
      </w:r>
    </w:p>
    <w:p>
      <w:pPr>
        <w:pStyle w:val="FirstParagraph"/>
      </w:pPr>
      <w:r>
        <w:t xml:space="preserve">The fraction subtraction Q-matrix in lower echelon form:</w:t>
      </w:r>
    </w:p>
    <w:p>
      <w:pPr>
        <w:pStyle w:val="SourceCode"/>
      </w:pPr>
      <w:r>
        <w:rPr>
          <w:rStyle w:val="NormalTok"/>
        </w:rPr>
        <w:t xml:space="preserve">FSQmatrixLE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(FSQmatrix),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(FSQmatrix))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(FSQmatrixLE)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FSQmatrixLE[i,(i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(FSQmatrixLE)]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FSQmatrixLE</w:t>
      </w:r>
    </w:p>
    <w:p>
      <w:pPr>
        <w:pStyle w:val="SourceCode"/>
      </w:pPr>
      <w:r>
        <w:rPr>
          <w:rStyle w:val="VerbatimChar"/>
        </w:rPr>
        <w:t xml:space="preserve">      [,1] [,2] [,3] [,4] [,5] [,6] [,7] [,8]</w:t>
      </w:r>
      <w:r>
        <w:br/>
      </w:r>
      <w:r>
        <w:rPr>
          <w:rStyle w:val="VerbatimChar"/>
        </w:rPr>
        <w:t xml:space="preserve"> [1,]    1    0    0    0    0    0    0    0</w:t>
      </w:r>
      <w:r>
        <w:br/>
      </w:r>
      <w:r>
        <w:rPr>
          <w:rStyle w:val="VerbatimChar"/>
        </w:rPr>
        <w:t xml:space="preserve"> [2,]    1    1    0    0    0    0    0    0</w:t>
      </w:r>
      <w:r>
        <w:br/>
      </w:r>
      <w:r>
        <w:rPr>
          <w:rStyle w:val="VerbatimChar"/>
        </w:rPr>
        <w:t xml:space="preserve"> [3,]    1    1    1    0    0    0    0    0</w:t>
      </w:r>
      <w:r>
        <w:br/>
      </w:r>
      <w:r>
        <w:rPr>
          <w:rStyle w:val="VerbatimChar"/>
        </w:rPr>
        <w:t xml:space="preserve"> [4,]    1    1    1    1    0    0    0    0</w:t>
      </w:r>
      <w:r>
        <w:br/>
      </w:r>
      <w:r>
        <w:rPr>
          <w:rStyle w:val="VerbatimChar"/>
        </w:rPr>
        <w:t xml:space="preserve"> [5,]    1    1    1    1    1    0    0    0</w:t>
      </w:r>
      <w:r>
        <w:br/>
      </w:r>
      <w:r>
        <w:rPr>
          <w:rStyle w:val="VerbatimChar"/>
        </w:rPr>
        <w:t xml:space="preserve"> [6,]    1    1    1    1    1    1    0    0</w:t>
      </w:r>
      <w:r>
        <w:br/>
      </w:r>
      <w:r>
        <w:rPr>
          <w:rStyle w:val="VerbatimChar"/>
        </w:rPr>
        <w:t xml:space="preserve"> [7,]    1    1    1    1    1    1    1    0</w:t>
      </w:r>
      <w:r>
        <w:br/>
      </w:r>
      <w:r>
        <w:rPr>
          <w:rStyle w:val="VerbatimChar"/>
        </w:rPr>
        <w:t xml:space="preserve"> [8,]    1    1    1    1    1    1    1    1</w:t>
      </w:r>
      <w:r>
        <w:br/>
      </w:r>
      <w:r>
        <w:rPr>
          <w:rStyle w:val="VerbatimChar"/>
        </w:rPr>
        <w:t xml:space="preserve"> [9,]    1    1    1    1    1    1    1    1</w:t>
      </w:r>
      <w:r>
        <w:br/>
      </w:r>
      <w:r>
        <w:rPr>
          <w:rStyle w:val="VerbatimChar"/>
        </w:rPr>
        <w:t xml:space="preserve">[10,]    1    1    1    1    1    1    1    1</w:t>
      </w:r>
      <w:r>
        <w:br/>
      </w:r>
      <w:r>
        <w:rPr>
          <w:rStyle w:val="VerbatimChar"/>
        </w:rPr>
        <w:t xml:space="preserve">[11,]    1    1    1    1    1    1    1    1</w:t>
      </w:r>
      <w:r>
        <w:br/>
      </w:r>
      <w:r>
        <w:rPr>
          <w:rStyle w:val="VerbatimChar"/>
        </w:rPr>
        <w:t xml:space="preserve">[12,]    1    1    1    1    1    1    1    1</w:t>
      </w:r>
      <w:r>
        <w:br/>
      </w:r>
      <w:r>
        <w:rPr>
          <w:rStyle w:val="VerbatimChar"/>
        </w:rPr>
        <w:t xml:space="preserve">[13,]    1    1    1    1    1    1    1    1</w:t>
      </w:r>
      <w:r>
        <w:br/>
      </w:r>
      <w:r>
        <w:rPr>
          <w:rStyle w:val="VerbatimChar"/>
        </w:rPr>
        <w:t xml:space="preserve">[14,]    1    1    1    1    1    1    1    1</w:t>
      </w:r>
      <w:r>
        <w:br/>
      </w:r>
      <w:r>
        <w:rPr>
          <w:rStyle w:val="VerbatimChar"/>
        </w:rPr>
        <w:t xml:space="preserve">[15,]    1    1    1    1    1    1    1    1</w:t>
      </w:r>
      <w:r>
        <w:br/>
      </w:r>
      <w:r>
        <w:rPr>
          <w:rStyle w:val="VerbatimChar"/>
        </w:rPr>
        <w:t xml:space="preserve">[16,]    1    1    1    1    1    1    1    1</w:t>
      </w:r>
      <w:r>
        <w:br/>
      </w:r>
      <w:r>
        <w:rPr>
          <w:rStyle w:val="VerbatimChar"/>
        </w:rPr>
        <w:t xml:space="preserve">[17,]    1    1    1    1    1    1    1    1</w:t>
      </w:r>
      <w:r>
        <w:br/>
      </w:r>
      <w:r>
        <w:rPr>
          <w:rStyle w:val="VerbatimChar"/>
        </w:rPr>
        <w:t xml:space="preserve">[18,]    1    1    1    1    1    1    1    1</w:t>
      </w:r>
      <w:r>
        <w:br/>
      </w:r>
      <w:r>
        <w:rPr>
          <w:rStyle w:val="VerbatimChar"/>
        </w:rPr>
        <w:t xml:space="preserve">[19,]    1    1    1    1    1    1    1    1</w:t>
      </w:r>
      <w:r>
        <w:br/>
      </w:r>
      <w:r>
        <w:rPr>
          <w:rStyle w:val="VerbatimChar"/>
        </w:rPr>
        <w:t xml:space="preserve">[20,]    1    1    1    1    1    1    1    1</w:t>
      </w:r>
    </w:p>
    <w:bookmarkEnd w:id="51"/>
    <w:bookmarkStart w:id="52" w:name="more-exploratory-q-matrix-topics"/>
    <w:p>
      <w:pPr>
        <w:pStyle w:val="Heading2"/>
      </w:pPr>
      <w:r>
        <w:t xml:space="preserve">More Exploratory Q-Matrix Topics</w:t>
      </w:r>
    </w:p>
    <w:p>
      <w:pPr>
        <w:numPr>
          <w:ilvl w:val="0"/>
          <w:numId w:val="1029"/>
        </w:numPr>
        <w:pStyle w:val="Compact"/>
      </w:pPr>
      <w:r>
        <w:t xml:space="preserve">If factors need correlations, more zeros need to be added to the lower-echelon Q-matrix</w:t>
      </w:r>
    </w:p>
    <w:p>
      <w:pPr>
        <w:numPr>
          <w:ilvl w:val="0"/>
          <w:numId w:val="1029"/>
        </w:numPr>
        <w:pStyle w:val="Compact"/>
      </w:pPr>
      <w:r>
        <w:t xml:space="preserve">Moreover, the saturation of the Q-matrix with ones (up to lower-echelon form) is one way to use confirmatory methods for exploratory analyses</w:t>
      </w:r>
    </w:p>
    <w:p>
      <w:pPr>
        <w:numPr>
          <w:ilvl w:val="1"/>
          <w:numId w:val="1030"/>
        </w:numPr>
        <w:pStyle w:val="Compact"/>
      </w:pPr>
      <w:r>
        <w:t xml:space="preserve">For instance, if some items are well known to measure some latent variables, the remainder can load onto all other latent variables</w:t>
      </w:r>
    </w:p>
    <w:bookmarkEnd w:id="52"/>
    <w:bookmarkStart w:id="53" w:name="X95153301ac9d223635b4dd763ddd439b455eeab"/>
    <w:p>
      <w:pPr>
        <w:pStyle w:val="Heading2"/>
      </w:pPr>
      <w:r>
        <w:t xml:space="preserve">Lower Echelon Form vs. Exploratory Analyses</w:t>
      </w:r>
    </w:p>
    <w:p>
      <w:pPr>
        <w:numPr>
          <w:ilvl w:val="0"/>
          <w:numId w:val="1031"/>
        </w:numPr>
        <w:pStyle w:val="Compact"/>
      </w:pPr>
      <w:r>
        <w:t xml:space="preserve">The lower echelon form is just-identified</w:t>
      </w:r>
    </w:p>
    <w:p>
      <w:pPr>
        <w:numPr>
          <w:ilvl w:val="1"/>
          <w:numId w:val="1032"/>
        </w:numPr>
        <w:pStyle w:val="Compact"/>
      </w:pPr>
      <w:r>
        <w:t xml:space="preserve">The zeros show the number of constraints needed for statistical identification</w:t>
      </w:r>
    </w:p>
    <w:p>
      <w:pPr>
        <w:numPr>
          <w:ilvl w:val="0"/>
          <w:numId w:val="1031"/>
        </w:numPr>
        <w:pStyle w:val="Compact"/>
      </w:pPr>
      <w:r>
        <w:t xml:space="preserve">Exploratory analyses often use different constraints where it appears all loadings are estimated</w:t>
      </w:r>
    </w:p>
    <w:p>
      <w:pPr>
        <w:numPr>
          <w:ilvl w:val="1"/>
          <w:numId w:val="1033"/>
        </w:numPr>
        <w:pStyle w:val="Compact"/>
      </w:pPr>
      <w:r>
        <w:t xml:space="preserve">These loadings are constrained–and the number of constraints is equal to the number of zeros in a lower echelon form Q-matrix</w:t>
      </w:r>
    </w:p>
    <w:p>
      <w:pPr>
        <w:numPr>
          <w:ilvl w:val="0"/>
          <w:numId w:val="1031"/>
        </w:numPr>
        <w:pStyle w:val="Compact"/>
      </w:pPr>
      <w:r>
        <w:t xml:space="preserve">One common constraint is to estimate the model such that: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Δ</m:t>
          </m:r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Λ</m:t>
              </m:r>
            </m:e>
            <m:sub>
              <m:r>
                <m:t>Q</m:t>
              </m:r>
            </m:sub>
          </m:sSub>
          <m:r>
            <m:rPr>
              <m:sty m:val="b"/>
            </m:rPr>
            <m:t>Ψ</m:t>
          </m:r>
          <m:sSubSup>
            <m:e>
              <m:r>
                <m:rPr>
                  <m:sty m:val="b"/>
                </m:rPr>
                <m:t>Λ</m:t>
              </m:r>
            </m:e>
            <m:sub>
              <m:r>
                <m:t>Q</m:t>
              </m:r>
            </m:sub>
            <m:sup>
              <m:r>
                <m:t>T</m:t>
              </m:r>
            </m:sup>
          </m:sSubSup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b"/>
          </m:rPr>
          <m:t>Δ</m:t>
        </m:r>
      </m:oMath>
      <w:r>
        <w:t xml:space="preserve"> </w:t>
      </w:r>
      <w:r>
        <w:t xml:space="preserve">is a diagonal matrix (see Lawley and Maxwell, 1971)</w:t>
      </w:r>
    </w:p>
    <w:p>
      <w:pPr>
        <w:pStyle w:val="BodyText"/>
      </w:pPr>
      <w:r>
        <w:t xml:space="preserve">Lawley, D. N., &amp; Maxwell, A. E. (1971). Factor analysis as a statistical method.</w:t>
      </w:r>
    </w:p>
    <w:bookmarkEnd w:id="53"/>
    <w:bookmarkStart w:id="54" w:name="empirical-identification"/>
    <w:p>
      <w:pPr>
        <w:pStyle w:val="Heading2"/>
      </w:pPr>
      <w:r>
        <w:t xml:space="preserve">Empirical Identification</w:t>
      </w:r>
    </w:p>
    <w:p>
      <w:pPr>
        <w:pStyle w:val="FirstParagraph"/>
      </w:pPr>
      <w:r>
        <w:t xml:space="preserve">Empirical identification is the ability for the data to support an estimable multidimensional model</w:t>
      </w:r>
    </w:p>
    <w:p>
      <w:pPr>
        <w:numPr>
          <w:ilvl w:val="0"/>
          <w:numId w:val="1034"/>
        </w:numPr>
        <w:pStyle w:val="Compact"/>
      </w:pPr>
      <w:r>
        <w:t xml:space="preserve">Essentially, the latent variables are estimable</w:t>
      </w:r>
    </w:p>
    <w:p>
      <w:pPr>
        <w:numPr>
          <w:ilvl w:val="0"/>
          <w:numId w:val="1034"/>
        </w:numPr>
        <w:pStyle w:val="Compact"/>
      </w:pPr>
      <w:r>
        <w:t xml:space="preserve">In practice this tends to mean:</w:t>
      </w:r>
    </w:p>
    <w:p>
      <w:pPr>
        <w:numPr>
          <w:ilvl w:val="1"/>
          <w:numId w:val="1035"/>
        </w:numPr>
        <w:pStyle w:val="Compact"/>
      </w:pPr>
      <w:r>
        <w:t xml:space="preserve">The latent variable correlations are less than one (and have a positive semi-definite covariance matrix)</w:t>
      </w:r>
    </w:p>
    <w:p>
      <w:pPr>
        <w:numPr>
          <w:ilvl w:val="1"/>
          <w:numId w:val="1035"/>
        </w:numPr>
        <w:pStyle w:val="Compact"/>
      </w:pPr>
      <w:r>
        <w:t xml:space="preserve">Any marker items (for loadings) have non-zero loading estimates</w:t>
      </w:r>
    </w:p>
    <w:bookmarkEnd w:id="54"/>
    <w:bookmarkStart w:id="55" w:name="example-empirical-underidentification"/>
    <w:p>
      <w:pPr>
        <w:pStyle w:val="Heading2"/>
      </w:pPr>
      <w:r>
        <w:t xml:space="preserve">Example Empirical Underidentification</w:t>
      </w:r>
    </w:p>
    <w:p>
      <w:pPr>
        <w:pStyle w:val="SourceCode"/>
      </w:pPr>
      <w:r>
        <w:rPr>
          <w:rStyle w:val="NormalTok"/>
        </w:rPr>
        <w:t xml:space="preserve">nItems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nExaminees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nFactors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Qmatrix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nItems,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Qmatrix[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Qmatrix </w:t>
      </w:r>
    </w:p>
    <w:p>
      <w:pPr>
        <w:pStyle w:val="SourceCode"/>
      </w:pPr>
      <w:r>
        <w:rPr>
          <w:rStyle w:val="VerbatimChar"/>
        </w:rPr>
        <w:t xml:space="preserve">      [,1] [,2]</w:t>
      </w:r>
      <w:r>
        <w:br/>
      </w:r>
      <w:r>
        <w:rPr>
          <w:rStyle w:val="VerbatimChar"/>
        </w:rPr>
        <w:t xml:space="preserve"> [1,]    1    0</w:t>
      </w:r>
      <w:r>
        <w:br/>
      </w:r>
      <w:r>
        <w:rPr>
          <w:rStyle w:val="VerbatimChar"/>
        </w:rPr>
        <w:t xml:space="preserve"> [2,]    1    0</w:t>
      </w:r>
      <w:r>
        <w:br/>
      </w:r>
      <w:r>
        <w:rPr>
          <w:rStyle w:val="VerbatimChar"/>
        </w:rPr>
        <w:t xml:space="preserve"> [3,]    1    0</w:t>
      </w:r>
      <w:r>
        <w:br/>
      </w:r>
      <w:r>
        <w:rPr>
          <w:rStyle w:val="VerbatimChar"/>
        </w:rPr>
        <w:t xml:space="preserve"> [4,]    1    0</w:t>
      </w:r>
      <w:r>
        <w:br/>
      </w:r>
      <w:r>
        <w:rPr>
          <w:rStyle w:val="VerbatimChar"/>
        </w:rPr>
        <w:t xml:space="preserve"> [5,]    1    0</w:t>
      </w:r>
      <w:r>
        <w:br/>
      </w:r>
      <w:r>
        <w:rPr>
          <w:rStyle w:val="VerbatimChar"/>
        </w:rPr>
        <w:t xml:space="preserve"> [6,]    1    0</w:t>
      </w:r>
      <w:r>
        <w:br/>
      </w:r>
      <w:r>
        <w:rPr>
          <w:rStyle w:val="VerbatimChar"/>
        </w:rPr>
        <w:t xml:space="preserve"> [7,]    1    0</w:t>
      </w:r>
      <w:r>
        <w:br/>
      </w:r>
      <w:r>
        <w:rPr>
          <w:rStyle w:val="VerbatimChar"/>
        </w:rPr>
        <w:t xml:space="preserve"> [8,]    1    0</w:t>
      </w:r>
      <w:r>
        <w:br/>
      </w:r>
      <w:r>
        <w:rPr>
          <w:rStyle w:val="VerbatimChar"/>
        </w:rPr>
        <w:t xml:space="preserve"> [9,]    1    0</w:t>
      </w:r>
      <w:r>
        <w:br/>
      </w:r>
      <w:r>
        <w:rPr>
          <w:rStyle w:val="VerbatimChar"/>
        </w:rPr>
        <w:t xml:space="preserve">[10,]    1    0</w:t>
      </w:r>
    </w:p>
    <w:p>
      <w:pPr>
        <w:pStyle w:val="SourceCode"/>
      </w:pPr>
      <w:r>
        <w:rPr>
          <w:rStyle w:val="CommentTok"/>
        </w:rPr>
        <w:t xml:space="preserve"># generate item intercepts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nItems,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generate item slopes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rlnorm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nItems,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uncorrelated univariate normal</w:t>
      </w:r>
      <w:r>
        <w:br/>
      </w:r>
      <w:r>
        <w:rPr>
          <w:rStyle w:val="NormalTok"/>
        </w:rPr>
        <w:t xml:space="preserve">thetaZ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nExaminees,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nFactors)</w:t>
      </w:r>
      <w:r>
        <w:br/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thetaZ</w:t>
      </w:r>
      <w:r>
        <w:br/>
      </w:r>
      <w:r>
        <w:br/>
      </w:r>
      <w:r>
        <w:rPr>
          <w:rStyle w:val="CommentTok"/>
        </w:rPr>
        <w:t xml:space="preserve"># generate data </w:t>
      </w:r>
      <w:r>
        <w:br/>
      </w:r>
      <w:r>
        <w:rPr>
          <w:rStyle w:val="NormalTok"/>
        </w:rPr>
        <w:t xml:space="preserve">dataMat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nExaminees,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nItems)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(dataMat)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nItems)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(item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nItems){</w:t>
      </w:r>
      <w:r>
        <w:br/>
      </w:r>
      <w:r>
        <w:rPr>
          <w:rStyle w:val="NormalTok"/>
        </w:rPr>
        <w:t xml:space="preserve">    logit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mu[item]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Qmatrix[item,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lambda[item]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theta[,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(logit)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(logit))</w:t>
      </w:r>
      <w:r>
        <w:br/>
      </w:r>
      <w:r>
        <w:rPr>
          <w:rStyle w:val="NormalTok"/>
        </w:rPr>
        <w:t xml:space="preserve">    dataMat[,item]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nExaminees,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prob)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(mirt))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"mirt"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(mirt)</w:t>
      </w:r>
      <w:r>
        <w:br/>
      </w:r>
      <w:r>
        <w:br/>
      </w:r>
      <w:r>
        <w:rPr>
          <w:rStyle w:val="NormalTok"/>
        </w:rPr>
        <w:t xml:space="preserve">Qmatrix2D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nItems,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(Qmatrix2D)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(Qmatrix2D)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nItems)</w:t>
      </w:r>
      <w:r>
        <w:br/>
      </w:r>
      <w:r>
        <w:br/>
      </w:r>
      <w:r>
        <w:rPr>
          <w:rStyle w:val="NormalTok"/>
        </w:rPr>
        <w:t xml:space="preserve">Qmatrix2D[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Qmatrix2D[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COV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underIdentifiedModel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dataMat,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mirt.model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input=</w:t>
      </w:r>
      <w:r>
        <w:rPr>
          <w:rStyle w:val="NormalTok"/>
        </w:rPr>
        <w:t xml:space="preserve">Qmatrix2D, </w:t>
      </w:r>
      <w:r>
        <w:rPr>
          <w:rStyle w:val="AttributeTok"/>
        </w:rPr>
        <w:t xml:space="preserve">COV=</w:t>
      </w:r>
      <w:r>
        <w:rPr>
          <w:rStyle w:val="NormalTok"/>
        </w:rPr>
        <w:t xml:space="preserve">COV), </w:t>
      </w:r>
      <w:r>
        <w:rPr>
          <w:rStyle w:val="AttributeTok"/>
        </w:rPr>
        <w:t xml:space="preserve">itemtype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(underIdentifiedModel)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GroupPars</w:t>
      </w:r>
    </w:p>
    <w:p>
      <w:pPr>
        <w:pStyle w:val="SourceCode"/>
      </w:pPr>
      <w:r>
        <w:rPr>
          <w:rStyle w:val="VerbatimChar"/>
        </w:rPr>
        <w:t xml:space="preserve">        MEAN_1 MEAN_2 COV_11      COV_21 COV_22</w:t>
      </w:r>
      <w:r>
        <w:br/>
      </w:r>
      <w:r>
        <w:rPr>
          <w:rStyle w:val="VerbatimChar"/>
        </w:rPr>
        <w:t xml:space="preserve">par          0      0      1 -0.48212415      1</w:t>
      </w:r>
      <w:r>
        <w:br/>
      </w:r>
      <w:r>
        <w:rPr>
          <w:rStyle w:val="VerbatimChar"/>
        </w:rPr>
        <w:t xml:space="preserve">CI_2.5      NA     NA     NA -1.03327203     NA</w:t>
      </w:r>
      <w:r>
        <w:br/>
      </w:r>
      <w:r>
        <w:rPr>
          <w:rStyle w:val="VerbatimChar"/>
        </w:rPr>
        <w:t xml:space="preserve">CI_97.5     NA     NA     NA  0.06902374     NA</w:t>
      </w:r>
    </w:p>
    <w:p>
      <w:pPr>
        <w:pStyle w:val="SourceCode"/>
      </w:pPr>
      <w:r>
        <w:rPr>
          <w:rStyle w:val="NormalTok"/>
        </w:rPr>
        <w:t xml:space="preserve">underIdentifiedModel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mirt(data = dataMat, model = mirt.model(input = Qmatrix2D, COV = COV), </w:t>
      </w:r>
      <w:r>
        <w:br/>
      </w:r>
      <w:r>
        <w:rPr>
          <w:rStyle w:val="VerbatimChar"/>
        </w:rPr>
        <w:t xml:space="preserve">    itemtype = "2PL", SE = TRUE, verbose = FALSE)</w:t>
      </w:r>
      <w:r>
        <w:br/>
      </w:r>
      <w:r>
        <w:br/>
      </w:r>
      <w:r>
        <w:rPr>
          <w:rStyle w:val="VerbatimChar"/>
        </w:rPr>
        <w:t xml:space="preserve">Full-information item factor analysis with 2 factor(s).</w:t>
      </w:r>
      <w:r>
        <w:br/>
      </w:r>
      <w:r>
        <w:rPr>
          <w:rStyle w:val="VerbatimChar"/>
        </w:rPr>
        <w:t xml:space="preserve">Converged within 1e-04 tolerance after 246 EM iterations.</w:t>
      </w:r>
      <w:r>
        <w:br/>
      </w:r>
      <w:r>
        <w:rPr>
          <w:rStyle w:val="VerbatimChar"/>
        </w:rPr>
        <w:t xml:space="preserve">mirt version: 1.38.1 </w:t>
      </w:r>
      <w:r>
        <w:br/>
      </w:r>
      <w:r>
        <w:rPr>
          <w:rStyle w:val="VerbatimChar"/>
        </w:rPr>
        <w:t xml:space="preserve">M-step optimizer: BFGS </w:t>
      </w:r>
      <w:r>
        <w:br/>
      </w:r>
      <w:r>
        <w:rPr>
          <w:rStyle w:val="VerbatimChar"/>
        </w:rPr>
        <w:t xml:space="preserve">EM acceleration: Ramsay </w:t>
      </w:r>
      <w:r>
        <w:br/>
      </w:r>
      <w:r>
        <w:rPr>
          <w:rStyle w:val="VerbatimChar"/>
        </w:rPr>
        <w:t xml:space="preserve">Number of rectangular quadrature: 31</w:t>
      </w:r>
      <w:r>
        <w:br/>
      </w:r>
      <w:r>
        <w:rPr>
          <w:rStyle w:val="VerbatimChar"/>
        </w:rPr>
        <w:t xml:space="preserve">Latent density type: Gaussian </w:t>
      </w:r>
      <w:r>
        <w:br/>
      </w:r>
      <w:r>
        <w:br/>
      </w:r>
      <w:r>
        <w:rPr>
          <w:rStyle w:val="VerbatimChar"/>
        </w:rPr>
        <w:t xml:space="preserve">Information matrix estimated with method: Oakes</w:t>
      </w:r>
      <w:r>
        <w:br/>
      </w:r>
      <w:r>
        <w:rPr>
          <w:rStyle w:val="VerbatimChar"/>
        </w:rPr>
        <w:t xml:space="preserve">Second-order test: model is a possible local maximum</w:t>
      </w:r>
      <w:r>
        <w:br/>
      </w:r>
      <w:r>
        <w:rPr>
          <w:rStyle w:val="VerbatimChar"/>
        </w:rPr>
        <w:t xml:space="preserve">Condition number of information matrix =  1787.844</w:t>
      </w:r>
      <w:r>
        <w:br/>
      </w:r>
      <w:r>
        <w:br/>
      </w:r>
      <w:r>
        <w:rPr>
          <w:rStyle w:val="VerbatimChar"/>
        </w:rPr>
        <w:t xml:space="preserve">Log-likelihood = -6256.835</w:t>
      </w:r>
      <w:r>
        <w:br/>
      </w:r>
      <w:r>
        <w:rPr>
          <w:rStyle w:val="VerbatimChar"/>
        </w:rPr>
        <w:t xml:space="preserve">Estimated parameters: 21 </w:t>
      </w:r>
      <w:r>
        <w:br/>
      </w:r>
      <w:r>
        <w:rPr>
          <w:rStyle w:val="VerbatimChar"/>
        </w:rPr>
        <w:t xml:space="preserve">AIC = 12555.67</w:t>
      </w:r>
      <w:r>
        <w:br/>
      </w:r>
      <w:r>
        <w:rPr>
          <w:rStyle w:val="VerbatimChar"/>
        </w:rPr>
        <w:t xml:space="preserve">BIC = 12658.73; SABIC = 12592.04</w:t>
      </w:r>
      <w:r>
        <w:br/>
      </w:r>
      <w:r>
        <w:rPr>
          <w:rStyle w:val="VerbatimChar"/>
        </w:rPr>
        <w:t xml:space="preserve">G2 (1002) = 890.19, p = 0.9951</w:t>
      </w:r>
      <w:r>
        <w:br/>
      </w:r>
      <w:r>
        <w:rPr>
          <w:rStyle w:val="VerbatimChar"/>
        </w:rPr>
        <w:t xml:space="preserve">RMSEA = 0, CFI = NaN, TLI = NaN</w:t>
      </w:r>
    </w:p>
    <w:bookmarkEnd w:id="55"/>
    <w:bookmarkStart w:id="56" w:name="empirical-underidentification-indicators"/>
    <w:p>
      <w:pPr>
        <w:pStyle w:val="Heading2"/>
      </w:pPr>
      <w:r>
        <w:t xml:space="preserve">Empirical Underidentification Indicators</w:t>
      </w:r>
    </w:p>
    <w:p>
      <w:pPr>
        <w:numPr>
          <w:ilvl w:val="0"/>
          <w:numId w:val="1036"/>
        </w:numPr>
        <w:pStyle w:val="Compact"/>
      </w:pPr>
      <w:r>
        <w:t xml:space="preserve">Often, empirical underidentification presents itself in model results</w:t>
      </w:r>
    </w:p>
    <w:p>
      <w:pPr>
        <w:numPr>
          <w:ilvl w:val="1"/>
          <w:numId w:val="1037"/>
        </w:numPr>
        <w:pStyle w:val="Compact"/>
      </w:pPr>
      <w:r>
        <w:t xml:space="preserve">(Maximum likelihood) algorithms that do not converge within default specifications</w:t>
      </w:r>
    </w:p>
    <w:p>
      <w:pPr>
        <w:numPr>
          <w:ilvl w:val="1"/>
          <w:numId w:val="1037"/>
        </w:numPr>
        <w:pStyle w:val="Compact"/>
      </w:pPr>
      <w:r>
        <w:t xml:space="preserve">(Bayesian) posterior distributions lack convergence</w:t>
      </w:r>
    </w:p>
    <w:p>
      <w:pPr>
        <w:numPr>
          <w:ilvl w:val="1"/>
          <w:numId w:val="1037"/>
        </w:numPr>
        <w:pStyle w:val="Compact"/>
      </w:pPr>
      <w:r>
        <w:t xml:space="preserve">Standard errors that are very large</w:t>
      </w:r>
    </w:p>
    <w:p>
      <w:pPr>
        <w:numPr>
          <w:ilvl w:val="1"/>
          <w:numId w:val="1037"/>
        </w:numPr>
        <w:pStyle w:val="Compact"/>
      </w:pPr>
      <w:r>
        <w:t xml:space="preserve">Correlations that are very large</w:t>
      </w:r>
    </w:p>
    <w:p>
      <w:pPr>
        <w:numPr>
          <w:ilvl w:val="1"/>
          <w:numId w:val="1037"/>
        </w:numPr>
        <w:pStyle w:val="Compact"/>
      </w:pPr>
      <w:r>
        <w:t xml:space="preserve">NaNs for model fit</w:t>
      </w:r>
    </w:p>
    <w:bookmarkEnd w:id="56"/>
    <w:bookmarkStart w:id="57" w:name="differing-definitions-of-dimensionality"/>
    <w:p>
      <w:pPr>
        <w:pStyle w:val="Heading2"/>
      </w:pPr>
      <w:r>
        <w:t xml:space="preserve">Differing Definitions of Dimensionality</w:t>
      </w:r>
    </w:p>
    <w:p>
      <w:pPr>
        <w:pStyle w:val="FirstParagraph"/>
      </w:pPr>
      <w:r>
        <w:t xml:space="preserve">Depending on the class of models used, the number of dimensions can be defined differently</w:t>
      </w:r>
    </w:p>
    <w:p>
      <w:pPr>
        <w:numPr>
          <w:ilvl w:val="0"/>
          <w:numId w:val="1038"/>
        </w:numPr>
        <w:pStyle w:val="Compact"/>
      </w:pPr>
      <w:r>
        <w:t xml:space="preserve">For instance, in CFA models, the number of dimensions is the number of latent variables</w:t>
      </w:r>
    </w:p>
    <w:p>
      <w:pPr>
        <w:numPr>
          <w:ilvl w:val="0"/>
          <w:numId w:val="1038"/>
        </w:numPr>
        <w:pStyle w:val="Compact"/>
      </w:pPr>
      <w:r>
        <w:t xml:space="preserve">In latent class models, the number of dimensions can be:</w:t>
      </w:r>
    </w:p>
    <w:p>
      <w:pPr>
        <w:numPr>
          <w:ilvl w:val="1"/>
          <w:numId w:val="1039"/>
        </w:numPr>
        <w:pStyle w:val="Compact"/>
      </w:pPr>
      <w:r>
        <w:t xml:space="preserve">The number of classes -or-</w:t>
      </w:r>
    </w:p>
    <w:p>
      <w:pPr>
        <w:numPr>
          <w:ilvl w:val="1"/>
          <w:numId w:val="1039"/>
        </w:numPr>
        <w:pStyle w:val="Compact"/>
      </w:pPr>
      <w:r>
        <w:t xml:space="preserve">The number of categorical variables</w:t>
      </w:r>
    </w:p>
    <w:p>
      <w:pPr>
        <w:numPr>
          <w:ilvl w:val="1"/>
          <w:numId w:val="1039"/>
        </w:numPr>
        <w:pStyle w:val="Compact"/>
      </w:pPr>
      <w:r>
        <w:t xml:space="preserve">Also, Steinley and McDonald (2007) show how the number of latent classes plus one can be equivalent to the number of latent variables in a CFA model</w:t>
      </w:r>
    </w:p>
    <w:p>
      <w:pPr>
        <w:numPr>
          <w:ilvl w:val="0"/>
          <w:numId w:val="1038"/>
        </w:numPr>
        <w:pStyle w:val="Compact"/>
      </w:pPr>
      <w:r>
        <w:t xml:space="preserve">DCMs are latent class models, so the number of dimensions can be defined in multiple ways, also</w:t>
      </w:r>
    </w:p>
    <w:p>
      <w:pPr>
        <w:numPr>
          <w:ilvl w:val="1"/>
          <w:numId w:val="1040"/>
        </w:numPr>
        <w:pStyle w:val="Compact"/>
      </w:pPr>
      <w:r>
        <w:t xml:space="preserve">The number of attributes (i.e., the number of latent variables)</w:t>
      </w:r>
    </w:p>
    <w:p>
      <w:pPr>
        <w:numPr>
          <w:ilvl w:val="1"/>
          <w:numId w:val="1040"/>
        </w:numPr>
        <w:pStyle w:val="Compact"/>
      </w:pPr>
      <w:r>
        <w:t xml:space="preserve">The number of classes</w:t>
      </w:r>
    </w:p>
    <w:p>
      <w:pPr>
        <w:numPr>
          <w:ilvl w:val="0"/>
          <w:numId w:val="1038"/>
        </w:numPr>
        <w:pStyle w:val="Compact"/>
      </w:pPr>
      <w:r>
        <w:t xml:space="preserve">All of this is independent of models with method factors or other random effects</w:t>
      </w:r>
    </w:p>
    <w:p>
      <w:pPr>
        <w:numPr>
          <w:ilvl w:val="1"/>
          <w:numId w:val="1041"/>
        </w:numPr>
        <w:pStyle w:val="Compact"/>
      </w:pPr>
      <w:r>
        <w:t xml:space="preserve">Each of which is a dimension</w:t>
      </w:r>
    </w:p>
    <w:p>
      <w:pPr>
        <w:pStyle w:val="FirstParagraph"/>
      </w:pPr>
      <w:r>
        <w:t xml:space="preserve">Steinley, D., &amp; McDonald, R. P. (2007). Examining factor score distributions to determine the nature of latent spaces. Multivariate Behavioral Research, 42(1), 133-156.</w:t>
      </w:r>
    </w:p>
    <w:bookmarkEnd w:id="57"/>
    <w:bookmarkStart w:id="58" w:name="quantifying-the-number-of-dimensions"/>
    <w:p>
      <w:pPr>
        <w:pStyle w:val="Heading2"/>
      </w:pPr>
      <w:r>
        <w:t xml:space="preserve">Quantifying the Number of Dimensions</w:t>
      </w:r>
    </w:p>
    <w:p>
      <w:pPr>
        <w:pStyle w:val="FirstParagraph"/>
      </w:pPr>
      <w:r>
        <w:t xml:space="preserve">In exploratory analyses, it can be difficult to easily determine the number of dimensions</w:t>
      </w:r>
    </w:p>
    <w:p>
      <w:pPr>
        <w:numPr>
          <w:ilvl w:val="0"/>
          <w:numId w:val="1042"/>
        </w:numPr>
        <w:pStyle w:val="Compact"/>
      </w:pPr>
      <w:r>
        <w:t xml:space="preserve">Matrix algebra-based methods (Principal components or other older methods) have highly unstable estimates of the number of dimensions</w:t>
      </w:r>
    </w:p>
    <w:p>
      <w:pPr>
        <w:numPr>
          <w:ilvl w:val="1"/>
          <w:numId w:val="1043"/>
        </w:numPr>
        <w:pStyle w:val="Compact"/>
      </w:pPr>
      <w:r>
        <w:t xml:space="preserve">The number of dimensions can be estimated from the eigenvalues of the correlation matrix</w:t>
      </w:r>
    </w:p>
    <w:p>
      <w:pPr>
        <w:numPr>
          <w:ilvl w:val="2"/>
          <w:numId w:val="1044"/>
        </w:numPr>
        <w:pStyle w:val="Compact"/>
      </w:pPr>
      <w:r>
        <w:t xml:space="preserve">But, this is not always reliable</w:t>
      </w:r>
    </w:p>
    <w:p>
      <w:pPr>
        <w:numPr>
          <w:ilvl w:val="0"/>
          <w:numId w:val="1042"/>
        </w:numPr>
        <w:pStyle w:val="Compact"/>
      </w:pPr>
      <w:r>
        <w:t xml:space="preserve">Likelihood-based exploratory methods put a set of constraints on the model for statistical identification (later class)</w:t>
      </w:r>
    </w:p>
    <w:p>
      <w:pPr>
        <w:numPr>
          <w:ilvl w:val="1"/>
          <w:numId w:val="1045"/>
        </w:numPr>
        <w:pStyle w:val="Compact"/>
      </w:pPr>
      <w:r>
        <w:t xml:space="preserve">Easier to specify confirmatory models</w:t>
      </w:r>
    </w:p>
    <w:p>
      <w:pPr>
        <w:numPr>
          <w:ilvl w:val="0"/>
          <w:numId w:val="1042"/>
        </w:numPr>
        <w:pStyle w:val="Compact"/>
      </w:pPr>
      <w:r>
        <w:t xml:space="preserve">No uniform agreement on what level of correlation between latent variables indicates too high (so can be combined)</w:t>
      </w:r>
    </w:p>
    <w:bookmarkEnd w:id="58"/>
    <w:bookmarkStart w:id="59" w:name="latent-variable-indeterminacy"/>
    <w:p>
      <w:pPr>
        <w:pStyle w:val="Heading2"/>
      </w:pPr>
      <w:r>
        <w:t xml:space="preserve">Latent Variable Indeterminacy</w:t>
      </w:r>
    </w:p>
    <w:p>
      <w:pPr>
        <w:pStyle w:val="FirstParagraph"/>
      </w:pPr>
      <w:r>
        <w:t xml:space="preserve">Latent variable indeterminacy is the ability to rotate the latent variables without changing the model</w:t>
      </w:r>
    </w:p>
    <w:p>
      <w:pPr>
        <w:numPr>
          <w:ilvl w:val="0"/>
          <w:numId w:val="1046"/>
        </w:numPr>
        <w:pStyle w:val="Compact"/>
      </w:pPr>
      <w:r>
        <w:t xml:space="preserve">Often, this is a problem in exploratory analyses</w:t>
      </w:r>
    </w:p>
    <w:p>
      <w:pPr>
        <w:numPr>
          <w:ilvl w:val="1"/>
          <w:numId w:val="1047"/>
        </w:numPr>
        <w:pStyle w:val="Compact"/>
      </w:pPr>
      <w:r>
        <w:t xml:space="preserve">Without knowledge of what your latent variables are, rotations are one way to try to derive meaning</w:t>
      </w:r>
    </w:p>
    <w:p>
      <w:pPr>
        <w:numPr>
          <w:ilvl w:val="0"/>
          <w:numId w:val="1046"/>
        </w:numPr>
        <w:pStyle w:val="Compact"/>
      </w:pPr>
      <w:r>
        <w:t xml:space="preserve">In confirmatory analyses, latent variables are constructed so they have meaning</w:t>
      </w:r>
    </w:p>
    <w:p>
      <w:pPr>
        <w:numPr>
          <w:ilvl w:val="1"/>
          <w:numId w:val="1048"/>
        </w:numPr>
        <w:pStyle w:val="Compact"/>
      </w:pPr>
      <w:r>
        <w:t xml:space="preserve">Rotations are not needed–but still could be applied:</w:t>
      </w:r>
    </w:p>
    <w:p>
      <w:pPr>
        <w:pStyle w:val="FirstParagraph"/>
      </w:pPr>
      <w:r>
        <w:t xml:space="preserve">For instance, a model where the latent variables are correlated:</w:t>
      </w:r>
    </w:p>
    <w:bookmarkEnd w:id="59"/>
    <w:bookmarkStart w:id="60" w:name="example-rotations-confirmatory-model"/>
    <w:p>
      <w:pPr>
        <w:pStyle w:val="Heading2"/>
      </w:pPr>
      <w:r>
        <w:t xml:space="preserve">Example Rotations (Confirmatory Model)</w:t>
      </w:r>
    </w:p>
    <w:p>
      <w:pPr>
        <w:pStyle w:val="FirstParagraph"/>
      </w:pPr>
      <w:r>
        <w:t xml:space="preserve">We can show that a model where: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θ</m:t>
          </m:r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0</m:t>
              </m:r>
              <m:r>
                <m:rPr>
                  <m:sty m:val="p"/>
                </m:rPr>
                <m:t>,</m:t>
              </m:r>
              <m:r>
                <m:rPr>
                  <m:sty m:val="b"/>
                </m:rPr>
                <m:t>Φ</m:t>
              </m:r>
            </m:e>
          </m:d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b"/>
                      </m:rPr>
                      <m:t>Y</m:t>
                    </m:r>
                  </m:e>
                  <m:sub>
                    <m:r>
                      <m:t>p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μ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b"/>
                      </m:rPr>
                      <m:t>Λ</m:t>
                    </m:r>
                  </m:e>
                  <m:sub>
                    <m:r>
                      <m:rPr>
                        <m:sty m:val="b"/>
                      </m:rPr>
                      <m:t>Q</m:t>
                    </m:r>
                  </m:sub>
                </m:sSub>
                <m:sSub>
                  <m:e>
                    <m:r>
                      <m:rPr>
                        <m:sty m:val="b"/>
                      </m:rPr>
                      <m:t>θ</m:t>
                    </m:r>
                  </m:e>
                  <m:sub>
                    <m:r>
                      <m:t>p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b"/>
                      </m:rPr>
                      <m:t>e</m:t>
                    </m:r>
                  </m:e>
                  <m:sub>
                    <m:r>
                      <m:t>p</m:t>
                    </m:r>
                  </m:sub>
                </m:sSub>
                <m:r>
                  <m:rPr>
                    <m:sty m:val="p"/>
                  </m:rPr>
                  <m:t>;</m:t>
                </m:r>
              </m:e>
              <m:e>
                <m:sSub>
                  <m:e>
                    <m:r>
                      <m:rPr>
                        <m:sty m:val="b"/>
                      </m:rPr>
                      <m:t>e</m:t>
                    </m:r>
                  </m:e>
                  <m:sub>
                    <m:r>
                      <m:t>p</m:t>
                    </m:r>
                  </m:sub>
                </m:sSub>
                <m:r>
                  <m:rPr>
                    <m:sty m:val="p"/>
                  </m:rPr>
                  <m:t>∼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b"/>
                      </m:rP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b"/>
                      </m:rPr>
                      <m:t>Ψ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Is equivalent to: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θ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0</m:t>
              </m:r>
              <m:r>
                <m:rPr>
                  <m:sty m:val="p"/>
                </m:rPr>
                <m:t>,</m:t>
              </m:r>
              <m:r>
                <m:rPr>
                  <m:sty m:val="b"/>
                </m:rPr>
                <m:t>I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b"/>
                      </m:rPr>
                      <m:t>Y</m:t>
                    </m:r>
                  </m:e>
                  <m:sub>
                    <m:r>
                      <m:t>p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μ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b"/>
                      </m:rPr>
                      <m:t>Λ</m:t>
                    </m:r>
                  </m:e>
                  <m:sub>
                    <m:r>
                      <m:t>R</m:t>
                    </m:r>
                  </m:sub>
                </m:sSub>
                <m:sSub>
                  <m:e>
                    <m:r>
                      <m:rPr>
                        <m:sty m:val="b"/>
                      </m:rPr>
                      <m:t>θ</m:t>
                    </m:r>
                  </m:e>
                  <m:sub>
                    <m:r>
                      <m:t>R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b"/>
                      </m:rPr>
                      <m:t>e</m:t>
                    </m:r>
                  </m:e>
                  <m:sub>
                    <m:r>
                      <m:t>p</m:t>
                    </m:r>
                  </m:sub>
                </m:sSub>
                <m:r>
                  <m:rPr>
                    <m:sty m:val="p"/>
                  </m:rPr>
                  <m:t>;</m:t>
                </m:r>
              </m:e>
              <m:e>
                <m:sSub>
                  <m:e>
                    <m:r>
                      <m:rPr>
                        <m:sty m:val="b"/>
                      </m:rPr>
                      <m:t>e</m:t>
                    </m:r>
                  </m:e>
                  <m:sub>
                    <m:r>
                      <m:t>p</m:t>
                    </m:r>
                  </m:sub>
                </m:sSub>
                <m:r>
                  <m:rPr>
                    <m:sty m:val="p"/>
                  </m:rPr>
                  <m:t>∼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b"/>
                      </m:rP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b"/>
                      </m:rPr>
                      <m:t>Ψ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Λ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Λ</m:t>
              </m:r>
            </m:e>
            <m:sub>
              <m:r>
                <m:rPr>
                  <m:sty m:val="b"/>
                </m:rPr>
                <m:t>Q</m:t>
              </m:r>
            </m:sub>
          </m:sSub>
          <m:sSub>
            <m:e>
              <m:r>
                <m:rPr>
                  <m:sty m:val="b"/>
                </m:rPr>
                <m:t>L</m:t>
              </m:r>
            </m:e>
            <m:sub>
              <m:r>
                <m:rPr>
                  <m:sty m:val="b"/>
                </m:rPr>
                <m:t>Φ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rPr>
                <m:sty m:val="b"/>
              </m:rPr>
              <m:t>L</m:t>
            </m:r>
          </m:e>
          <m:sub>
            <m:r>
              <m:rPr>
                <m:sty m:val="b"/>
              </m:rPr>
              <m:t>Φ</m:t>
            </m:r>
          </m:sub>
        </m:sSub>
      </m:oMath>
      <w:r>
        <w:t xml:space="preserve"> </w:t>
      </w:r>
      <w:r>
        <w:t xml:space="preserve">is the lower triangle of the Cholesky decomposition of</w:t>
      </w:r>
      <w:r>
        <w:t xml:space="preserve"> </w:t>
      </w:r>
      <m:oMath>
        <m:r>
          <m:rPr>
            <m:sty m:val="b"/>
          </m:rPr>
          <m:t>Φ</m:t>
        </m:r>
      </m:oMath>
    </w:p>
    <w:bookmarkEnd w:id="60"/>
    <w:bookmarkStart w:id="61" w:name="X95fcd22a9ff0cbf6e21dd0172e264e1b747838b"/>
    <w:p>
      <w:pPr>
        <w:pStyle w:val="Heading2"/>
      </w:pPr>
      <w:r>
        <w:t xml:space="preserve">Practical Implications of Rotational Indeterinancy</w:t>
      </w:r>
    </w:p>
    <w:p>
      <w:pPr>
        <w:pStyle w:val="FirstParagraph"/>
      </w:pPr>
      <w:r>
        <w:t xml:space="preserve">Rotational indeterminancy is a problem if your latent variables lack a validity argument</w:t>
      </w:r>
    </w:p>
    <w:p>
      <w:pPr>
        <w:numPr>
          <w:ilvl w:val="0"/>
          <w:numId w:val="1049"/>
        </w:numPr>
        <w:pStyle w:val="Compact"/>
      </w:pPr>
      <w:r>
        <w:t xml:space="preserve">Exploratory analyses are the main problem</w:t>
      </w:r>
    </w:p>
    <w:p>
      <w:pPr>
        <w:pStyle w:val="FirstParagraph"/>
      </w:pPr>
      <w:r>
        <w:t xml:space="preserve">Although other solutions exist for confirmatory models, rotations aren’t needed as meaning is derived by construction of the items and the model</w:t>
      </w:r>
    </w:p>
    <w:p>
      <w:pPr>
        <w:numPr>
          <w:ilvl w:val="0"/>
          <w:numId w:val="1050"/>
        </w:numPr>
        <w:pStyle w:val="Compact"/>
      </w:pPr>
      <w:r>
        <w:t xml:space="preserve">So no need to rotate, philosophically</w:t>
      </w:r>
    </w:p>
    <w:bookmarkEnd w:id="61"/>
    <w:bookmarkStart w:id="62" w:name="estimation-of-models"/>
    <w:p>
      <w:pPr>
        <w:pStyle w:val="Heading2"/>
      </w:pPr>
      <w:r>
        <w:t xml:space="preserve">Estimation of Models</w:t>
      </w:r>
    </w:p>
    <w:p>
      <w:pPr>
        <w:pStyle w:val="FirstParagraph"/>
      </w:pPr>
      <w:r>
        <w:t xml:space="preserve">Finally, estimation of models with some distributions can be difficult if not impossible</w:t>
      </w:r>
    </w:p>
    <w:p>
      <w:pPr>
        <w:numPr>
          <w:ilvl w:val="0"/>
          <w:numId w:val="1051"/>
        </w:numPr>
        <w:pStyle w:val="Compact"/>
      </w:pPr>
      <w:r>
        <w:t xml:space="preserve">CFA models (all items multivariate normal): No problems</w:t>
      </w:r>
    </w:p>
    <w:p>
      <w:pPr>
        <w:numPr>
          <w:ilvl w:val="1"/>
          <w:numId w:val="1052"/>
        </w:numPr>
        <w:pStyle w:val="Compact"/>
      </w:pPr>
      <w:r>
        <w:t xml:space="preserve">Marginal distribution of data can be derived without numeric integration</w:t>
      </w:r>
    </w:p>
    <w:p>
      <w:pPr>
        <w:numPr>
          <w:ilvl w:val="0"/>
          <w:numId w:val="1051"/>
        </w:numPr>
        <w:pStyle w:val="Compact"/>
      </w:pPr>
      <w:r>
        <w:t xml:space="preserve">Any model that contains one or more items that are not multivariate normal:</w:t>
      </w:r>
    </w:p>
    <w:p>
      <w:pPr>
        <w:numPr>
          <w:ilvl w:val="1"/>
          <w:numId w:val="1053"/>
        </w:numPr>
        <w:pStyle w:val="Compact"/>
      </w:pPr>
      <w:r>
        <w:t xml:space="preserve">Marginal ML methods must numerically integrate across the latent variables</w:t>
      </w:r>
    </w:p>
    <w:p>
      <w:pPr>
        <w:numPr>
          <w:ilvl w:val="1"/>
          <w:numId w:val="1053"/>
        </w:numPr>
        <w:pStyle w:val="Compact"/>
      </w:pPr>
      <w:r>
        <w:t xml:space="preserve">Numeric integration requires a set of quadrature points (e.g., summation locations) per dimension</w:t>
      </w:r>
    </w:p>
    <w:p>
      <w:pPr>
        <w:numPr>
          <w:ilvl w:val="1"/>
          <w:numId w:val="1053"/>
        </w:numPr>
        <w:pStyle w:val="Compact"/>
      </w:pPr>
      <w:r>
        <w:t xml:space="preserve">The total number of quadrature points is the product of the number of quadrature points per dimension</w:t>
      </w:r>
    </w:p>
    <w:p>
      <w:pPr>
        <w:numPr>
          <w:ilvl w:val="2"/>
          <w:numId w:val="1054"/>
        </w:numPr>
        <w:pStyle w:val="Compact"/>
      </w:pPr>
      <w:r>
        <w:t xml:space="preserve">Exponential increases in the number of calculations needed per linear increase in latent variables</w:t>
      </w:r>
    </w:p>
    <w:bookmarkEnd w:id="62"/>
    <w:bookmarkStart w:id="63" w:name="ramifications-of-estimation-difficulties"/>
    <w:p>
      <w:pPr>
        <w:pStyle w:val="Heading2"/>
      </w:pPr>
      <w:r>
        <w:t xml:space="preserve">Ramifications of Estimation Difficulties</w:t>
      </w:r>
    </w:p>
    <w:p>
      <w:pPr>
        <w:pStyle w:val="FirstParagraph"/>
      </w:pPr>
      <w:r>
        <w:t xml:space="preserve">Many estimation methods exist</w:t>
      </w:r>
    </w:p>
    <w:p>
      <w:pPr>
        <w:numPr>
          <w:ilvl w:val="0"/>
          <w:numId w:val="1055"/>
        </w:numPr>
        <w:pStyle w:val="Compact"/>
      </w:pPr>
      <w:r>
        <w:t xml:space="preserve">MML via Quasi-Newton or EM</w:t>
      </w:r>
    </w:p>
    <w:p>
      <w:pPr>
        <w:numPr>
          <w:ilvl w:val="1"/>
          <w:numId w:val="1056"/>
        </w:numPr>
        <w:pStyle w:val="Compact"/>
      </w:pPr>
      <w:r>
        <w:t xml:space="preserve">EM via Gibbs sampling or Metropolis-Hastings (hybrid ML/MCMC; approximate estimates)</w:t>
      </w:r>
    </w:p>
    <w:p>
      <w:pPr>
        <w:numPr>
          <w:ilvl w:val="1"/>
          <w:numId w:val="1056"/>
        </w:numPr>
        <w:pStyle w:val="Compact"/>
      </w:pPr>
      <w:r>
        <w:t xml:space="preserve">Numerical integration via sampling (approximate estimates)</w:t>
      </w:r>
    </w:p>
    <w:p>
      <w:pPr>
        <w:numPr>
          <w:ilvl w:val="1"/>
          <w:numId w:val="1056"/>
        </w:numPr>
        <w:pStyle w:val="Compact"/>
      </w:pPr>
      <w:r>
        <w:t xml:space="preserve">Implications for model comparisons and replication</w:t>
      </w:r>
    </w:p>
    <w:p>
      <w:pPr>
        <w:numPr>
          <w:ilvl w:val="0"/>
          <w:numId w:val="1055"/>
        </w:numPr>
        <w:pStyle w:val="Compact"/>
      </w:pPr>
      <w:r>
        <w:t xml:space="preserve">Limited information methods</w:t>
      </w:r>
    </w:p>
    <w:p>
      <w:pPr>
        <w:numPr>
          <w:ilvl w:val="1"/>
          <w:numId w:val="1057"/>
        </w:numPr>
        <w:pStyle w:val="Compact"/>
      </w:pPr>
      <w:r>
        <w:t xml:space="preserve">Use only tetra or polychoric correlations</w:t>
      </w:r>
    </w:p>
    <w:p>
      <w:pPr>
        <w:numPr>
          <w:ilvl w:val="1"/>
          <w:numId w:val="1057"/>
        </w:numPr>
        <w:pStyle w:val="Compact"/>
      </w:pPr>
      <w:r>
        <w:t xml:space="preserve">Must specify constraints (Mplus’ delta vs. theta)</w:t>
      </w:r>
    </w:p>
    <w:p>
      <w:pPr>
        <w:numPr>
          <w:ilvl w:val="1"/>
          <w:numId w:val="1057"/>
        </w:numPr>
        <w:pStyle w:val="Compact"/>
      </w:pPr>
      <w:r>
        <w:t xml:space="preserve">Does not fit full data</w:t>
      </w:r>
    </w:p>
    <w:p>
      <w:pPr>
        <w:numPr>
          <w:ilvl w:val="1"/>
          <w:numId w:val="1057"/>
        </w:numPr>
        <w:pStyle w:val="Compact"/>
      </w:pPr>
      <w:r>
        <w:t xml:space="preserve">Implications for missing data</w:t>
      </w:r>
    </w:p>
    <w:p>
      <w:pPr>
        <w:numPr>
          <w:ilvl w:val="0"/>
          <w:numId w:val="1055"/>
        </w:numPr>
        <w:pStyle w:val="Compact"/>
      </w:pPr>
      <w:r>
        <w:t xml:space="preserve">Bayesian methods</w:t>
      </w:r>
    </w:p>
    <w:p>
      <w:pPr>
        <w:numPr>
          <w:ilvl w:val="1"/>
          <w:numId w:val="1058"/>
        </w:numPr>
        <w:pStyle w:val="Compact"/>
      </w:pPr>
      <w:r>
        <w:t xml:space="preserve">Linear increase in calculations for linear increases in latent variables</w:t>
      </w:r>
    </w:p>
    <w:p>
      <w:pPr>
        <w:numPr>
          <w:ilvl w:val="1"/>
          <w:numId w:val="1058"/>
        </w:numPr>
        <w:pStyle w:val="Compact"/>
      </w:pPr>
      <w:r>
        <w:t xml:space="preserve">Implications for model comparisons and replication</w:t>
      </w:r>
    </w:p>
    <w:bookmarkEnd w:id="63"/>
    <w:bookmarkStart w:id="64" w:name="summary"/>
    <w:p>
      <w:pPr>
        <w:pStyle w:val="Heading2"/>
      </w:pPr>
      <w:r>
        <w:t xml:space="preserve">Summary</w:t>
      </w:r>
    </w:p>
    <w:p>
      <w:pPr>
        <w:numPr>
          <w:ilvl w:val="0"/>
          <w:numId w:val="1059"/>
        </w:numPr>
        <w:pStyle w:val="Compact"/>
      </w:pPr>
      <w:r>
        <w:t xml:space="preserve">Statistical identification is a necessary condition for model estimation</w:t>
      </w:r>
    </w:p>
    <w:p>
      <w:pPr>
        <w:numPr>
          <w:ilvl w:val="1"/>
          <w:numId w:val="1060"/>
        </w:numPr>
        <w:pStyle w:val="Compact"/>
      </w:pPr>
      <w:r>
        <w:t xml:space="preserve">But, it is not a sufficient condition (see empirical identification)</w:t>
      </w:r>
    </w:p>
    <w:p>
      <w:pPr>
        <w:numPr>
          <w:ilvl w:val="0"/>
          <w:numId w:val="1059"/>
        </w:numPr>
        <w:pStyle w:val="Compact"/>
      </w:pPr>
      <w:r>
        <w:t xml:space="preserve">Statistical identification is often the easiest difficulty to overcome</w:t>
      </w:r>
    </w:p>
    <w:p>
      <w:pPr>
        <w:numPr>
          <w:ilvl w:val="0"/>
          <w:numId w:val="1059"/>
        </w:numPr>
        <w:pStyle w:val="Compact"/>
      </w:pPr>
      <w:r>
        <w:t xml:space="preserve">Estimation difficulties are more often the problem</w:t>
      </w:r>
    </w:p>
    <w:p>
      <w:pPr>
        <w:numPr>
          <w:ilvl w:val="1"/>
          <w:numId w:val="1061"/>
        </w:numPr>
        <w:pStyle w:val="Compact"/>
      </w:pPr>
      <w:r>
        <w:t xml:space="preserve">Especially for models with non-normal data</w:t>
      </w:r>
    </w:p>
    <w:p>
      <w:pPr>
        <w:numPr>
          <w:ilvl w:val="0"/>
          <w:numId w:val="1059"/>
        </w:numPr>
        <w:pStyle w:val="Compact"/>
      </w:pPr>
      <w:r>
        <w:t xml:space="preserve">Many long-running issues with rotational indeterminacy and with differing definitions of dimensionality</w:t>
      </w:r>
    </w:p>
    <w:p>
      <w:pPr>
        <w:numPr>
          <w:ilvl w:val="1"/>
          <w:numId w:val="1062"/>
        </w:numPr>
        <w:pStyle w:val="Compact"/>
      </w:pPr>
      <w:r>
        <w:t xml:space="preserve">But, these are more philosophical than practical</w:t>
      </w:r>
    </w:p>
    <w:bookmarkEnd w:id="64"/>
    <w:bookmarkStart w:id="65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Now, we will discuss Torres Irribarra &amp; Arneson (2023)</w:t>
      </w:r>
    </w:p>
    <w:p>
      <w:pPr>
        <w:numPr>
          <w:ilvl w:val="0"/>
          <w:numId w:val="1063"/>
        </w:numPr>
      </w:pPr>
      <w:r>
        <w:t xml:space="preserve">What is the argument about what should be considered when quantifying dimensions?</w:t>
      </w:r>
    </w:p>
    <w:p>
      <w:pPr>
        <w:numPr>
          <w:ilvl w:val="0"/>
          <w:numId w:val="1063"/>
        </w:numPr>
      </w:pPr>
      <w:r>
        <w:t xml:space="preserve">Is this argument reasonable? Can you think of flaws in the argument?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Multidimensional Model Difficulties</dc:title>
  <dc:creator>Multidimensional Measurement Models (Fall 2023): Lecture 5</dc:creator>
  <cp:keywords/>
  <dcterms:created xsi:type="dcterms:W3CDTF">2023-09-21T14:26:07Z</dcterms:created>
  <dcterms:modified xsi:type="dcterms:W3CDTF">2023-09-21T14:26:07Z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