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1.png" ContentType="image/png"/>
  <Override PartName="/word/media/rId125.png" ContentType="image/png"/>
  <Override PartName="/word/media/rId95.png" ContentType="image/png"/>
  <Override PartName="/word/media/rId72.png" ContentType="image/png"/>
  <Override PartName="/word/media/rId52.png" ContentType="image/png"/>
  <Override PartName="/word/media/rId48.png" ContentType="image/png"/>
  <Override PartName="/word/media/rId60.png" ContentType="image/png"/>
  <Override PartName="/word/media/rId39.png" ContentType="image/png"/>
  <Override PartName="/word/media/rId117.png" ContentType="image/png"/>
  <Override PartName="/word/media/rId32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Estimation</w:t>
      </w:r>
      <w:r>
        <w:t xml:space="preserve"> </w:t>
      </w:r>
      <w:r>
        <w:t xml:space="preserve">of</w:t>
      </w:r>
      <w:r>
        <w:t xml:space="preserve"> </w:t>
      </w:r>
      <w:r>
        <w:t xml:space="preserve">Multidimensional</w:t>
      </w:r>
      <w:r>
        <w:t xml:space="preserve"> </w:t>
      </w:r>
      <w:r>
        <w:t xml:space="preserve">Measurement</w:t>
      </w:r>
      <w:r>
        <w:t xml:space="preserve"> </w:t>
      </w:r>
      <w:r>
        <w:t xml:space="preserve">Models</w:t>
      </w:r>
    </w:p>
    <w:p>
      <w:pPr>
        <w:pStyle w:val="Author"/>
      </w:pPr>
      <w:r>
        <w:t xml:space="preserve">Multidimensional</w:t>
      </w:r>
      <w:r>
        <w:t xml:space="preserve"> </w:t>
      </w:r>
      <w:r>
        <w:t xml:space="preserve">Measurement</w:t>
      </w:r>
      <w:r>
        <w:t xml:space="preserve"> </w:t>
      </w:r>
      <w:r>
        <w:t xml:space="preserve">Models</w:t>
      </w:r>
      <w:r>
        <w:t xml:space="preserve"> </w:t>
      </w:r>
      <w:r>
        <w:t xml:space="preserve">(Fall</w:t>
      </w:r>
      <w:r>
        <w:t xml:space="preserve"> </w:t>
      </w:r>
      <w:r>
        <w:t xml:space="preserve">2023):</w:t>
      </w:r>
      <w:r>
        <w:t xml:space="preserve"> </w:t>
      </w:r>
      <w:r>
        <w:t xml:space="preserve">Lecture</w:t>
      </w:r>
      <w:r>
        <w:t xml:space="preserve"> </w:t>
      </w:r>
      <w:r>
        <w:t xml:space="preserve">6</w:t>
      </w:r>
    </w:p>
    <w:bookmarkStart w:id="20" w:name="todays-lecture"/>
    <w:p>
      <w:pPr>
        <w:pStyle w:val="Heading2"/>
      </w:pPr>
      <w:r>
        <w:t xml:space="preserve">Today’s Lecture</w:t>
      </w:r>
    </w:p>
    <w:p>
      <w:pPr>
        <w:numPr>
          <w:ilvl w:val="0"/>
          <w:numId w:val="1001"/>
        </w:numPr>
        <w:pStyle w:val="Compact"/>
      </w:pPr>
      <w:r>
        <w:t xml:space="preserve">General estimation methods:</w:t>
      </w:r>
    </w:p>
    <w:p>
      <w:pPr>
        <w:numPr>
          <w:ilvl w:val="1"/>
          <w:numId w:val="1002"/>
        </w:numPr>
        <w:pStyle w:val="Compact"/>
      </w:pPr>
      <w:r>
        <w:t xml:space="preserve">Maximum likelihood estimation</w:t>
      </w:r>
    </w:p>
    <w:p>
      <w:pPr>
        <w:numPr>
          <w:ilvl w:val="1"/>
          <w:numId w:val="1002"/>
        </w:numPr>
        <w:pStyle w:val="Compact"/>
      </w:pPr>
      <w:r>
        <w:t xml:space="preserve">Marginal maximum likelihood estimation</w:t>
      </w:r>
    </w:p>
    <w:p>
      <w:pPr>
        <w:numPr>
          <w:ilvl w:val="2"/>
          <w:numId w:val="1003"/>
        </w:numPr>
        <w:pStyle w:val="Compact"/>
      </w:pPr>
      <w:r>
        <w:t xml:space="preserve">Full information methods</w:t>
      </w:r>
    </w:p>
    <w:p>
      <w:pPr>
        <w:numPr>
          <w:ilvl w:val="2"/>
          <w:numId w:val="1003"/>
        </w:numPr>
        <w:pStyle w:val="Compact"/>
      </w:pPr>
      <w:r>
        <w:t xml:space="preserve">Limited information methods</w:t>
      </w:r>
    </w:p>
    <w:p>
      <w:pPr>
        <w:numPr>
          <w:ilvl w:val="1"/>
          <w:numId w:val="1002"/>
        </w:numPr>
        <w:pStyle w:val="Compact"/>
      </w:pPr>
      <w:r>
        <w:t xml:space="preserve">Optimization</w:t>
      </w:r>
    </w:p>
    <w:p>
      <w:pPr>
        <w:numPr>
          <w:ilvl w:val="0"/>
          <w:numId w:val="1001"/>
        </w:numPr>
        <w:pStyle w:val="Compact"/>
      </w:pPr>
      <w:r>
        <w:t xml:space="preserve">MML Estimation of the CFA model</w:t>
      </w:r>
    </w:p>
    <w:p>
      <w:pPr>
        <w:numPr>
          <w:ilvl w:val="0"/>
          <w:numId w:val="1001"/>
        </w:numPr>
        <w:pStyle w:val="Compact"/>
      </w:pPr>
      <w:r>
        <w:t xml:space="preserve">Limited information methods in IRT</w:t>
      </w:r>
    </w:p>
    <w:p>
      <w:pPr>
        <w:numPr>
          <w:ilvl w:val="0"/>
          <w:numId w:val="1001"/>
        </w:numPr>
        <w:pStyle w:val="Compact"/>
      </w:pPr>
      <w:r>
        <w:t xml:space="preserve">Full information methods in IRT</w:t>
      </w:r>
    </w:p>
    <w:p>
      <w:pPr>
        <w:numPr>
          <w:ilvl w:val="1"/>
          <w:numId w:val="1004"/>
        </w:numPr>
        <w:pStyle w:val="Compact"/>
      </w:pPr>
      <w:r>
        <w:t xml:space="preserve">MML via Quasi Newton methods</w:t>
      </w:r>
    </w:p>
    <w:p>
      <w:pPr>
        <w:numPr>
          <w:ilvl w:val="2"/>
          <w:numId w:val="1005"/>
        </w:numPr>
        <w:pStyle w:val="Compact"/>
      </w:pPr>
      <w:r>
        <w:t xml:space="preserve">Numeric integration</w:t>
      </w:r>
      <w:r>
        <w:br/>
      </w:r>
    </w:p>
    <w:p>
      <w:pPr>
        <w:numPr>
          <w:ilvl w:val="2"/>
          <w:numId w:val="1005"/>
        </w:numPr>
        <w:pStyle w:val="Compact"/>
      </w:pPr>
      <w:r>
        <w:t xml:space="preserve">Monte Carlo integration</w:t>
      </w:r>
    </w:p>
    <w:p>
      <w:pPr>
        <w:numPr>
          <w:ilvl w:val="1"/>
          <w:numId w:val="1004"/>
        </w:numPr>
        <w:pStyle w:val="Compact"/>
      </w:pPr>
      <w:r>
        <w:t xml:space="preserve">MML via EM algorithm</w:t>
      </w:r>
    </w:p>
    <w:p>
      <w:pPr>
        <w:numPr>
          <w:ilvl w:val="2"/>
          <w:numId w:val="1006"/>
        </w:numPr>
        <w:pStyle w:val="Compact"/>
      </w:pPr>
      <w:r>
        <w:t xml:space="preserve">EM algorithm with hybrid versions for the E-step (Robbins Monro Algorithm)</w:t>
      </w:r>
    </w:p>
    <w:p>
      <w:pPr>
        <w:numPr>
          <w:ilvl w:val="1"/>
          <w:numId w:val="1004"/>
        </w:numPr>
        <w:pStyle w:val="Compact"/>
      </w:pPr>
      <w:r>
        <w:t xml:space="preserve">Bayesian estimation in varying software packages</w:t>
      </w:r>
    </w:p>
    <w:bookmarkEnd w:id="20"/>
    <w:bookmarkStart w:id="21" w:name="notes"/>
    <w:p>
      <w:pPr>
        <w:pStyle w:val="Heading2"/>
      </w:pPr>
      <w:r>
        <w:t xml:space="preserve">Notes</w:t>
      </w:r>
    </w:p>
    <w:p>
      <w:pPr>
        <w:numPr>
          <w:ilvl w:val="0"/>
          <w:numId w:val="1007"/>
        </w:numPr>
        <w:pStyle w:val="Compact"/>
      </w:pPr>
      <w:r>
        <w:t xml:space="preserve">JAGS doesn’t estimate standardized factors very easily</w:t>
      </w:r>
    </w:p>
    <w:bookmarkEnd w:id="21"/>
    <w:bookmarkStart w:id="22" w:name="programs"/>
    <w:p>
      <w:pPr>
        <w:pStyle w:val="Heading1"/>
      </w:pPr>
      <w:r>
        <w:t xml:space="preserve">Programs</w:t>
      </w:r>
    </w:p>
    <w:p>
      <w:pPr>
        <w:numPr>
          <w:ilvl w:val="0"/>
          <w:numId w:val="1008"/>
        </w:numPr>
        <w:pStyle w:val="Compact"/>
      </w:pPr>
      <w:r>
        <w:t xml:space="preserve">Mplus</w:t>
      </w:r>
    </w:p>
    <w:p>
      <w:pPr>
        <w:numPr>
          <w:ilvl w:val="0"/>
          <w:numId w:val="1008"/>
        </w:numPr>
        <w:pStyle w:val="Compact"/>
      </w:pPr>
      <w:r>
        <w:t xml:space="preserve">lavaan</w:t>
      </w:r>
    </w:p>
    <w:p>
      <w:pPr>
        <w:numPr>
          <w:ilvl w:val="0"/>
          <w:numId w:val="1008"/>
        </w:numPr>
        <w:pStyle w:val="Compact"/>
      </w:pPr>
      <w:r>
        <w:t xml:space="preserve">mirt</w:t>
      </w:r>
    </w:p>
    <w:p>
      <w:pPr>
        <w:numPr>
          <w:ilvl w:val="0"/>
          <w:numId w:val="1008"/>
        </w:numPr>
        <w:pStyle w:val="Compact"/>
      </w:pPr>
      <w:r>
        <w:t xml:space="preserve">JAGS</w:t>
      </w:r>
    </w:p>
    <w:p>
      <w:pPr>
        <w:numPr>
          <w:ilvl w:val="0"/>
          <w:numId w:val="1008"/>
        </w:numPr>
        <w:pStyle w:val="Compact"/>
      </w:pPr>
      <w:r>
        <w:t xml:space="preserve">stan</w:t>
      </w:r>
    </w:p>
    <w:bookmarkEnd w:id="22"/>
    <w:bookmarkStart w:id="65" w:name="methods"/>
    <w:p>
      <w:pPr>
        <w:pStyle w:val="Heading1"/>
      </w:pPr>
      <w:r>
        <w:t xml:space="preserve">Methods</w:t>
      </w:r>
    </w:p>
    <w:p>
      <w:pPr>
        <w:numPr>
          <w:ilvl w:val="0"/>
          <w:numId w:val="1009"/>
        </w:numPr>
        <w:pStyle w:val="Compact"/>
      </w:pPr>
      <w:r>
        <w:t xml:space="preserve">MML CFA</w:t>
      </w:r>
    </w:p>
    <w:p>
      <w:pPr>
        <w:numPr>
          <w:ilvl w:val="0"/>
          <w:numId w:val="1009"/>
        </w:numPr>
        <w:pStyle w:val="Compact"/>
      </w:pPr>
      <w:r>
        <w:t xml:space="preserve">Bayesian</w:t>
      </w:r>
    </w:p>
    <w:p>
      <w:pPr>
        <w:numPr>
          <w:ilvl w:val="0"/>
          <w:numId w:val="1009"/>
        </w:numPr>
        <w:pStyle w:val="Compact"/>
      </w:pPr>
      <w:r>
        <w:t xml:space="preserve">Limited information</w:t>
      </w:r>
    </w:p>
    <w:p>
      <w:pPr>
        <w:numPr>
          <w:ilvl w:val="0"/>
          <w:numId w:val="1009"/>
        </w:numPr>
        <w:pStyle w:val="Compact"/>
      </w:pPr>
      <w:r>
        <w:t xml:space="preserve">MML-EM</w:t>
      </w:r>
    </w:p>
    <w:p>
      <w:pPr>
        <w:numPr>
          <w:ilvl w:val="0"/>
          <w:numId w:val="1009"/>
        </w:numPr>
        <w:pStyle w:val="Compact"/>
      </w:pPr>
      <w:r>
        <w:t xml:space="preserve">MML-Quasi Newton</w:t>
      </w:r>
    </w:p>
    <w:p>
      <w:pPr>
        <w:numPr>
          <w:ilvl w:val="0"/>
          <w:numId w:val="1009"/>
        </w:numPr>
        <w:pStyle w:val="Compact"/>
      </w:pPr>
      <w:r>
        <w:t xml:space="preserve">MML-Stochastic</w:t>
      </w:r>
    </w:p>
    <w:bookmarkStart w:id="23" w:name="X615f6b739ea840567ace2dfdcbe3e9b10d72222"/>
    <w:p>
      <w:pPr>
        <w:pStyle w:val="Heading2"/>
      </w:pPr>
      <w:r>
        <w:t xml:space="preserve">A Primer on Maximum Likelihood Estimation</w:t>
      </w:r>
    </w:p>
    <w:p>
      <w:pPr>
        <w:numPr>
          <w:ilvl w:val="0"/>
          <w:numId w:val="1010"/>
        </w:numPr>
        <w:pStyle w:val="Compact"/>
      </w:pPr>
      <w:r>
        <w:t xml:space="preserve">An introduction to maximum likelihood estimation</w:t>
      </w:r>
    </w:p>
    <w:p>
      <w:pPr>
        <w:numPr>
          <w:ilvl w:val="1"/>
          <w:numId w:val="1011"/>
        </w:numPr>
        <w:pStyle w:val="Compact"/>
      </w:pPr>
      <w:r>
        <w:t xml:space="preserve">How it works</w:t>
      </w:r>
    </w:p>
    <w:p>
      <w:pPr>
        <w:numPr>
          <w:ilvl w:val="1"/>
          <w:numId w:val="1011"/>
        </w:numPr>
        <w:pStyle w:val="Compact"/>
      </w:pPr>
      <w:r>
        <w:t xml:space="preserve">Why we use it: properties of MLEs</w:t>
      </w:r>
    </w:p>
    <w:p>
      <w:pPr>
        <w:numPr>
          <w:ilvl w:val="0"/>
          <w:numId w:val="1010"/>
        </w:numPr>
        <w:pStyle w:val="Compact"/>
      </w:pPr>
      <w:r>
        <w:t xml:space="preserve">Robust maximum likelihood for MVN outcomes</w:t>
      </w:r>
    </w:p>
    <w:p>
      <w:pPr>
        <w:numPr>
          <w:ilvl w:val="1"/>
          <w:numId w:val="1012"/>
        </w:numPr>
        <w:pStyle w:val="Compact"/>
      </w:pPr>
      <w:r>
        <w:t xml:space="preserve">Augmenting likelihood functions for data that aren’t quite MVN</w:t>
      </w:r>
    </w:p>
    <w:p>
      <w:pPr>
        <w:numPr>
          <w:ilvl w:val="0"/>
          <w:numId w:val="1010"/>
        </w:numPr>
        <w:pStyle w:val="Compact"/>
      </w:pPr>
      <w:r>
        <w:t xml:space="preserve">Incorporating missing data using maximum likelihood</w:t>
      </w:r>
    </w:p>
    <w:p>
      <w:pPr>
        <w:numPr>
          <w:ilvl w:val="1"/>
          <w:numId w:val="1013"/>
        </w:numPr>
        <w:pStyle w:val="Compact"/>
      </w:pPr>
      <w:r>
        <w:t xml:space="preserve">Extending the nice properties of ML</w:t>
      </w:r>
    </w:p>
    <w:bookmarkEnd w:id="23"/>
    <w:bookmarkStart w:id="24" w:name="why-estimation-is-important"/>
    <w:p>
      <w:pPr>
        <w:pStyle w:val="Heading2"/>
      </w:pPr>
      <w:r>
        <w:t xml:space="preserve">Why Estimation is Important</w:t>
      </w:r>
    </w:p>
    <w:p>
      <w:pPr>
        <w:numPr>
          <w:ilvl w:val="0"/>
          <w:numId w:val="1014"/>
        </w:numPr>
        <w:pStyle w:val="Compact"/>
      </w:pPr>
      <w:r>
        <w:t xml:space="preserve">In</w:t>
      </w:r>
      <w:r>
        <w:t xml:space="preserve"> </w:t>
      </w:r>
      <w:r>
        <w:t xml:space="preserve">“</w:t>
      </w:r>
      <w:r>
        <w:t xml:space="preserve">applied</w:t>
      </w:r>
      <w:r>
        <w:t xml:space="preserve">”</w:t>
      </w:r>
      <w:r>
        <w:t xml:space="preserve"> </w:t>
      </w:r>
      <w:r>
        <w:t xml:space="preserve">stat courses estimation not often discussed</w:t>
      </w:r>
    </w:p>
    <w:p>
      <w:pPr>
        <w:numPr>
          <w:ilvl w:val="1"/>
          <w:numId w:val="1015"/>
        </w:numPr>
        <w:pStyle w:val="Compact"/>
      </w:pPr>
      <w:r>
        <w:t xml:space="preserve">Can be very technical (and very intimidating)</w:t>
      </w:r>
    </w:p>
    <w:p>
      <w:pPr>
        <w:numPr>
          <w:ilvl w:val="0"/>
          <w:numId w:val="1014"/>
        </w:numPr>
        <w:pStyle w:val="Compact"/>
      </w:pPr>
      <w:r>
        <w:t xml:space="preserve">Estimation is of critical importance</w:t>
      </w:r>
    </w:p>
    <w:p>
      <w:pPr>
        <w:numPr>
          <w:ilvl w:val="1"/>
          <w:numId w:val="1016"/>
        </w:numPr>
        <w:pStyle w:val="Compact"/>
      </w:pPr>
      <w:r>
        <w:t xml:space="preserve">Quality and validity of estimates (and of inferences made from them) depends on how they were obtained</w:t>
      </w:r>
    </w:p>
    <w:p>
      <w:pPr>
        <w:numPr>
          <w:ilvl w:val="0"/>
          <w:numId w:val="1014"/>
        </w:numPr>
        <w:pStyle w:val="Compact"/>
      </w:pPr>
      <w:r>
        <w:t xml:space="preserve">Consider an absurd example:</w:t>
      </w:r>
    </w:p>
    <w:p>
      <w:pPr>
        <w:numPr>
          <w:ilvl w:val="1"/>
          <w:numId w:val="1017"/>
        </w:numPr>
        <w:pStyle w:val="Compact"/>
      </w:pPr>
      <w:r>
        <w:t xml:space="preserve">I say the mean for IQ should be 20 – just from what I feel</w:t>
      </w:r>
    </w:p>
    <w:p>
      <w:pPr>
        <w:numPr>
          <w:ilvl w:val="1"/>
          <w:numId w:val="1017"/>
        </w:numPr>
        <w:pStyle w:val="Compact"/>
      </w:pPr>
      <w:r>
        <w:t xml:space="preserve">Do you believe me? Do you feel like reporting this result?</w:t>
      </w:r>
    </w:p>
    <w:p>
      <w:pPr>
        <w:numPr>
          <w:ilvl w:val="2"/>
          <w:numId w:val="1018"/>
        </w:numPr>
        <w:pStyle w:val="Compact"/>
      </w:pPr>
      <w:r>
        <w:t xml:space="preserve">Estimators need a basis in reality (in statistical theory)</w:t>
      </w:r>
    </w:p>
    <w:bookmarkEnd w:id="24"/>
    <w:bookmarkStart w:id="25" w:name="how-estimation-works-more-or-less"/>
    <w:p>
      <w:pPr>
        <w:pStyle w:val="Heading2"/>
      </w:pPr>
      <w:r>
        <w:t xml:space="preserve">How Estimation Works (More or Less)</w:t>
      </w:r>
    </w:p>
    <w:p>
      <w:pPr>
        <w:pStyle w:val="FirstParagraph"/>
      </w:pPr>
      <w:r>
        <w:t xml:space="preserve">Most estimation routines do one of three things:</w:t>
      </w:r>
    </w:p>
    <w:p>
      <w:pPr>
        <w:pStyle w:val="BodyText"/>
      </w:pPr>
      <w:r>
        <w:rPr>
          <w:iCs/>
          <w:i/>
        </w:rPr>
        <w:t xml:space="preserve">Minimize Something:</w:t>
      </w:r>
      <w:r>
        <w:t xml:space="preserve"> </w:t>
      </w:r>
      <w:r>
        <w:t xml:space="preserve">Typically found with names that have</w:t>
      </w:r>
      <w:r>
        <w:t xml:space="preserve"> </w:t>
      </w:r>
      <w:r>
        <w:t xml:space="preserve">“</w:t>
      </w:r>
      <w:r>
        <w:t xml:space="preserve">least</w:t>
      </w:r>
      <w:r>
        <w:t xml:space="preserve">”</w:t>
      </w:r>
      <w:r>
        <w:t xml:space="preserve"> </w:t>
      </w:r>
      <w:r>
        <w:t xml:space="preserve">in the title. Forms of least squares include</w:t>
      </w:r>
      <w:r>
        <w:t xml:space="preserve"> </w:t>
      </w:r>
      <w:r>
        <w:t xml:space="preserve">“</w:t>
      </w:r>
      <w:r>
        <w:t xml:space="preserve">Generalized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Ordinary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Weighted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Diagonally Weighted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WLSMV</w:t>
      </w:r>
      <w:r>
        <w:t xml:space="preserve">”</w:t>
      </w:r>
      <w:r>
        <w:t xml:space="preserve">, and</w:t>
      </w:r>
      <w:r>
        <w:t xml:space="preserve"> </w:t>
      </w:r>
      <w:r>
        <w:t xml:space="preserve">“</w:t>
      </w:r>
      <w:r>
        <w:t xml:space="preserve">Iteratively Reweighted.</w:t>
      </w:r>
      <w:r>
        <w:t xml:space="preserve">”</w:t>
      </w:r>
      <w:r>
        <w:t xml:space="preserve"> </w:t>
      </w:r>
      <w:r>
        <w:t xml:space="preserve">Typically the estimator of last resort due to less desirable properties than ML estimators.</w:t>
      </w:r>
    </w:p>
    <w:p>
      <w:pPr>
        <w:pStyle w:val="BodyText"/>
      </w:pPr>
      <w:r>
        <w:rPr>
          <w:iCs/>
          <w:i/>
        </w:rPr>
        <w:t xml:space="preserve">Maximize Something:</w:t>
      </w:r>
      <w:r>
        <w:t xml:space="preserve"> </w:t>
      </w:r>
      <w:r>
        <w:t xml:space="preserve">Typically found with names that have</w:t>
      </w:r>
      <w:r>
        <w:t xml:space="preserve"> </w:t>
      </w:r>
      <w:r>
        <w:t xml:space="preserve">“</w:t>
      </w:r>
      <w:r>
        <w:t xml:space="preserve">maximum</w:t>
      </w:r>
      <w:r>
        <w:t xml:space="preserve">”</w:t>
      </w:r>
      <w:r>
        <w:t xml:space="preserve"> </w:t>
      </w:r>
      <w:r>
        <w:t xml:space="preserve">in the title. Forms include</w:t>
      </w:r>
      <w:r>
        <w:t xml:space="preserve"> </w:t>
      </w:r>
      <w:r>
        <w:t xml:space="preserve">“</w:t>
      </w:r>
      <w:r>
        <w:t xml:space="preserve">Maximum likelihood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Marginal Maximum Likelihood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Residual Maximum Likelihood</w:t>
      </w:r>
      <w:r>
        <w:t xml:space="preserve">”</w:t>
      </w:r>
      <w:r>
        <w:t xml:space="preserve"> </w:t>
      </w:r>
      <w:r>
        <w:t xml:space="preserve">(REML),</w:t>
      </w:r>
      <w:r>
        <w:t xml:space="preserve"> </w:t>
      </w:r>
      <w:r>
        <w:t xml:space="preserve">“</w:t>
      </w:r>
      <w:r>
        <w:t xml:space="preserve">Robust ML</w:t>
      </w:r>
      <w:r>
        <w:t xml:space="preserve">”</w:t>
      </w:r>
      <w:r>
        <w:t xml:space="preserve">. Typically the gold standard of estimators.</w:t>
      </w:r>
    </w:p>
    <w:p>
      <w:pPr>
        <w:pStyle w:val="BodyText"/>
      </w:pPr>
      <w:r>
        <w:rPr>
          <w:iCs/>
          <w:i/>
        </w:rPr>
        <w:t xml:space="preserve">Use Simulation to Sample from Something:</w:t>
      </w:r>
      <w:r>
        <w:t xml:space="preserve"> </w:t>
      </w:r>
      <w:r>
        <w:t xml:space="preserve">more recent advances in estimation use sampling techniques. Names include</w:t>
      </w:r>
      <w:r>
        <w:t xml:space="preserve"> </w:t>
      </w:r>
      <w:r>
        <w:t xml:space="preserve">“</w:t>
      </w:r>
      <w:r>
        <w:t xml:space="preserve">Bayesian Markov Chain Monte Carlo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Gibbs Sampling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Metropolis Hastings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Hamiltonian Monte Carlo</w:t>
      </w:r>
      <w:r>
        <w:t xml:space="preserve">”</w:t>
      </w:r>
      <w:r>
        <w:t xml:space="preserve">, and just</w:t>
      </w:r>
      <w:r>
        <w:t xml:space="preserve"> </w:t>
      </w:r>
      <w:r>
        <w:t xml:space="preserve">“</w:t>
      </w:r>
      <w:r>
        <w:t xml:space="preserve">Monte Carlo</w:t>
      </w:r>
      <w:r>
        <w:t xml:space="preserve">”</w:t>
      </w:r>
      <w:r>
        <w:t xml:space="preserve">. Used for complex models where ML is not available or for methods where prior values are needed.</w:t>
      </w:r>
    </w:p>
    <w:bookmarkEnd w:id="25"/>
    <w:bookmarkStart w:id="26" w:name="X599c25f29ca57f7ca8bab5235285ef3f3d99a97"/>
    <w:p>
      <w:pPr>
        <w:pStyle w:val="Heading2"/>
      </w:pPr>
      <w:r>
        <w:t xml:space="preserve">Properties of Maximum Likelihood Estimators</w:t>
      </w:r>
    </w:p>
    <w:p>
      <w:pPr>
        <w:pStyle w:val="FirstParagraph"/>
      </w:pPr>
      <w:r>
        <w:t xml:space="preserve">Provided several assumptions (also called regularity conditions) are met, maximum likelihood estimators have good statistical properties:</w:t>
      </w:r>
    </w:p>
    <w:p>
      <w:pPr>
        <w:pStyle w:val="BodyText"/>
      </w:pPr>
      <w:r>
        <w:rPr>
          <w:iCs/>
          <w:i/>
        </w:rPr>
        <w:t xml:space="preserve">Asymptotic Consistency:</w:t>
      </w:r>
      <w:r>
        <w:t xml:space="preserve"> </w:t>
      </w:r>
      <w:r>
        <w:t xml:space="preserve">as the sample size increases, the estimator converges in probability to its true value</w:t>
      </w:r>
    </w:p>
    <w:p>
      <w:pPr>
        <w:pStyle w:val="BodyText"/>
      </w:pPr>
      <w:r>
        <w:rPr>
          <w:iCs/>
          <w:i/>
        </w:rPr>
        <w:t xml:space="preserve">Asymptotic Normality:</w:t>
      </w:r>
      <w:r>
        <w:t xml:space="preserve"> </w:t>
      </w:r>
      <w:r>
        <w:t xml:space="preserve">as the sample size increases, the distribution of the estimator is normal (with variance given by the inverse information matrix)</w:t>
      </w:r>
    </w:p>
    <w:p>
      <w:pPr>
        <w:pStyle w:val="BodyText"/>
      </w:pPr>
      <w:r>
        <w:rPr>
          <w:iCs/>
          <w:i/>
        </w:rPr>
        <w:t xml:space="preserve">Efficiency:</w:t>
      </w:r>
      <w:r>
        <w:t xml:space="preserve"> </w:t>
      </w:r>
      <w:r>
        <w:t xml:space="preserve">No other estimator will have a smaller standard error</w:t>
      </w:r>
    </w:p>
    <w:p>
      <w:pPr>
        <w:pStyle w:val="BodyText"/>
      </w:pPr>
      <w:r>
        <w:t xml:space="preserve">Because they have such nice and well understood properties, MLEs are commonly used in statistical estimation</w:t>
      </w:r>
    </w:p>
    <w:bookmarkEnd w:id="26"/>
    <w:bookmarkStart w:id="27" w:name="Xe13bd9c5213b27eede454b68e3000b7a8a33dc8"/>
    <w:p>
      <w:pPr>
        <w:pStyle w:val="Heading2"/>
      </w:pPr>
      <w:r>
        <w:t xml:space="preserve">Maximum Likelihood: Estimates Based on Statistical Distributions</w:t>
      </w:r>
    </w:p>
    <w:p>
      <w:pPr>
        <w:numPr>
          <w:ilvl w:val="0"/>
          <w:numId w:val="1019"/>
        </w:numPr>
        <w:pStyle w:val="Compact"/>
      </w:pPr>
      <w:r>
        <w:t xml:space="preserve">Maximum likelihood estimates come from statistical distributions – assumed distributions of data</w:t>
      </w:r>
    </w:p>
    <w:p>
      <w:pPr>
        <w:numPr>
          <w:ilvl w:val="1"/>
          <w:numId w:val="1020"/>
        </w:numPr>
        <w:pStyle w:val="Compact"/>
      </w:pPr>
      <w:r>
        <w:t xml:space="preserve">We will begin today with the univariate normal distribution but quickly move to other distribution</w:t>
      </w:r>
    </w:p>
    <w:p>
      <w:pPr>
        <w:pStyle w:val="FirstParagraph"/>
      </w:pPr>
      <w:r>
        <w:t xml:space="preserve">For a single random variable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μ</m:t>
                </m:r>
              </m:e>
              <m:sub>
                <m:r>
                  <m:t>x</m:t>
                </m:r>
              </m:sub>
            </m:sSub>
            <m:r>
              <m:rPr>
                <m:sty m:val="p"/>
              </m:rPr>
              <m:t>,</m:t>
            </m:r>
            <m:sSubSup>
              <m:e>
                <m:r>
                  <m:t>σ</m:t>
                </m:r>
              </m:e>
              <m:sub>
                <m:r>
                  <m:t>x</m:t>
                </m:r>
              </m:sub>
              <m:sup>
                <m:r>
                  <m:t>2</m:t>
                </m:r>
              </m:sup>
            </m:sSubSup>
          </m:e>
        </m:d>
      </m:oMath>
      <w:r>
        <w:t xml:space="preserve">, the univariate normal probability density function (PDF) is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x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rad>
            </m:den>
          </m:f>
          <m:r>
            <m:rPr>
              <m:sty m:val="p"/>
            </m:rPr>
            <m:t>exp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r>
                                <m:t>μ</m:t>
                              </m:r>
                            </m:e>
                            <m:sub>
                              <m: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x</m:t>
                      </m:r>
                    </m:sub>
                    <m:sup>
                      <m:r>
                        <m:t>2</m:t>
                      </m:r>
                    </m:sup>
                  </m:sSubSup>
                </m:den>
              </m:f>
            </m:e>
          </m:d>
        </m:oMath>
      </m:oMathPara>
    </w:p>
    <w:p>
      <w:pPr>
        <w:numPr>
          <w:ilvl w:val="0"/>
          <w:numId w:val="1021"/>
        </w:numPr>
        <w:pStyle w:val="Compact"/>
      </w:pPr>
      <w:r>
        <w:t xml:space="preserve">This function takes</w:t>
      </w:r>
      <w:r>
        <w:t xml:space="preserve"> </w:t>
      </w:r>
      <m:oMath>
        <m:r>
          <m:t>x</m:t>
        </m:r>
      </m:oMath>
      <w:r>
        <w:t xml:space="preserve">,</w:t>
      </w:r>
      <w:r>
        <w:t xml:space="preserve"> </w:t>
      </w:r>
      <m:oMath>
        <m:sSub>
          <m:e>
            <m:r>
              <m:t>μ</m:t>
            </m:r>
          </m:e>
          <m:sub>
            <m:r>
              <m:t>x</m:t>
            </m:r>
          </m:sub>
        </m:sSub>
      </m:oMath>
      <w:r>
        <w:t xml:space="preserve">, and</w:t>
      </w:r>
      <w:r>
        <w:t xml:space="preserve"> </w:t>
      </w:r>
      <m:oMath>
        <m:sSubSup>
          <m:e>
            <m:r>
              <m:t>σ</m:t>
            </m:r>
          </m:e>
          <m:sub>
            <m:r>
              <m:t>x</m:t>
            </m:r>
          </m:sub>
          <m:sup>
            <m:r>
              <m:t>2</m:t>
            </m:r>
          </m:sup>
        </m:sSubSup>
      </m:oMath>
      <w:r>
        <w:t xml:space="preserve"> </w:t>
      </w:r>
      <w:r>
        <w:t xml:space="preserve">as inputs and returns the height of the pdf (the likelihood)</w:t>
      </w:r>
    </w:p>
    <w:bookmarkEnd w:id="27"/>
    <w:bookmarkStart w:id="31" w:name="univariate-normal-distribution"/>
    <w:p>
      <w:pPr>
        <w:pStyle w:val="Heading2"/>
      </w:pPr>
      <w:r>
        <w:t xml:space="preserve">Univariate Normal Distribution</w:t>
      </w:r>
    </w:p>
    <w:p>
      <w:pPr>
        <w:pStyle w:val="FirstParagraph"/>
      </w:pPr>
      <w:r>
        <w:drawing>
          <wp:inline>
            <wp:extent cx="5334000" cy="340783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uniNormPDFs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values of</w:t>
      </w:r>
      <w:r>
        <w:t xml:space="preserve"> </w:t>
      </w:r>
      <m:oMath>
        <m:r>
          <m:t>x</m:t>
        </m:r>
      </m:oMath>
      <w:r>
        <w:t xml:space="preserve">,</w:t>
      </w:r>
      <w:r>
        <w:t xml:space="preserve"> </w:t>
      </w:r>
      <m:oMath>
        <m:sSub>
          <m:e>
            <m:r>
              <m:t>μ</m:t>
            </m:r>
          </m:e>
          <m:sub>
            <m:r>
              <m:t>x</m:t>
            </m:r>
          </m:sub>
        </m:sSub>
      </m:oMath>
      <w:r>
        <w:t xml:space="preserve">, and</w:t>
      </w:r>
      <w:r>
        <w:t xml:space="preserve"> </w:t>
      </w:r>
      <m:oMath>
        <m:sSubSup>
          <m:e>
            <m:r>
              <m:t>σ</m:t>
            </m:r>
          </m:e>
          <m:sub>
            <m:r>
              <m:t>x</m:t>
            </m:r>
          </m:sub>
          <m:sup>
            <m:r>
              <m:t>2</m:t>
            </m:r>
          </m:sup>
        </m:sSubSup>
      </m:oMath>
      <w:r>
        <w:t xml:space="preserve">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gives the height of the curve (the likelihood; like a relative frequency)</w:t>
      </w:r>
    </w:p>
    <w:bookmarkEnd w:id="31"/>
    <w:bookmarkStart w:id="35" w:name="example-distribution-values"/>
    <w:p>
      <w:pPr>
        <w:pStyle w:val="Heading2"/>
      </w:pPr>
      <w:r>
        <w:t xml:space="preserve">Example Distribution Values</w:t>
      </w:r>
    </w:p>
    <w:p>
      <w:pPr>
        <w:numPr>
          <w:ilvl w:val="0"/>
          <w:numId w:val="1022"/>
        </w:numPr>
        <w:pStyle w:val="Compact"/>
      </w:pPr>
      <w:r>
        <w:t xml:space="preserve">Let’s examine the distribution values for the a variable with</w:t>
      </w:r>
      <w:r>
        <w:t xml:space="preserve"> </w:t>
      </w:r>
      <m:oMath>
        <m:sSub>
          <m:e>
            <m:r>
              <m:t>μ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100</m:t>
        </m:r>
      </m:oMath>
      <w:r>
        <w:t xml:space="preserve"> </w:t>
      </w:r>
      <w:r>
        <w:t xml:space="preserve">and</w:t>
      </w:r>
      <w:r>
        <w:t xml:space="preserve"> </w:t>
      </w:r>
      <m:oMath>
        <m:sSubSup>
          <m:e>
            <m:r>
              <m:t>σ</m:t>
            </m:r>
          </m:e>
          <m:sub>
            <m:r>
              <m:t>x</m:t>
            </m:r>
          </m:sub>
          <m:sup>
            <m:r>
              <m:t>2</m:t>
            </m:r>
          </m:sup>
        </m:sSubSup>
        <m:r>
          <m:rPr>
            <m:sty m:val="p"/>
          </m:rPr>
          <m:t>=</m:t>
        </m:r>
        <m:r>
          <m:t>189.6</m:t>
        </m:r>
      </m:oMath>
    </w:p>
    <w:p>
      <w:pPr>
        <w:numPr>
          <w:ilvl w:val="1"/>
          <w:numId w:val="1023"/>
        </w:numPr>
        <w:pStyle w:val="Compact"/>
      </w:pPr>
      <w:r>
        <w:t xml:space="preserve">Later we will not know what these values happen to be</w:t>
      </w:r>
    </w:p>
    <w:p>
      <w:pPr>
        <w:pStyle w:val="FirstParagraph"/>
      </w:pPr>
      <w:r>
        <w:drawing>
          <wp:inline>
            <wp:extent cx="3719836" cy="3719836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twoHeights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6" cy="3719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4"/>
        </w:numPr>
        <w:pStyle w:val="Compact"/>
      </w:pPr>
      <w:r>
        <w:t xml:space="preserve">For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100</m:t>
        </m:r>
      </m:oMath>
      <w:r>
        <w:t xml:space="preserve">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100</m:t>
            </m:r>
          </m:e>
        </m:d>
      </m:oMath>
      <w:r>
        <w:t xml:space="preserve"> </w:t>
      </w:r>
      <w:r>
        <w:t xml:space="preserve">is 0.0290</w:t>
      </w:r>
    </w:p>
    <w:p>
      <w:pPr>
        <w:numPr>
          <w:ilvl w:val="0"/>
          <w:numId w:val="1024"/>
        </w:numPr>
        <w:pStyle w:val="Compact"/>
      </w:pPr>
      <w:r>
        <w:t xml:space="preserve">For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80</m:t>
        </m:r>
      </m:oMath>
      <w:r>
        <w:t xml:space="preserve">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80</m:t>
            </m:r>
          </m:e>
        </m:d>
      </m:oMath>
      <w:r>
        <w:t xml:space="preserve"> </w:t>
      </w:r>
      <w:r>
        <w:t xml:space="preserve">is 0.0101</w:t>
      </w:r>
    </w:p>
    <w:bookmarkEnd w:id="35"/>
    <w:bookmarkStart w:id="36" w:name="constructing-a-likelihood-function"/>
    <w:p>
      <w:pPr>
        <w:pStyle w:val="Heading2"/>
      </w:pPr>
      <w:r>
        <w:t xml:space="preserve">Constructing a Likelihood Function</w:t>
      </w:r>
    </w:p>
    <w:p>
      <w:pPr>
        <w:numPr>
          <w:ilvl w:val="0"/>
          <w:numId w:val="1025"/>
        </w:numPr>
        <w:pStyle w:val="Compact"/>
      </w:pPr>
      <w:r>
        <w:t xml:space="preserve">Maximum likelihood estimation begins by building a</w:t>
      </w:r>
      <w:r>
        <w:t xml:space="preserve"> </w:t>
      </w:r>
      <w:r>
        <w:rPr>
          <w:bCs/>
          <w:b/>
        </w:rPr>
        <w:t xml:space="preserve">likelihood function</w:t>
      </w:r>
    </w:p>
    <w:p>
      <w:pPr>
        <w:numPr>
          <w:ilvl w:val="1"/>
          <w:numId w:val="1026"/>
        </w:numPr>
        <w:pStyle w:val="Compact"/>
      </w:pPr>
      <w:r>
        <w:t xml:space="preserve">A likelihood function provides a value of a likelihood (think height of a curve) for a set of statistical parameters</w:t>
      </w:r>
    </w:p>
    <w:p>
      <w:pPr>
        <w:numPr>
          <w:ilvl w:val="0"/>
          <w:numId w:val="1025"/>
        </w:numPr>
        <w:pStyle w:val="Compact"/>
      </w:pPr>
      <w:r>
        <w:t xml:space="preserve">Likelihood functions start with probability density functions (PDFs) for each variable being modeled</w:t>
      </w:r>
    </w:p>
    <w:p>
      <w:pPr>
        <w:numPr>
          <w:ilvl w:val="1"/>
          <w:numId w:val="1027"/>
        </w:numPr>
        <w:pStyle w:val="Compact"/>
      </w:pPr>
      <w:r>
        <w:t xml:space="preserve">Density functions are provided for each observation individually (marginal)</w:t>
      </w:r>
    </w:p>
    <w:p>
      <w:pPr>
        <w:numPr>
          <w:ilvl w:val="0"/>
          <w:numId w:val="1025"/>
        </w:numPr>
        <w:pStyle w:val="Compact"/>
      </w:pPr>
      <w:r>
        <w:t xml:space="preserve">The likelihood function for the entire sample is the function that gets used in the estimation process</w:t>
      </w:r>
    </w:p>
    <w:p>
      <w:pPr>
        <w:numPr>
          <w:ilvl w:val="1"/>
          <w:numId w:val="1028"/>
        </w:numPr>
        <w:pStyle w:val="Compact"/>
      </w:pPr>
      <w:r>
        <w:t xml:space="preserve">The sample likelihood can be thought of as a joint distribution of all the observations, simultaneously</w:t>
      </w:r>
    </w:p>
    <w:p>
      <w:pPr>
        <w:numPr>
          <w:ilvl w:val="1"/>
          <w:numId w:val="1028"/>
        </w:numPr>
        <w:pStyle w:val="Compact"/>
      </w:pPr>
      <w:r>
        <w:t xml:space="preserve">Observations are often considered independent, so the joint likelihood for the sample is constructed through a product</w:t>
      </w:r>
    </w:p>
    <w:p>
      <w:pPr>
        <w:numPr>
          <w:ilvl w:val="0"/>
          <w:numId w:val="1025"/>
        </w:numPr>
        <w:pStyle w:val="Compact"/>
      </w:pPr>
      <w:r>
        <w:t xml:space="preserve">To demonstrate, let’s consider the likelihood function for one observation</w:t>
      </w:r>
    </w:p>
    <w:bookmarkEnd w:id="36"/>
    <w:bookmarkStart w:id="37" w:name="a-one-observation-likelihood-function"/>
    <w:p>
      <w:pPr>
        <w:pStyle w:val="Heading2"/>
      </w:pPr>
      <w:r>
        <w:t xml:space="preserve">A One-Observation Likelihood Function</w:t>
      </w:r>
    </w:p>
    <w:p>
      <w:pPr>
        <w:numPr>
          <w:ilvl w:val="0"/>
          <w:numId w:val="1029"/>
        </w:numPr>
        <w:pStyle w:val="Compact"/>
      </w:pPr>
      <w:r>
        <w:t xml:space="preserve">Let’s assume the following:</w:t>
      </w:r>
    </w:p>
    <w:p>
      <w:pPr>
        <w:numPr>
          <w:ilvl w:val="1"/>
          <w:numId w:val="1030"/>
        </w:numPr>
        <w:pStyle w:val="Compact"/>
      </w:pPr>
      <w:r>
        <w:t xml:space="preserve">We have observed IQ (for the person where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112</m:t>
        </m:r>
      </m:oMath>
      <w:r>
        <w:t xml:space="preserve">)</w:t>
      </w:r>
    </w:p>
    <w:p>
      <w:pPr>
        <w:numPr>
          <w:ilvl w:val="1"/>
          <w:numId w:val="1030"/>
        </w:numPr>
        <w:pStyle w:val="Compact"/>
      </w:pPr>
      <w:r>
        <w:t xml:space="preserve">That IQ comes from a normal distribution</w:t>
      </w:r>
    </w:p>
    <w:p>
      <w:pPr>
        <w:numPr>
          <w:ilvl w:val="1"/>
          <w:numId w:val="1030"/>
        </w:numPr>
        <w:pStyle w:val="Compact"/>
      </w:pPr>
      <w:r>
        <w:t xml:space="preserve">That the variance of 𝑥 is known to be 189.6 (</w:t>
      </w:r>
      <m:oMath>
        <m:sSubSup>
          <m:e>
            <m:r>
              <m:t>σ</m:t>
            </m:r>
          </m:e>
          <m:sub>
            <m:r>
              <m:t>x</m:t>
            </m:r>
          </m:sub>
          <m:sup>
            <m:r>
              <m:t>2</m:t>
            </m:r>
          </m:sup>
        </m:sSubSup>
        <m:r>
          <m:rPr>
            <m:sty m:val="p"/>
          </m:rPr>
          <m:t>=</m:t>
        </m:r>
        <m:r>
          <m:t>189.6</m:t>
        </m:r>
      </m:oMath>
      <w:r>
        <w:t xml:space="preserve">)</w:t>
      </w:r>
    </w:p>
    <w:p>
      <w:pPr>
        <w:numPr>
          <w:ilvl w:val="2"/>
          <w:numId w:val="1031"/>
        </w:numPr>
        <w:pStyle w:val="Compact"/>
      </w:pPr>
      <w:r>
        <w:t xml:space="preserve">This is to simplify the likelihood function so that we only don’t know one value</w:t>
      </w:r>
    </w:p>
    <w:p>
      <w:pPr>
        <w:numPr>
          <w:ilvl w:val="2"/>
          <w:numId w:val="1031"/>
        </w:numPr>
        <w:pStyle w:val="Compact"/>
      </w:pPr>
      <w:r>
        <w:t xml:space="preserve">This is an example of empirical under-identification</w:t>
      </w:r>
    </w:p>
    <w:p>
      <w:pPr>
        <w:numPr>
          <w:ilvl w:val="0"/>
          <w:numId w:val="1029"/>
        </w:numPr>
        <w:pStyle w:val="Compact"/>
      </w:pPr>
      <w:r>
        <w:t xml:space="preserve">For this one observation, the likelihood function takes its assumed distribution and uses its PDF: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x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rad>
            </m:den>
          </m:f>
          <m:r>
            <m:rPr>
              <m:sty m:val="p"/>
            </m:rPr>
            <m:t>exp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r>
                                <m:t>μ</m:t>
                              </m:r>
                            </m:e>
                            <m:sub>
                              <m: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x</m:t>
                      </m:r>
                    </m:sub>
                    <m:sup>
                      <m:r>
                        <m:t>2</m:t>
                      </m:r>
                    </m:sup>
                  </m:sSubSup>
                </m:den>
              </m:f>
            </m:e>
          </m:d>
        </m:oMath>
      </m:oMathPara>
    </w:p>
    <w:p>
      <w:pPr>
        <w:numPr>
          <w:ilvl w:val="0"/>
          <w:numId w:val="1032"/>
        </w:numPr>
        <w:pStyle w:val="Compact"/>
      </w:pPr>
      <w:r>
        <w:t xml:space="preserve">The PDF above now is expressed in terms of the three unknowns that go into it:</w:t>
      </w:r>
      <w:r>
        <w:t xml:space="preserve"> </w:t>
      </w:r>
      <m:oMath>
        <m:r>
          <m:t>x</m:t>
        </m:r>
      </m:oMath>
      <w:r>
        <w:t xml:space="preserve">,</w:t>
      </w:r>
      <w:r>
        <w:t xml:space="preserve"> </w:t>
      </w:r>
      <m:oMath>
        <m:sSub>
          <m:e>
            <m:r>
              <m:t>μ</m:t>
            </m:r>
          </m:e>
          <m:sub>
            <m:r>
              <m:t>x</m:t>
            </m:r>
          </m:sub>
        </m:sSub>
      </m:oMath>
      <w:r>
        <w:t xml:space="preserve">, and</w:t>
      </w:r>
      <w:r>
        <w:t xml:space="preserve"> </w:t>
      </w:r>
      <m:oMath>
        <m:sSubSup>
          <m:e>
            <m:r>
              <m:t>σ</m:t>
            </m:r>
          </m:e>
          <m:sub>
            <m:r>
              <m:t>x</m:t>
            </m:r>
          </m:sub>
          <m:sup>
            <m:r>
              <m:t>2</m:t>
            </m:r>
          </m:sup>
        </m:sSubSup>
      </m:oMath>
    </w:p>
    <w:bookmarkEnd w:id="37"/>
    <w:bookmarkStart w:id="38" w:name="a-one-observation-likelihood-function-1"/>
    <w:p>
      <w:pPr>
        <w:pStyle w:val="Heading2"/>
      </w:pPr>
      <w:r>
        <w:t xml:space="preserve">A One-Observation Likelihood Function</w:t>
      </w:r>
    </w:p>
    <w:p>
      <w:pPr>
        <w:numPr>
          <w:ilvl w:val="0"/>
          <w:numId w:val="1033"/>
        </w:numPr>
        <w:pStyle w:val="Compact"/>
      </w:pPr>
      <w:r>
        <w:t xml:space="preserve">Because we know two of these terms (</w:t>
      </w:r>
      <m:oMath>
        <m:r>
          <m:t>x</m:t>
        </m:r>
        <m:r>
          <m:rPr>
            <m:sty m:val="p"/>
          </m:rPr>
          <m:t>=</m:t>
        </m:r>
        <m:r>
          <m:t>112</m:t>
        </m:r>
      </m:oMath>
      <w:r>
        <w:t xml:space="preserve">;</w:t>
      </w:r>
      <w:r>
        <w:t xml:space="preserve"> </w:t>
      </w:r>
      <m:oMath>
        <m:sSubSup>
          <m:e>
            <m:r>
              <m:t>σ</m:t>
            </m:r>
          </m:e>
          <m:sub>
            <m:r>
              <m:t>x</m:t>
            </m:r>
          </m:sub>
          <m:sup>
            <m:r>
              <m:t>2</m:t>
            </m:r>
          </m:sup>
        </m:sSubSup>
        <m:r>
          <m:rPr>
            <m:sty m:val="p"/>
          </m:rPr>
          <m:t>=</m:t>
        </m:r>
        <m:r>
          <m:t>189.6</m:t>
        </m:r>
      </m:oMath>
      <w:r>
        <w:t xml:space="preserve">), we can create the likelihood function for the mean:</w:t>
      </w:r>
    </w:p>
    <w:p>
      <w:pPr>
        <w:pStyle w:val="FirstParagraph"/>
      </w:pPr>
      <m:oMathPara>
        <m:oMathParaPr>
          <m:jc m:val="center"/>
        </m:oMathParaPr>
        <m:oMath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μ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∣</m:t>
              </m:r>
              <m:r>
                <m:t>x</m:t>
              </m:r>
              <m:r>
                <m:rPr>
                  <m:sty m:val="p"/>
                </m:rPr>
                <m:t>=</m:t>
              </m:r>
              <m:r>
                <m:t>112</m:t>
              </m:r>
              <m:r>
                <m:rPr>
                  <m:sty m:val="p"/>
                </m:rPr>
                <m:t>,</m:t>
              </m:r>
              <m:sSubSup>
                <m:e>
                  <m:r>
                    <m:t>σ</m:t>
                  </m:r>
                </m:e>
                <m:sub>
                  <m:r>
                    <m:t>x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=</m:t>
              </m:r>
              <m:r>
                <m:t>189.6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  <m:r>
                    <m:rPr>
                      <m:sty m:val="p"/>
                    </m:rPr>
                    <m:t>*</m:t>
                  </m:r>
                  <m:r>
                    <m:t>189.6</m:t>
                  </m:r>
                </m:e>
              </m:rad>
            </m:den>
          </m:f>
          <m:r>
            <m:rPr>
              <m:sty m:val="p"/>
            </m:rPr>
            <m:t>exp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112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r>
                                <m:t>μ</m:t>
                              </m:r>
                            </m:e>
                            <m:sub>
                              <m: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r>
                    <m:rPr>
                      <m:sty m:val="p"/>
                    </m:rPr>
                    <m:t>*</m:t>
                  </m:r>
                  <m:r>
                    <m:t>189.6</m:t>
                  </m:r>
                </m:den>
              </m:f>
            </m:e>
          </m:d>
        </m:oMath>
      </m:oMathPara>
    </w:p>
    <w:p>
      <w:pPr>
        <w:numPr>
          <w:ilvl w:val="0"/>
          <w:numId w:val="1034"/>
        </w:numPr>
        <w:pStyle w:val="Compact"/>
      </w:pPr>
      <w:r>
        <w:t xml:space="preserve">For every value of</w:t>
      </w:r>
      <w:r>
        <w:t xml:space="preserve"> </w:t>
      </w:r>
      <m:oMath>
        <m:sSub>
          <m:e>
            <m:r>
              <m:t>μ</m:t>
            </m:r>
          </m:e>
          <m:sub>
            <m:r>
              <m:t>𝑥</m:t>
            </m:r>
          </m:sub>
        </m:sSub>
      </m:oMath>
      <w:r>
        <w:t xml:space="preserve"> </w:t>
      </w:r>
      <w:r>
        <w:t xml:space="preserve">could be, the likelihood function now returns a number that is called the likelihood</w:t>
      </w:r>
    </w:p>
    <w:p>
      <w:pPr>
        <w:numPr>
          <w:ilvl w:val="1"/>
          <w:numId w:val="1035"/>
        </w:numPr>
        <w:pStyle w:val="Compact"/>
      </w:pPr>
      <w:r>
        <w:t xml:space="preserve">The actual value of the likelihood is not relevant (yet)</w:t>
      </w:r>
    </w:p>
    <w:p>
      <w:pPr>
        <w:numPr>
          <w:ilvl w:val="0"/>
          <w:numId w:val="1034"/>
        </w:numPr>
        <w:pStyle w:val="Compact"/>
      </w:pPr>
      <w:r>
        <w:t xml:space="preserve">The value of</w:t>
      </w:r>
      <w:r>
        <w:t xml:space="preserve"> </w:t>
      </w:r>
      <m:oMath>
        <m:sSub>
          <m:e>
            <m:r>
              <m:t>μ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with the highest likelihood is called the maximum likelihood estimate (MLE)</w:t>
      </w:r>
    </w:p>
    <w:p>
      <w:pPr>
        <w:numPr>
          <w:ilvl w:val="1"/>
          <w:numId w:val="1036"/>
        </w:numPr>
        <w:pStyle w:val="Compact"/>
      </w:pPr>
      <w:r>
        <w:t xml:space="preserve">For this one observation, what do you think the MLE would be?</w:t>
      </w:r>
    </w:p>
    <w:p>
      <w:pPr>
        <w:numPr>
          <w:ilvl w:val="1"/>
          <w:numId w:val="1036"/>
        </w:numPr>
        <w:pStyle w:val="Compact"/>
      </w:pPr>
      <w:r>
        <w:t xml:space="preserve">This is asking: what is the most likely mean that produced these data?</w:t>
      </w:r>
    </w:p>
    <w:bookmarkEnd w:id="38"/>
    <w:bookmarkStart w:id="42" w:name="the-mle-is"/>
    <w:p>
      <w:pPr>
        <w:pStyle w:val="Heading2"/>
      </w:pPr>
      <w:r>
        <w:t xml:space="preserve">The MLE is…</w:t>
      </w:r>
    </w:p>
    <w:p>
      <w:pPr>
        <w:numPr>
          <w:ilvl w:val="0"/>
          <w:numId w:val="1037"/>
        </w:numPr>
        <w:pStyle w:val="Compact"/>
      </w:pPr>
      <w:r>
        <w:t xml:space="preserve">The value of</w:t>
      </w:r>
      <w:r>
        <w:t xml:space="preserve"> </w:t>
      </w:r>
      <m:oMath>
        <m:sSub>
          <m:e>
            <m:r>
              <m:t>μ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that maximizes</w:t>
      </w:r>
      <w:r>
        <w:t xml:space="preserve"> </w:t>
      </w:r>
      <m:oMath>
        <m:r>
          <m:t>L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μ</m:t>
                </m:r>
              </m:e>
              <m:sub>
                <m:r>
                  <m:t>x</m:t>
                </m:r>
              </m:sub>
            </m:sSub>
            <m:r>
              <m:rPr>
                <m:sty m:val="p"/>
              </m:rPr>
              <m:t>∣</m:t>
            </m:r>
            <m:r>
              <m:t>x</m:t>
            </m:r>
            <m:r>
              <m:rPr>
                <m:sty m:val="p"/>
              </m:rPr>
              <m:t>,</m:t>
            </m:r>
            <m:sSubSup>
              <m:e>
                <m:r>
                  <m:t>σ</m:t>
                </m:r>
              </m:e>
              <m:sub>
                <m:r>
                  <m:t>x</m:t>
                </m:r>
              </m:sub>
              <m:sup>
                <m:r>
                  <m:t>2</m:t>
                </m:r>
              </m:sup>
            </m:sSubSup>
          </m:e>
        </m:d>
      </m:oMath>
      <w:r>
        <w:t xml:space="preserve"> </w:t>
      </w:r>
      <w:r>
        <w:t xml:space="preserve">is</w:t>
      </w:r>
      <w:r>
        <w:t xml:space="preserve"> </w:t>
      </w:r>
      <m:oMath>
        <m:sSub>
          <m:e>
            <m:acc>
              <m:accPr>
                <m:chr m:val="̂"/>
              </m:accPr>
              <m:e>
                <m:r>
                  <m:t>μ</m:t>
                </m:r>
              </m:e>
            </m:acc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112</m:t>
        </m:r>
      </m:oMath>
    </w:p>
    <w:p>
      <w:pPr>
        <w:numPr>
          <w:ilvl w:val="1"/>
          <w:numId w:val="1038"/>
        </w:numPr>
        <w:pStyle w:val="Compact"/>
      </w:pPr>
      <w:r>
        <w:t xml:space="preserve">The value of the likelihood function at that point is</w:t>
      </w:r>
      <w:r>
        <w:t xml:space="preserve"> </w:t>
      </w:r>
      <m:oMath>
        <m:r>
          <m:t>L</m:t>
        </m:r>
        <m:d>
          <m:dPr>
            <m:begChr m:val="("/>
            <m:endChr m:val=")"/>
            <m:sepChr m:val=""/>
            <m:grow/>
          </m:dPr>
          <m:e>
            <m:r>
              <m:t>112</m:t>
            </m:r>
            <m:r>
              <m:rPr>
                <m:sty m:val="p"/>
              </m:rPr>
              <m:t>∣</m:t>
            </m:r>
            <m:r>
              <m:t>x</m:t>
            </m:r>
            <m:r>
              <m:rPr>
                <m:sty m:val="p"/>
              </m:rPr>
              <m:t>,</m:t>
            </m:r>
            <m:sSubSup>
              <m:e>
                <m:r>
                  <m:t>σ</m:t>
                </m:r>
              </m:e>
              <m:sub>
                <m:r>
                  <m:t>x</m:t>
                </m:r>
              </m:sub>
              <m:sup>
                <m:r>
                  <m:t>2</m:t>
                </m:r>
              </m:sup>
            </m:sSubSup>
          </m:e>
        </m:d>
        <m:r>
          <m:rPr>
            <m:sty m:val="p"/>
          </m:rPr>
          <m:t>=</m:t>
        </m:r>
        <m:r>
          <m:t>.029</m:t>
        </m:r>
      </m:oMath>
    </w:p>
    <w:p>
      <w:pPr>
        <w:pStyle w:val="FirstParagraph"/>
      </w:pPr>
      <w:r>
        <w:drawing>
          <wp:inline>
            <wp:extent cx="2877248" cy="37198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singlePointMLE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248" cy="3719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3" w:name="from-one-observationto-the-sample"/>
    <w:p>
      <w:pPr>
        <w:pStyle w:val="Heading2"/>
      </w:pPr>
      <w:r>
        <w:t xml:space="preserve">From One Observation…To The Sample</w:t>
      </w:r>
    </w:p>
    <w:p>
      <w:pPr>
        <w:numPr>
          <w:ilvl w:val="0"/>
          <w:numId w:val="1039"/>
        </w:numPr>
        <w:pStyle w:val="Compact"/>
      </w:pPr>
      <w:r>
        <w:t xml:space="preserve">The likelihood function shown previously was for one observation, but we will be working with a sample</w:t>
      </w:r>
    </w:p>
    <w:p>
      <w:pPr>
        <w:numPr>
          <w:ilvl w:val="1"/>
          <w:numId w:val="1040"/>
        </w:numPr>
        <w:pStyle w:val="Compact"/>
      </w:pPr>
      <w:r>
        <w:t xml:space="preserve">Assuming the sample observations are independent and identically distributed, we can form the joint distribution of the sample</w:t>
      </w:r>
      <w:r>
        <w:br/>
      </w:r>
    </w:p>
    <w:p>
      <w:pPr>
        <w:numPr>
          <w:ilvl w:val="1"/>
          <w:numId w:val="1040"/>
        </w:numPr>
        <w:pStyle w:val="Compact"/>
      </w:pPr>
      <w:r>
        <w:t xml:space="preserve">For normal distributions, this means the observations have the same mean and variance</w:t>
      </w:r>
    </w:p>
    <w:p>
      <w:pPr>
        <w:pStyle w:val="FirstParagraph"/>
      </w:pPr>
      <m:oMathPara>
        <m:oMathParaPr>
          <m:jc m:val="center"/>
        </m:oMathParaPr>
        <m:oMath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μ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,</m:t>
              </m:r>
              <m:sSubSup>
                <m:e>
                  <m:r>
                    <m:t>σ</m:t>
                  </m:r>
                </m:e>
                <m:sub>
                  <m:r>
                    <m:t>x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∣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…</m:t>
              </m:r>
              <m:r>
                <m:rPr>
                  <m:sty m:val="p"/>
                </m:rPr>
                <m:t>,</m:t>
              </m:r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  <m:r>
            <m:rPr>
              <m:sty m:val="p"/>
            </m:rPr>
            <m:t>=</m:t>
          </m:r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μ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,</m:t>
              </m:r>
              <m:sSubSup>
                <m:e>
                  <m:r>
                    <m:t>σ</m:t>
                  </m:r>
                </m:e>
                <m:sub>
                  <m:r>
                    <m:t>x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∣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×</m:t>
          </m:r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μ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,</m:t>
              </m:r>
              <m:sSubSup>
                <m:e>
                  <m:r>
                    <m:t>σ</m:t>
                  </m:r>
                </m:e>
                <m:sub>
                  <m:r>
                    <m:t>x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∣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e>
          </m:d>
          <m:r>
            <m:rPr>
              <m:sty m:val="p"/>
            </m:rPr>
            <m:t>×</m:t>
          </m:r>
          <m:r>
            <m:rPr>
              <m:sty m:val="p"/>
            </m:rPr>
            <m:t>…</m:t>
          </m:r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μ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,</m:t>
              </m:r>
              <m:sSubSup>
                <m:e>
                  <m:r>
                    <m:t>σ</m:t>
                  </m:r>
                </m:e>
                <m:sub>
                  <m:r>
                    <m:t>x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∣</m:t>
              </m:r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=</m:t>
          </m:r>
          <m:nary>
            <m:naryPr>
              <m:chr m:val="∏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nary>
            <m:naryPr>
              <m:chr m:val="∏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=</m:t>
              </m:r>
            </m:e>
          </m:nary>
          <m:f>
            <m:fPr>
              <m:type m:val="bar"/>
            </m:fPr>
            <m:num>
              <m:r>
                <m:t>1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x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rad>
            </m:den>
          </m:f>
          <m:r>
            <m:rPr>
              <m:sty m:val="p"/>
            </m:rPr>
            <m:t>exp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r>
                                <m:t>μ</m:t>
                              </m:r>
                            </m:e>
                            <m:sub>
                              <m: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x</m:t>
                      </m:r>
                    </m:sub>
                    <m:sup>
                      <m:r>
                        <m:t>2</m:t>
                      </m:r>
                    </m:sup>
                  </m:sSubSup>
                </m:den>
              </m:f>
            </m:e>
          </m:d>
          <m:r>
            <m:rPr>
              <m:sty m:val="p"/>
            </m:rPr>
            <m:t>=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2</m:t>
                  </m:r>
                  <m:r>
                    <m:t>π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x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d>
            </m:e>
            <m:sup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e>
              </m:d>
            </m:sup>
          </m:sSup>
          <m:r>
            <m:rPr>
              <m:sty m:val="p"/>
            </m:rPr>
            <m:t>exp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p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f>
                    <m:fPr>
                      <m:type m:val="bar"/>
                    </m:fPr>
                    <m:num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p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r>
                                    <m:t>μ</m:t>
                                  </m:r>
                                </m:e>
                                <m:sub>
                                  <m:r>
                                    <m:t>p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num>
                    <m:den>
                      <m:r>
                        <m:t>2</m:t>
                      </m:r>
                      <m:sSubSup>
                        <m:e>
                          <m:r>
                            <m:t>σ</m:t>
                          </m:r>
                        </m:e>
                        <m:sub>
                          <m:r>
                            <m:t>x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</m:den>
                  </m:f>
                </m:e>
              </m:nary>
            </m:e>
          </m:d>
        </m:oMath>
      </m:oMathPara>
    </w:p>
    <w:p>
      <w:pPr>
        <w:numPr>
          <w:ilvl w:val="0"/>
          <w:numId w:val="1041"/>
        </w:numPr>
        <w:pStyle w:val="Compact"/>
      </w:pPr>
      <w:r>
        <w:t xml:space="preserve">Multiplication comes from independence assumption:</w:t>
      </w:r>
    </w:p>
    <w:p>
      <w:pPr>
        <w:numPr>
          <w:ilvl w:val="1"/>
          <w:numId w:val="1042"/>
        </w:numPr>
        <w:pStyle w:val="Compact"/>
      </w:pPr>
      <w:r>
        <w:t xml:space="preserve">Here,</w:t>
      </w:r>
      <w:r>
        <w:t xml:space="preserve"> </w:t>
      </w:r>
      <m:oMath>
        <m:r>
          <m:t>L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μ</m:t>
                </m:r>
              </m:e>
              <m:sub>
                <m:r>
                  <m:t>x</m:t>
                </m:r>
              </m:sub>
            </m:sSub>
            <m:r>
              <m:rPr>
                <m:sty m:val="p"/>
              </m:rPr>
              <m:t>,</m:t>
            </m:r>
            <m:sSubSup>
              <m:e>
                <m:r>
                  <m:t>σ</m:t>
                </m:r>
              </m:e>
              <m:sub>
                <m:r>
                  <m:t>x</m:t>
                </m:r>
              </m:sub>
              <m:sup>
                <m:r>
                  <m:t>2</m:t>
                </m:r>
              </m:sup>
            </m:sSubSup>
            <m:r>
              <m:rPr>
                <m:sty m:val="p"/>
              </m:rPr>
              <m:t>∣</m:t>
            </m:r>
            <m:sSub>
              <m:e>
                <m:r>
                  <m:t>x</m:t>
                </m:r>
              </m:e>
              <m:sub>
                <m:r>
                  <m:t>p</m:t>
                </m:r>
              </m:sub>
            </m:sSub>
          </m:e>
        </m:d>
      </m:oMath>
      <w:r>
        <w:t xml:space="preserve"> </w:t>
      </w:r>
      <w:r>
        <w:t xml:space="preserve">is the univariate normal PDF</w:t>
      </w:r>
    </w:p>
    <w:bookmarkEnd w:id="43"/>
    <w:bookmarkStart w:id="44" w:name="maximizing-the-log-likelihood-function"/>
    <w:p>
      <w:pPr>
        <w:pStyle w:val="Heading2"/>
      </w:pPr>
      <w:r>
        <w:t xml:space="preserve">Maximizing the Log Likelihood Function</w:t>
      </w:r>
    </w:p>
    <w:p>
      <w:pPr>
        <w:numPr>
          <w:ilvl w:val="0"/>
          <w:numId w:val="1043"/>
        </w:numPr>
        <w:pStyle w:val="Compact"/>
      </w:pPr>
      <w:r>
        <w:t xml:space="preserve">The process of finding the values of</w:t>
      </w:r>
      <w:r>
        <w:t xml:space="preserve"> </w:t>
      </w:r>
      <m:oMath>
        <m:sSub>
          <m:e>
            <m:r>
              <m:t>μ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Sup>
          <m:e>
            <m:r>
              <m:t>σ</m:t>
            </m:r>
          </m:e>
          <m:sub>
            <m:r>
              <m:t>x</m:t>
            </m:r>
          </m:sub>
          <m:sup>
            <m:r>
              <m:t>2</m:t>
            </m:r>
          </m:sup>
        </m:sSubSup>
      </m:oMath>
      <w:r>
        <w:t xml:space="preserve"> </w:t>
      </w:r>
      <w:r>
        <w:t xml:space="preserve">that maximize the likelihood function is complicated</w:t>
      </w:r>
    </w:p>
    <w:p>
      <w:pPr>
        <w:numPr>
          <w:ilvl w:val="1"/>
          <w:numId w:val="1044"/>
        </w:numPr>
        <w:pStyle w:val="Compact"/>
      </w:pPr>
      <w:r>
        <w:t xml:space="preserve">What was shown was a grid search: trial-and-error process</w:t>
      </w:r>
    </w:p>
    <w:p>
      <w:pPr>
        <w:numPr>
          <w:ilvl w:val="0"/>
          <w:numId w:val="1043"/>
        </w:numPr>
        <w:pStyle w:val="Compact"/>
      </w:pPr>
      <w:r>
        <w:t xml:space="preserve">For relatively</w:t>
      </w:r>
      <w:r>
        <w:t xml:space="preserve"> </w:t>
      </w:r>
      <w:r>
        <w:t xml:space="preserve">“</w:t>
      </w:r>
      <w:r>
        <w:t xml:space="preserve">simple</w:t>
      </w:r>
      <w:r>
        <w:t xml:space="preserve">”</w:t>
      </w:r>
      <w:r>
        <w:t xml:space="preserve"> </w:t>
      </w:r>
      <w:r>
        <w:t xml:space="preserve">functions, we can use calculus to find the maximum of a function mathematically</w:t>
      </w:r>
    </w:p>
    <w:p>
      <w:pPr>
        <w:numPr>
          <w:ilvl w:val="1"/>
          <w:numId w:val="1045"/>
        </w:numPr>
        <w:pStyle w:val="Compact"/>
      </w:pPr>
      <w:r>
        <w:t xml:space="preserve">Problem: not all functions can give closed-form solutions (i.e., one solvable equation) for location of the maximum</w:t>
      </w:r>
    </w:p>
    <w:p>
      <w:pPr>
        <w:numPr>
          <w:ilvl w:val="1"/>
          <w:numId w:val="1045"/>
        </w:numPr>
        <w:pStyle w:val="Compact"/>
      </w:pPr>
      <w:r>
        <w:t xml:space="preserve">Solution: use efficient methods of searching for optimal parameter values (i.e., Newton-Raphson)</w:t>
      </w:r>
    </w:p>
    <w:p>
      <w:pPr>
        <w:numPr>
          <w:ilvl w:val="2"/>
          <w:numId w:val="1046"/>
        </w:numPr>
        <w:pStyle w:val="Compact"/>
      </w:pPr>
      <w:r>
        <w:t xml:space="preserve">Here,</w:t>
      </w:r>
      <w:r>
        <w:t xml:space="preserve"> </w:t>
      </w:r>
      <w:r>
        <w:t xml:space="preserve">“</w:t>
      </w:r>
      <w:r>
        <w:t xml:space="preserve">optimal</w:t>
      </w:r>
      <w:r>
        <w:t xml:space="preserve">”</w:t>
      </w:r>
      <w:r>
        <w:t xml:space="preserve"> </w:t>
      </w:r>
      <w:r>
        <w:t xml:space="preserve">means the value that maximizes the likelihood function</w:t>
      </w:r>
    </w:p>
    <w:bookmarkEnd w:id="44"/>
    <w:bookmarkStart w:id="45" w:name="newton-raphson-methods"/>
    <w:p>
      <w:pPr>
        <w:pStyle w:val="Heading2"/>
      </w:pPr>
      <w:r>
        <w:t xml:space="preserve">Newton Raphson Methods</w:t>
      </w:r>
    </w:p>
    <w:p>
      <w:pPr>
        <w:numPr>
          <w:ilvl w:val="0"/>
          <w:numId w:val="1047"/>
        </w:numPr>
        <w:pStyle w:val="Compact"/>
      </w:pPr>
      <w:r>
        <w:t xml:space="preserve">A root-finding algorithm</w:t>
      </w:r>
    </w:p>
    <w:p>
      <w:pPr>
        <w:numPr>
          <w:ilvl w:val="1"/>
          <w:numId w:val="1048"/>
        </w:numPr>
        <w:pStyle w:val="Compact"/>
      </w:pPr>
      <w:r>
        <w:t xml:space="preserve">We need the root of the first derivative of the likelihood function</w:t>
      </w:r>
    </w:p>
    <w:p>
      <w:pPr>
        <w:numPr>
          <w:ilvl w:val="0"/>
          <w:numId w:val="1047"/>
        </w:numPr>
        <w:pStyle w:val="Compact"/>
      </w:pPr>
      <w:r>
        <w:t xml:space="preserve">The algorithm begins with an initial guess of the root</w:t>
      </w:r>
      <w:r>
        <w:t xml:space="preserve"> </w:t>
      </w:r>
      <m:oMath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, then:</w:t>
      </w:r>
    </w:p>
    <w:p>
      <w:pPr>
        <w:pStyle w:val="FirstParagraph"/>
      </w:pPr>
      <m:oMath>
        <m:sSub>
          <m:e>
            <m:r>
              <m:t>x</m:t>
            </m:r>
          </m:e>
          <m:sub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rPr>
            <m:sty m:val="p"/>
          </m:rPr>
          <m:t>−</m:t>
        </m:r>
        <m:f>
          <m:fPr>
            <m:type m:val="bar"/>
          </m:fPr>
          <m:num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n</m:t>
                    </m:r>
                  </m:sub>
                </m:sSub>
              </m:e>
            </m:d>
          </m:num>
          <m:den>
            <m:r>
              <m:t>f</m:t>
            </m:r>
            <m:r>
              <m:rPr>
                <m:sty m:val="p"/>
              </m:rPr>
              <m:t>′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n</m:t>
                    </m:r>
                  </m:sub>
                </m:sSub>
              </m:e>
            </m:d>
          </m:den>
        </m:f>
      </m:oMath>
    </w:p>
    <w:p>
      <w:pPr>
        <w:numPr>
          <w:ilvl w:val="0"/>
          <w:numId w:val="1049"/>
        </w:numPr>
        <w:pStyle w:val="Compact"/>
      </w:pPr>
      <w:r>
        <w:t xml:space="preserve">If matrix of derivatives is provided, then the algorithm will find the root numerically</w:t>
      </w:r>
    </w:p>
    <w:p>
      <w:pPr>
        <w:numPr>
          <w:ilvl w:val="1"/>
          <w:numId w:val="1050"/>
        </w:numPr>
        <w:pStyle w:val="Compact"/>
      </w:pPr>
      <w:r>
        <w:t xml:space="preserve">Called Quasi-Newton methods</w:t>
      </w:r>
    </w:p>
    <w:p>
      <w:pPr>
        <w:numPr>
          <w:ilvl w:val="1"/>
          <w:numId w:val="1050"/>
        </w:numPr>
        <w:pStyle w:val="Compact"/>
      </w:pPr>
      <w:r>
        <w:t xml:space="preserve">See R’s</w:t>
      </w:r>
      <w:r>
        <w:t xml:space="preserve"> </w:t>
      </w:r>
      <w:r>
        <w:rPr>
          <w:rStyle w:val="VerbatimChar"/>
        </w:rPr>
        <w:t xml:space="preserve">optim</w:t>
      </w:r>
      <w:r>
        <w:t xml:space="preserve"> </w:t>
      </w:r>
      <w:r>
        <w:t xml:space="preserve">function</w:t>
      </w:r>
    </w:p>
    <w:p>
      <w:pPr>
        <w:pStyle w:val="FirstParagraph"/>
      </w:pPr>
    </w:p>
    <w:bookmarkEnd w:id="45"/>
    <w:bookmarkStart w:id="46" w:name="Xc6875ce7950dd318fef68f7079f828d570af7ed"/>
    <w:p>
      <w:pPr>
        <w:pStyle w:val="Heading2"/>
      </w:pPr>
      <w:r>
        <w:t xml:space="preserve">Standard Errors: Using the Second Derivative</w:t>
      </w:r>
    </w:p>
    <w:p>
      <w:pPr>
        <w:numPr>
          <w:ilvl w:val="0"/>
          <w:numId w:val="1051"/>
        </w:numPr>
        <w:pStyle w:val="Compact"/>
      </w:pPr>
      <w:r>
        <w:t xml:space="preserve">Although the estimated values of the sample mean and variance are needed, we also need the standard errors</w:t>
      </w:r>
    </w:p>
    <w:p>
      <w:pPr>
        <w:numPr>
          <w:ilvl w:val="0"/>
          <w:numId w:val="1051"/>
        </w:numPr>
        <w:pStyle w:val="Compact"/>
      </w:pPr>
      <w:r>
        <w:t xml:space="preserve">For MLEs, the standard errors come from the</w:t>
      </w:r>
      <w:r>
        <w:t xml:space="preserve"> </w:t>
      </w:r>
      <w:r>
        <w:rPr>
          <w:bCs/>
          <w:b/>
        </w:rPr>
        <w:t xml:space="preserve">information matrix</w:t>
      </w:r>
      <w:r>
        <w:t xml:space="preserve">, which is found from the square root of -1 times the inverse matrix of second derivatives (only one value for one parameter)</w:t>
      </w:r>
    </w:p>
    <w:p>
      <w:pPr>
        <w:numPr>
          <w:ilvl w:val="1"/>
          <w:numId w:val="1052"/>
        </w:numPr>
        <w:pStyle w:val="Compact"/>
      </w:pPr>
      <w:r>
        <w:t xml:space="preserve">Second derivative gives curvature of log-likelihood function</w:t>
      </w:r>
    </w:p>
    <w:p>
      <w:pPr>
        <w:numPr>
          <w:ilvl w:val="1"/>
          <w:numId w:val="1052"/>
        </w:numPr>
        <w:pStyle w:val="Compact"/>
      </w:pPr>
      <w:r>
        <w:t xml:space="preserve">This matrix comes from asymptotic theory (i.e., as sample size increases)</w:t>
      </w:r>
    </w:p>
    <w:p>
      <w:pPr>
        <w:pStyle w:val="FirstParagraph"/>
      </w:pPr>
      <w:r>
        <w:t xml:space="preserve">$# ML with the Multivariate Normal Distribution</w:t>
      </w:r>
    </w:p>
    <w:p>
      <w:pPr>
        <w:numPr>
          <w:ilvl w:val="0"/>
          <w:numId w:val="1053"/>
        </w:numPr>
        <w:pStyle w:val="Compact"/>
      </w:pPr>
      <w:r>
        <w:t xml:space="preserve">The example from the first part of class focused on a single variable from a univariate normal distribution</w:t>
      </w:r>
    </w:p>
    <w:p>
      <w:pPr>
        <w:numPr>
          <w:ilvl w:val="1"/>
          <w:numId w:val="1054"/>
        </w:numPr>
        <w:pStyle w:val="Compact"/>
      </w:pPr>
      <w:r>
        <w:t xml:space="preserve">We typically have multiple variables (</w:t>
      </w:r>
      <m:oMath>
        <m:r>
          <m:t>V</m:t>
        </m:r>
      </m:oMath>
      <w:r>
        <w:t xml:space="preserve">) from a multivariate normal distribution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2</m:t>
                      </m:r>
                      <m:r>
                        <m:t>π</m:t>
                      </m:r>
                    </m:e>
                  </m:d>
                </m:e>
                <m:sup>
                  <m:f>
                    <m:fPr>
                      <m:type m:val="bar"/>
                    </m:fPr>
                    <m:num>
                      <m:r>
                        <m:t>V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m:t>∣</m:t>
              </m:r>
              <m:r>
                <m:rPr>
                  <m:sty m:val="b"/>
                </m:rPr>
                <m:t>Σ</m:t>
              </m:r>
              <m:sSup>
                <m:e>
                  <m:r>
                    <m:rPr>
                      <m:sty m:val="p"/>
                    </m:rPr>
                    <m:t>∣</m:t>
                  </m:r>
                </m:e>
                <m:sup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m:t>exp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Sup>
                            <m:e>
                              <m:r>
                                <m:rPr>
                                  <m:sty m:val="b"/>
                                </m:rPr>
                                <m:t>x</m:t>
                              </m:r>
                            </m:e>
                            <m:sub>
                              <m:r>
                                <m:t>p</m:t>
                              </m:r>
                            </m:sub>
                            <m:sup>
                              <m: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rPr>
                              <m:sty m:val="b"/>
                            </m:rPr>
                            <m:t>μ</m:t>
                          </m:r>
                        </m:e>
                      </m:d>
                    </m:e>
                    <m:sup>
                      <m:r>
                        <m:t>T</m:t>
                      </m:r>
                    </m:sup>
                  </m:sSup>
                  <m:sSup>
                    <m:e>
                      <m:r>
                        <m:rPr>
                          <m:sty m:val="b"/>
                        </m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Sup>
                        <m:e>
                          <m:r>
                            <m:rPr>
                              <m:sty m:val="b"/>
                            </m:rPr>
                            <m:t>x</m:t>
                          </m:r>
                        </m:e>
                        <m:sub>
                          <m:r>
                            <m:t>p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b"/>
                        </m:rPr>
                        <m:t>μ</m:t>
                      </m:r>
                    </m:e>
                  </m:d>
                </m:num>
                <m:den>
                  <m:r>
                    <m:t>2</m:t>
                  </m:r>
                </m:den>
              </m:f>
            </m:e>
          </m:d>
        </m:oMath>
      </m:oMathPara>
    </w:p>
    <w:bookmarkEnd w:id="46"/>
    <w:bookmarkStart w:id="47" w:name="the-multivariate-normal-distribution"/>
    <w:p>
      <w:pPr>
        <w:pStyle w:val="Heading2"/>
      </w:pPr>
      <w:r>
        <w:t xml:space="preserve">The Multivariate Normal Distribution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2</m:t>
                      </m:r>
                      <m:r>
                        <m:t>π</m:t>
                      </m:r>
                    </m:e>
                  </m:d>
                </m:e>
                <m:sup>
                  <m:f>
                    <m:fPr>
                      <m:type m:val="bar"/>
                    </m:fPr>
                    <m:num>
                      <m:r>
                        <m:t>V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m:t>∣</m:t>
              </m:r>
              <m:r>
                <m:rPr>
                  <m:sty m:val="b"/>
                </m:rPr>
                <m:t>Σ</m:t>
              </m:r>
              <m:sSup>
                <m:e>
                  <m:r>
                    <m:rPr>
                      <m:sty m:val="p"/>
                    </m:rPr>
                    <m:t>∣</m:t>
                  </m:r>
                </m:e>
                <m:sup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m:t>exp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Sup>
                            <m:e>
                              <m:r>
                                <m:rPr>
                                  <m:sty m:val="b"/>
                                </m:rPr>
                                <m:t>x</m:t>
                              </m:r>
                            </m:e>
                            <m:sub>
                              <m:r>
                                <m:t>p</m:t>
                              </m:r>
                            </m:sub>
                            <m:sup>
                              <m: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rPr>
                              <m:sty m:val="b"/>
                            </m:rPr>
                            <m:t>μ</m:t>
                          </m:r>
                        </m:e>
                      </m:d>
                    </m:e>
                    <m:sup>
                      <m:r>
                        <m:t>T</m:t>
                      </m:r>
                    </m:sup>
                  </m:sSup>
                  <m:sSup>
                    <m:e>
                      <m:r>
                        <m:rPr>
                          <m:sty m:val="b"/>
                        </m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Sup>
                        <m:e>
                          <m:r>
                            <m:rPr>
                              <m:sty m:val="b"/>
                            </m:rPr>
                            <m:t>x</m:t>
                          </m:r>
                        </m:e>
                        <m:sub>
                          <m:r>
                            <m:t>p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b"/>
                        </m:rPr>
                        <m:t>μ</m:t>
                      </m:r>
                    </m:e>
                  </m:d>
                </m:num>
                <m:den>
                  <m:r>
                    <m:t>2</m:t>
                  </m:r>
                </m:den>
              </m:f>
            </m:e>
          </m:d>
        </m:oMath>
      </m:oMathPara>
    </w:p>
    <w:p>
      <w:pPr>
        <w:numPr>
          <w:ilvl w:val="0"/>
          <w:numId w:val="1055"/>
        </w:numPr>
        <w:pStyle w:val="Compact"/>
      </w:pPr>
      <w:r>
        <w:t xml:space="preserve">The mean vector is</w:t>
      </w:r>
      <w:r>
        <w:t xml:space="preserve"> </w:t>
      </w:r>
      <m:oMath>
        <m:r>
          <m:rPr>
            <m:sty m:val="b"/>
          </m:rPr>
          <m:t>μ</m:t>
        </m:r>
        <m:r>
          <m:rPr>
            <m:sty m:val="p"/>
          </m:rPr>
          <m:t>=</m:t>
        </m:r>
        <m:sSup>
          <m:e>
            <m:d>
              <m:dPr>
                <m:begChr m:val="["/>
                <m:endChr m:val="]"/>
                <m:sepChr m:val=""/>
                <m:grow/>
              </m:dPr>
              <m:e>
                <m:sSub>
                  <m:e>
                    <m:r>
                      <m:t>μ</m:t>
                    </m:r>
                  </m:e>
                  <m: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m:t>,</m:t>
                </m:r>
                <m:sSub>
                  <m:e>
                    <m:r>
                      <m:t>μ</m:t>
                    </m:r>
                  </m:e>
                  <m: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…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μ</m:t>
                    </m:r>
                  </m:e>
                  <m:sub>
                    <m:sSub>
                      <m:e>
                        <m:r>
                          <m:t>x</m:t>
                        </m:r>
                      </m:e>
                      <m:sub>
                        <m:r>
                          <m:t>V</m:t>
                        </m:r>
                      </m:sub>
                    </m:sSub>
                  </m:sub>
                </m:sSub>
              </m:e>
            </m:d>
          </m:e>
          <m:sup>
            <m:r>
              <m:t>T</m:t>
            </m:r>
          </m:sup>
        </m:sSup>
      </m:oMath>
    </w:p>
    <w:p>
      <w:pPr>
        <w:numPr>
          <w:ilvl w:val="0"/>
          <w:numId w:val="1055"/>
        </w:numPr>
        <w:pStyle w:val="Compact"/>
      </w:pPr>
      <w:r>
        <w:t xml:space="preserve">The covariance matrix is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b"/>
            </m:rPr>
            <m:t>Σ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Sup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  <m:sup>
                        <m:r>
                          <m:t>2</m:t>
                        </m:r>
                      </m:sup>
                    </m:sSubSup>
                  </m:e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</m:e>
                  <m:e>
                    <m:r>
                      <m:rPr>
                        <m:sty m:val="p"/>
                      </m:rPr>
                      <m:t>…</m:t>
                    </m:r>
                  </m:e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V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</m:e>
                  <m:e>
                    <m:sSubSup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  <m:sup>
                        <m:r>
                          <m:t>2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m:t>…</m:t>
                    </m:r>
                  </m:e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V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m:t>⋮</m:t>
                    </m:r>
                  </m:e>
                  <m:e>
                    <m:r>
                      <m:rPr>
                        <m:sty m:val="p"/>
                      </m:rPr>
                      <m:t>⋱</m:t>
                    </m:r>
                  </m:e>
                  <m:e>
                    <m:r>
                      <m:rPr>
                        <m:sty m:val="p"/>
                      </m:rPr>
                      <m:t>⋱</m:t>
                    </m:r>
                  </m:e>
                  <m:e>
                    <m:r>
                      <m:rPr>
                        <m:sty m:val="p"/>
                      </m:rPr>
                      <m:t>⋮</m:t>
                    </m:r>
                  </m:e>
                </m:mr>
                <m:mr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V</m:t>
                            </m:r>
                          </m:sub>
                        </m:s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</m:e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V</m:t>
                            </m:r>
                          </m:sub>
                        </m:s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</m:e>
                  <m:e>
                    <m:r>
                      <m:rPr>
                        <m:sty m:val="p"/>
                      </m:rPr>
                      <m:t>…</m:t>
                    </m:r>
                  </m:e>
                  <m:e>
                    <m:sSubSup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V</m:t>
                            </m:r>
                          </m:sub>
                        </m:sSub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>
      <w:pPr>
        <w:numPr>
          <w:ilvl w:val="0"/>
          <w:numId w:val="1056"/>
        </w:numPr>
        <w:pStyle w:val="Compact"/>
      </w:pPr>
      <w:r>
        <w:t xml:space="preserve">The covariance matrix must be non-singular (invertible)</w:t>
      </w:r>
    </w:p>
    <w:p>
      <w:pPr>
        <w:numPr>
          <w:ilvl w:val="1"/>
          <w:numId w:val="1057"/>
        </w:numPr>
        <w:pStyle w:val="Compact"/>
      </w:pPr>
      <w:r>
        <w:t xml:space="preserve">Positive semi-definite (all eigenvalues are positive)</w:t>
      </w:r>
    </w:p>
    <w:bookmarkEnd w:id="47"/>
    <w:bookmarkStart w:id="51" w:name="multivariate-normal-density-plot"/>
    <w:p>
      <w:pPr>
        <w:pStyle w:val="Heading2"/>
      </w:pPr>
      <w:r>
        <w:t xml:space="preserve">Multivariate Normal Density Plot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b"/>
            </m:rPr>
            <m:t>μ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μ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e>
                        <m:r>
                          <m:t>μ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</m:mr>
                <m:mr>
                  <m:e>
                    <m:r>
                      <m:t>0</m:t>
                    </m:r>
                  </m:e>
                </m:mr>
              </m:m>
            </m:e>
          </m:d>
          <m:r>
            <m:rPr>
              <m:sty m:val="p"/>
            </m:rPr>
            <m:t>;</m:t>
          </m:r>
          <m:r>
            <m:rPr>
              <m:sty m:val="b"/>
            </m:rPr>
            <m:t>Σ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Sup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  <m:sup>
                        <m:r>
                          <m:t>2</m:t>
                        </m:r>
                      </m:sup>
                    </m:sSubSup>
                  </m:e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,</m:t>
                        </m:r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,</m:t>
                        </m:r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</m:e>
                  <m:e>
                    <m:sSubSup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</m:m>
            </m:e>
          </m:d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0.5</m:t>
                    </m:r>
                  </m:e>
                </m:mr>
                <m:mr>
                  <m:e>
                    <m:r>
                      <m:t>0.5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drawing>
          <wp:inline>
            <wp:extent cx="5334000" cy="351041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mvnDensity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multivariate-normal-contour-plot"/>
    <w:p>
      <w:pPr>
        <w:pStyle w:val="Heading2"/>
      </w:pPr>
      <w:r>
        <w:t xml:space="preserve">Multivariate Normal Contour Plot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sty m:val="b"/>
            </m:rPr>
            <m:t>μ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μ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e>
                        <m:r>
                          <m:t>μ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</m:mr>
                <m:mr>
                  <m:e>
                    <m:r>
                      <m:t>0</m:t>
                    </m:r>
                  </m:e>
                </m:mr>
              </m:m>
            </m:e>
          </m:d>
          <m:r>
            <m:rPr>
              <m:sty m:val="p"/>
            </m:rPr>
            <m:t>;</m:t>
          </m:r>
          <m:r>
            <m:rPr>
              <m:sty m:val="b"/>
            </m:rPr>
            <m:t>Σ</m:t>
          </m:r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Sup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  <m:sup>
                        <m:r>
                          <m:t>2</m:t>
                        </m:r>
                      </m:sup>
                    </m:sSubSup>
                  </m:e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,</m:t>
                        </m:r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,</m:t>
                        </m:r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</m:sSub>
                  </m:e>
                  <m:e>
                    <m:sSubSup>
                      <m:e>
                        <m:r>
                          <m:t>σ</m:t>
                        </m:r>
                      </m:e>
                      <m:sub>
                        <m:sSub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</m:m>
            </m:e>
          </m:d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0.5</m:t>
                    </m:r>
                  </m:e>
                </m:mr>
                <m:mr>
                  <m:e>
                    <m:r>
                      <m:t>0.5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drawing>
          <wp:inline>
            <wp:extent cx="5334000" cy="4399303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mvnContour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example-distribution-values-1"/>
    <w:p>
      <w:pPr>
        <w:pStyle w:val="Heading2"/>
      </w:pPr>
      <w:r>
        <w:t xml:space="preserve">Example Distribution Values</w:t>
      </w:r>
    </w:p>
    <w:p>
      <w:pPr>
        <w:numPr>
          <w:ilvl w:val="0"/>
          <w:numId w:val="1058"/>
        </w:numPr>
        <w:pStyle w:val="Compact"/>
      </w:pPr>
      <w:r>
        <w:t xml:space="preserve">Let’s examine the distribution values for the both variables</w:t>
      </w:r>
    </w:p>
    <w:p>
      <w:pPr>
        <w:numPr>
          <w:ilvl w:val="1"/>
          <w:numId w:val="1059"/>
        </w:numPr>
        <w:pStyle w:val="Compact"/>
      </w:pPr>
      <w:r>
        <w:t xml:space="preserve">We assume that we know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100</m:t>
                  </m:r>
                </m:e>
              </m:mr>
              <m:mr>
                <m:e>
                  <m:r>
                    <m:t>10.35</m:t>
                  </m:r>
                </m:e>
              </m:mr>
            </m:m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Σ</m:t>
        </m:r>
        <m:r>
          <m:rPr>
            <m:sty m:val="p"/>
          </m:rPr>
          <m:t>=</m:t>
        </m:r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189.6</m:t>
                  </m:r>
                </m:e>
                <m:e>
                  <m:r>
                    <m:t>19.5</m:t>
                  </m:r>
                </m:e>
              </m:mr>
              <m:mr>
                <m:e>
                  <m:r>
                    <m:t>19.5</m:t>
                  </m:r>
                </m:e>
                <m:e>
                  <m:r>
                    <m:t>6.8</m:t>
                  </m:r>
                </m:e>
              </m:mr>
            </m:m>
          </m:e>
        </m:d>
      </m:oMath>
    </w:p>
    <w:p>
      <w:pPr>
        <w:numPr>
          <w:ilvl w:val="1"/>
          <w:numId w:val="1059"/>
        </w:numPr>
        <w:pStyle w:val="Compact"/>
      </w:pPr>
      <w:r>
        <w:t xml:space="preserve">We will not know what these values happen to be in practice</w:t>
      </w:r>
    </w:p>
    <w:p>
      <w:pPr>
        <w:numPr>
          <w:ilvl w:val="0"/>
          <w:numId w:val="1058"/>
        </w:numPr>
        <w:pStyle w:val="Compact"/>
      </w:pPr>
      <w:r>
        <w:t xml:space="preserve">The MVN distribution function gives the height of the curve for values of both variables</w:t>
      </w:r>
    </w:p>
    <w:p>
      <w:pPr>
        <w:numPr>
          <w:ilvl w:val="1"/>
          <w:numId w:val="1060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rPr>
                    <m:sty m:val="b"/>
                  </m:rPr>
                  <m:t>x</m:t>
                </m:r>
              </m:e>
              <m:sub>
                <m:r>
                  <m:t>p</m:t>
                </m:r>
              </m:sub>
            </m:sSub>
            <m:r>
              <m:rPr>
                <m:sty m:val="p"/>
              </m:rPr>
              <m:t>=</m:t>
            </m:r>
            <m:d>
              <m:dPr>
                <m:begChr m:val="["/>
                <m:endChr m:val="]"/>
                <m:sepChr m:val=""/>
                <m:grow/>
              </m:dP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center"/>
                          <m:count m:val="1"/>
                        </m:mcPr>
                      </m:mc>
                      <m:mc>
                        <m:mcPr>
                          <m:mcJc m:val="center"/>
                          <m:count m:val="1"/>
                        </m:mcPr>
                      </m:mc>
                    </m:mcs>
                  </m:mPr>
                  <m:mr>
                    <m:e>
                      <m:r>
                        <m:t>100</m:t>
                      </m:r>
                    </m:e>
                    <m:e>
                      <m:r>
                        <m:t>10.35</m:t>
                      </m:r>
                    </m:e>
                  </m:mr>
                </m:m>
              </m:e>
            </m:d>
          </m:e>
        </m:d>
        <m:r>
          <m:rPr>
            <m:sty m:val="p"/>
          </m:rPr>
          <m:t>=</m:t>
        </m:r>
        <m:r>
          <m:t>0.0052</m:t>
        </m:r>
      </m:oMath>
    </w:p>
    <w:p>
      <w:pPr>
        <w:numPr>
          <w:ilvl w:val="2"/>
          <w:numId w:val="1061"/>
        </w:numPr>
        <w:pStyle w:val="Compact"/>
      </w:pPr>
      <w:r>
        <w:t xml:space="preserve">This is an observation exactly at the mean vector – highest likelihood</w:t>
      </w:r>
    </w:p>
    <w:p>
      <w:pPr>
        <w:numPr>
          <w:ilvl w:val="1"/>
          <w:numId w:val="1060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rPr>
                    <m:sty m:val="b"/>
                  </m:rPr>
                  <m:t>x</m:t>
                </m:r>
              </m:e>
              <m:sub>
                <m:r>
                  <m:t>p</m:t>
                </m:r>
              </m:sub>
            </m:sSub>
            <m:r>
              <m:rPr>
                <m:sty m:val="p"/>
              </m:rPr>
              <m:t>=</m:t>
            </m:r>
            <m:d>
              <m:dPr>
                <m:begChr m:val="["/>
                <m:endChr m:val="]"/>
                <m:sepChr m:val=""/>
                <m:grow/>
              </m:dP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center"/>
                          <m:count m:val="1"/>
                        </m:mcPr>
                      </m:mc>
                      <m:mc>
                        <m:mcPr>
                          <m:mcJc m:val="center"/>
                          <m:count m:val="1"/>
                        </m:mcPr>
                      </m:mc>
                    </m:mcs>
                  </m:mPr>
                  <m:mr>
                    <m:e>
                      <m:r>
                        <m:t>130</m:t>
                      </m:r>
                    </m:e>
                    <m:e>
                      <m:r>
                        <m:t>13</m:t>
                      </m:r>
                    </m:e>
                  </m:mr>
                </m:m>
              </m:e>
            </m:d>
          </m:e>
        </m:d>
        <m:r>
          <m:rPr>
            <m:sty m:val="p"/>
          </m:rPr>
          <m:t>=</m:t>
        </m:r>
        <m:r>
          <m:t>0.0004</m:t>
        </m:r>
      </m:oMath>
    </w:p>
    <w:p>
      <w:pPr>
        <w:numPr>
          <w:ilvl w:val="2"/>
          <w:numId w:val="1062"/>
        </w:numPr>
        <w:pStyle w:val="Compact"/>
      </w:pPr>
      <w:r>
        <w:t xml:space="preserve">This observation is distant from the mean vector – lower likelihood</w:t>
      </w:r>
    </w:p>
    <w:bookmarkEnd w:id="56"/>
    <w:bookmarkStart w:id="57" w:name="from-one-observationto-the-sample-1"/>
    <w:p>
      <w:pPr>
        <w:pStyle w:val="Heading2"/>
      </w:pPr>
      <w:r>
        <w:t xml:space="preserve">From One Observation…To The Sample</w:t>
      </w:r>
    </w:p>
    <w:p>
      <w:pPr>
        <w:numPr>
          <w:ilvl w:val="0"/>
          <w:numId w:val="1063"/>
        </w:numPr>
        <w:pStyle w:val="Compact"/>
      </w:pPr>
      <w:r>
        <w:t xml:space="preserve">The distribution function shown on the last slide was for one observation, but we will be working with a sample</w:t>
      </w:r>
    </w:p>
    <w:p>
      <w:pPr>
        <w:numPr>
          <w:ilvl w:val="1"/>
          <w:numId w:val="1064"/>
        </w:numPr>
        <w:pStyle w:val="Compact"/>
      </w:pPr>
      <w:r>
        <w:t xml:space="preserve">Assuming the sample observations are independent and identically distributed, we can form the joint distribution of the sample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p"/>
                </m:rPr>
                <m:t>…</m:t>
              </m:r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  <m:r>
            <m:rPr>
              <m:sty m:val="p"/>
            </m:rPr>
            <m:t>=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×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2</m:t>
                  </m:r>
                </m:sub>
              </m:sSub>
            </m:e>
          </m:d>
          <m:r>
            <m:rPr>
              <m:sty m:val="p"/>
            </m:rPr>
            <m:t>×</m:t>
          </m:r>
          <m:r>
            <m:rPr>
              <m:sty m:val="p"/>
            </m:rPr>
            <m:t>…</m:t>
          </m:r>
          <m:r>
            <m:rPr>
              <m:sty m:val="p"/>
            </m:rPr>
            <m:t>×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  <m:r>
            <m:rPr>
              <m:sty m:val="p"/>
            </m:rPr>
            <m:t>=</m:t>
          </m:r>
          <m:nary>
            <m:naryPr>
              <m:chr m:val="∏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x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nary>
            <m:naryPr>
              <m:chr m:val="∏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2</m:t>
                          </m:r>
                          <m:r>
                            <m:t>π</m:t>
                          </m:r>
                        </m:e>
                      </m:d>
                    </m:e>
                    <m:sup>
                      <m:f>
                        <m:fPr>
                          <m:type m:val="bar"/>
                        </m:fPr>
                        <m:num>
                          <m:r>
                            <m:t>V</m:t>
                          </m:r>
                        </m:num>
                        <m:den>
                          <m:r>
                            <m:t>2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m:t>∣</m:t>
                  </m:r>
                  <m:r>
                    <m:rPr>
                      <m:sty m:val="b"/>
                    </m:rPr>
                    <m:t>Σ</m:t>
                  </m:r>
                  <m:sSup>
                    <m:e>
                      <m:r>
                        <m:rPr>
                          <m:sty m:val="p"/>
                        </m:rPr>
                        <m:t>∣</m:t>
                      </m:r>
                    </m:e>
                    <m:sup>
                      <m:f>
                        <m:fPr>
                          <m:type m:val="bar"/>
                        </m:fPr>
                        <m:num>
                          <m:r>
                            <m:t>1</m:t>
                          </m:r>
                        </m:num>
                        <m:den>
                          <m:r>
                            <m:t>2</m:t>
                          </m:r>
                        </m:den>
                      </m:f>
                    </m:sup>
                  </m:sSup>
                </m:den>
              </m:f>
            </m:e>
          </m:nary>
          <m:r>
            <m:rPr>
              <m:sty m:val="p"/>
            </m:rPr>
            <m:t>exp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Sup>
                            <m:e>
                              <m:r>
                                <m:rPr>
                                  <m:sty m:val="b"/>
                                </m:rPr>
                                <m:t>x</m:t>
                              </m:r>
                            </m:e>
                            <m:sub>
                              <m:r>
                                <m:t>p</m:t>
                              </m:r>
                            </m:sub>
                            <m:sup>
                              <m: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rPr>
                              <m:sty m:val="b"/>
                            </m:rPr>
                            <m:t>μ</m:t>
                          </m:r>
                        </m:e>
                      </m:d>
                    </m:e>
                    <m:sup>
                      <m:r>
                        <m:t>T</m:t>
                      </m:r>
                    </m:sup>
                  </m:sSup>
                  <m:sSup>
                    <m:e>
                      <m:r>
                        <m:rPr>
                          <m:sty m:val="b"/>
                        </m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Sup>
                        <m:e>
                          <m:r>
                            <m:rPr>
                              <m:sty m:val="b"/>
                            </m:rPr>
                            <m:t>x</m:t>
                          </m:r>
                        </m:e>
                        <m:sub>
                          <m:r>
                            <m:t>p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b"/>
                        </m:rPr>
                        <m:t>μ</m:t>
                      </m:r>
                    </m:e>
                  </m:d>
                </m:num>
                <m:den>
                  <m:r>
                    <m:t>2</m:t>
                  </m:r>
                </m:den>
              </m:f>
            </m:e>
          </m:d>
          <m:r>
            <m:rPr>
              <m:sty m:val="p"/>
            </m:rPr>
            <m:t>=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2</m:t>
                  </m:r>
                  <m:r>
                    <m:t>π</m:t>
                  </m:r>
                </m:e>
              </m:d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N</m:t>
                  </m:r>
                  <m:r>
                    <m:t>V</m:t>
                  </m:r>
                </m:num>
                <m:den>
                  <m:r>
                    <m:t>2</m:t>
                  </m:r>
                </m:den>
              </m:f>
            </m:sup>
          </m:sSup>
          <m:r>
            <m:rPr>
              <m:sty m:val="p"/>
            </m:rPr>
            <m:t>∣</m:t>
          </m:r>
          <m:r>
            <m:rPr>
              <m:sty m:val="b"/>
            </m:rPr>
            <m:t>Σ</m:t>
          </m:r>
          <m:sSup>
            <m:e>
              <m:r>
                <m:rPr>
                  <m:sty m:val="p"/>
                </m:rPr>
                <m:t>∣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rPr>
                      <m:sty m:val="p"/>
                    </m:rPr>
                    <m:t>−</m:t>
                  </m:r>
                  <m:r>
                    <m:t>N</m:t>
                  </m:r>
                </m:num>
                <m:den>
                  <m:r>
                    <m:t>2</m:t>
                  </m:r>
                </m:den>
              </m:f>
            </m:sup>
          </m:sSup>
          <m:r>
            <m:rPr>
              <m:sty m:val="p"/>
            </m:rPr>
            <m:t>exp</m:t>
          </m:r>
          <m:d>
            <m:dPr>
              <m:begChr m:val="["/>
              <m:endChr m:val="]"/>
              <m:sepChr m:val=""/>
              <m:grow/>
            </m:dPr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p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rPr>
                      <m:sty m:val="p"/>
                    </m:rPr>
                    <m:t>−</m:t>
                  </m:r>
                </m:e>
              </m:nary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Sup>
                            <m:e>
                              <m:r>
                                <m:rPr>
                                  <m:sty m:val="b"/>
                                </m:rPr>
                                <m:t>x</m:t>
                              </m:r>
                            </m:e>
                            <m:sub>
                              <m:r>
                                <m:t>p</m:t>
                              </m:r>
                            </m:sub>
                            <m:sup>
                              <m: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rPr>
                              <m:sty m:val="b"/>
                            </m:rPr>
                            <m:t>μ</m:t>
                          </m:r>
                        </m:e>
                      </m:d>
                    </m:e>
                    <m:sup>
                      <m:r>
                        <m:t>T</m:t>
                      </m:r>
                    </m:sup>
                  </m:sSup>
                  <m:sSup>
                    <m:e>
                      <m:r>
                        <m:rPr>
                          <m:sty m:val="b"/>
                        </m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Sup>
                        <m:e>
                          <m:r>
                            <m:rPr>
                              <m:sty m:val="b"/>
                            </m:rPr>
                            <m:t>x</m:t>
                          </m:r>
                        </m:e>
                        <m:sub>
                          <m:r>
                            <m:t>p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b"/>
                        </m:rPr>
                        <m:t>μ</m:t>
                      </m:r>
                    </m:e>
                  </m:d>
                </m:num>
                <m:den>
                  <m:r>
                    <m:t>2</m:t>
                  </m:r>
                </m:den>
              </m:f>
            </m:e>
          </m:d>
        </m:oMath>
      </m:oMathPara>
    </w:p>
    <w:bookmarkEnd w:id="57"/>
    <w:bookmarkStart w:id="58" w:name="the-sample-mvn-likelihood-function"/>
    <w:p>
      <w:pPr>
        <w:pStyle w:val="Heading2"/>
      </w:pPr>
      <w:r>
        <w:t xml:space="preserve">The Sample MVN Likelihood Function</w:t>
      </w:r>
    </w:p>
    <w:p>
      <w:pPr>
        <w:pStyle w:val="FirstParagraph"/>
      </w:pPr>
      <w:r>
        <w:t xml:space="preserve">From the previous slide: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X</m:t>
              </m:r>
              <m:r>
                <m:rPr>
                  <m:sty m:val="p"/>
                </m:rPr>
                <m:t>∣</m:t>
              </m:r>
              <m:r>
                <m:rPr>
                  <m:sty m:val="b"/>
                </m:rPr>
                <m:t>μ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Σ</m:t>
              </m:r>
            </m:e>
          </m:d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2</m:t>
                  </m:r>
                  <m:r>
                    <m:t>π</m:t>
                  </m:r>
                </m:e>
              </m:d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N</m:t>
                  </m:r>
                  <m:r>
                    <m:t>V</m:t>
                  </m:r>
                </m:num>
                <m:den>
                  <m:r>
                    <m:t>2</m:t>
                  </m:r>
                </m:den>
              </m:f>
            </m:sup>
          </m:sSup>
          <m:r>
            <m:rPr>
              <m:sty m:val="p"/>
            </m:rPr>
            <m:t>∣</m:t>
          </m:r>
          <m:r>
            <m:rPr>
              <m:sty m:val="b"/>
            </m:rPr>
            <m:t>Σ</m:t>
          </m:r>
          <m:sSup>
            <m:e>
              <m:r>
                <m:rPr>
                  <m:sty m:val="p"/>
                </m:rPr>
                <m:t>∣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rPr>
                      <m:sty m:val="p"/>
                    </m:rPr>
                    <m:t>−</m:t>
                  </m:r>
                  <m:r>
                    <m:t>N</m:t>
                  </m:r>
                </m:num>
                <m:den>
                  <m:r>
                    <m:t>2</m:t>
                  </m:r>
                </m:den>
              </m:f>
            </m:sup>
          </m:sSup>
          <m:r>
            <m:rPr>
              <m:sty m:val="p"/>
            </m:rPr>
            <m:t>exp</m:t>
          </m:r>
          <m:d>
            <m:dPr>
              <m:begChr m:val="["/>
              <m:endChr m:val="]"/>
              <m:sepChr m:val=""/>
              <m:grow/>
            </m:dPr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p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rPr>
                      <m:sty m:val="p"/>
                    </m:rPr>
                    <m:t>−</m:t>
                  </m:r>
                </m:e>
              </m:nary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Sup>
                            <m:e>
                              <m:r>
                                <m:rPr>
                                  <m:sty m:val="b"/>
                                </m:rPr>
                                <m:t>x</m:t>
                              </m:r>
                            </m:e>
                            <m:sub>
                              <m:r>
                                <m:t>p</m:t>
                              </m:r>
                            </m:sub>
                            <m:sup>
                              <m: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rPr>
                              <m:sty m:val="b"/>
                            </m:rPr>
                            <m:t>μ</m:t>
                          </m:r>
                        </m:e>
                      </m:d>
                    </m:e>
                    <m:sup>
                      <m:r>
                        <m:t>T</m:t>
                      </m:r>
                    </m:sup>
                  </m:sSup>
                  <m:sSup>
                    <m:e>
                      <m:r>
                        <m:rPr>
                          <m:sty m:val="b"/>
                        </m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Sup>
                        <m:e>
                          <m:r>
                            <m:rPr>
                              <m:sty m:val="b"/>
                            </m:rPr>
                            <m:t>x</m:t>
                          </m:r>
                        </m:e>
                        <m:sub>
                          <m:r>
                            <m:t>p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b"/>
                        </m:rPr>
                        <m:t>μ</m:t>
                      </m:r>
                    </m:e>
                  </m:d>
                </m:num>
                <m:den>
                  <m:r>
                    <m:t>2</m:t>
                  </m:r>
                </m:den>
              </m:f>
            </m:e>
          </m:d>
        </m:oMath>
      </m:oMathPara>
    </w:p>
    <w:p>
      <w:pPr>
        <w:numPr>
          <w:ilvl w:val="0"/>
          <w:numId w:val="1065"/>
        </w:numPr>
      </w:pPr>
      <w:r>
        <w:t xml:space="preserve">For this function, there is one mean vector (</w:t>
      </w:r>
      <m:oMath>
        <m:r>
          <m:rPr>
            <m:sty m:val="b"/>
          </m:rPr>
          <m:t>μ</m:t>
        </m:r>
      </m:oMath>
      <w:r>
        <w:t xml:space="preserve">), one covariance matrix (</w:t>
      </w:r>
      <m:oMath>
        <m:r>
          <m:rPr>
            <m:sty m:val="b"/>
          </m:rPr>
          <m:t>Σ</m:t>
        </m:r>
      </m:oMath>
      <w:r>
        <w:t xml:space="preserve">), and one data matrix (</w:t>
      </w:r>
      <m:oMath>
        <m:r>
          <m:rPr>
            <m:sty m:val="b"/>
          </m:rPr>
          <m:t>X</m:t>
        </m:r>
      </m:oMath>
      <w:r>
        <w:t xml:space="preserve">)</w:t>
      </w:r>
    </w:p>
    <w:p>
      <w:pPr>
        <w:numPr>
          <w:ilvl w:val="0"/>
          <w:numId w:val="1065"/>
        </w:numPr>
      </w:pPr>
      <w:r>
        <w:t xml:space="preserve">If we</w:t>
      </w:r>
      <w:r>
        <w:t xml:space="preserve"> </w:t>
      </w:r>
      <w:r>
        <w:rPr>
          <w:bCs/>
          <w:b/>
        </w:rPr>
        <w:t xml:space="preserve">observe the data</w:t>
      </w:r>
      <w:r>
        <w:t xml:space="preserve"> </w:t>
      </w:r>
      <w:r>
        <w:t xml:space="preserve">but do not know the mean vector and/or covariance matrix, then we call this the sample likelihood function</w:t>
      </w:r>
    </w:p>
    <w:p>
      <w:pPr>
        <w:numPr>
          <w:ilvl w:val="0"/>
          <w:numId w:val="1065"/>
        </w:numPr>
      </w:pPr>
      <w:r>
        <w:t xml:space="preserve">Rather than provide the height of the curve of any value of</w:t>
      </w:r>
      <w:r>
        <w:t xml:space="preserve"> </w:t>
      </w:r>
      <m:oMath>
        <m:r>
          <m:t>x</m:t>
        </m:r>
      </m:oMath>
      <w:r>
        <w:t xml:space="preserve">, the sample likelihood function provides the</w:t>
      </w:r>
      <w:r>
        <w:t xml:space="preserve"> </w:t>
      </w:r>
      <w:r>
        <w:rPr>
          <w:iCs/>
          <w:i/>
        </w:rPr>
        <w:t xml:space="preserve">likelihood</w:t>
      </w:r>
      <w:r>
        <w:t xml:space="preserve"> </w:t>
      </w:r>
      <w:r>
        <w:t xml:space="preserve">for any values of</w:t>
      </w:r>
      <w:r>
        <w:t xml:space="preserve"> </w:t>
      </w:r>
      <m:oMath>
        <m:r>
          <m:rPr>
            <m:sty m:val="b"/>
          </m:rPr>
          <m:t>μ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and</w:t>
      </w:r>
      <w:r>
        <w:rPr>
          <w:iCs/>
          <w:i/>
        </w:rPr>
        <w:t xml:space="preserve"> </w:t>
      </w:r>
      <m:oMath>
        <m:r>
          <m:rPr>
            <m:sty m:val="b"/>
          </m:rPr>
          <m:t>Σ</m:t>
        </m:r>
      </m:oMath>
    </w:p>
    <w:p>
      <w:pPr>
        <w:numPr>
          <w:ilvl w:val="1"/>
          <w:numId w:val="1066"/>
        </w:numPr>
        <w:pStyle w:val="Compact"/>
      </w:pPr>
      <w:r>
        <w:t xml:space="preserve">Goal of Maximum Likelihood is to find values of</w:t>
      </w:r>
      <w:r>
        <w:t xml:space="preserve"> </w:t>
      </w:r>
      <m:oMath>
        <m:r>
          <m:rPr>
            <m:sty m:val="b"/>
          </m:rPr>
          <m:t>μ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b"/>
          </m:rPr>
          <m:t>Σ</m:t>
        </m:r>
      </m:oMath>
      <w:r>
        <w:t xml:space="preserve"> </w:t>
      </w:r>
      <w:r>
        <w:t xml:space="preserve">that maximize this function</w:t>
      </w:r>
    </w:p>
    <w:bookmarkEnd w:id="58"/>
    <w:bookmarkStart w:id="59" w:name="the-log-likelihood-function"/>
    <w:p>
      <w:pPr>
        <w:pStyle w:val="Heading2"/>
      </w:pPr>
      <w:r>
        <w:t xml:space="preserve">The Log-Likelihood Function</w:t>
      </w:r>
    </w:p>
    <w:p>
      <w:pPr>
        <w:numPr>
          <w:ilvl w:val="0"/>
          <w:numId w:val="1067"/>
        </w:numPr>
        <w:pStyle w:val="Compact"/>
      </w:pPr>
      <w:r>
        <w:t xml:space="preserve">The likelihood function is more commonly reexpressed as the log-likelihood:</w:t>
      </w:r>
      <w:r>
        <w:t xml:space="preserve"> </w:t>
      </w:r>
      <m:oMath>
        <m:r>
          <m:t>l</m:t>
        </m:r>
        <m:r>
          <m:t>o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L</m:t>
            </m:r>
          </m:e>
        </m:d>
        <m:r>
          <m:rPr>
            <m:sty m:val="p"/>
          </m:rPr>
          <m:t>=</m:t>
        </m:r>
        <m:r>
          <m:t>l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L</m:t>
            </m:r>
          </m:e>
        </m:d>
      </m:oMath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L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log</m:t>
          </m:r>
          <m:d>
            <m:dPr>
              <m:begChr m:val="["/>
              <m:endChr m:val="]"/>
              <m:sepChr m:val=""/>
              <m:grow/>
            </m:dPr>
            <m:e/>
          </m:d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2</m:t>
                  </m:r>
                  <m:r>
                    <m:t>π</m:t>
                  </m:r>
                </m:e>
              </m:d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N</m:t>
                  </m:r>
                  <m:r>
                    <m:t>V</m:t>
                  </m:r>
                </m:num>
                <m:den>
                  <m:r>
                    <m:t>2</m:t>
                  </m:r>
                </m:den>
              </m:f>
            </m:sup>
          </m:sSup>
          <m:r>
            <m:rPr>
              <m:sty m:val="p"/>
            </m:rPr>
            <m:t>∣</m:t>
          </m:r>
          <m:r>
            <m:rPr>
              <m:sty m:val="b"/>
            </m:rPr>
            <m:t>Σ</m:t>
          </m:r>
          <m:sSup>
            <m:e>
              <m:r>
                <m:rPr>
                  <m:sty m:val="p"/>
                </m:rPr>
                <m:t>∣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rPr>
                      <m:sty m:val="p"/>
                    </m:rPr>
                    <m:t>−</m:t>
                  </m:r>
                  <m:r>
                    <m:t>N</m:t>
                  </m:r>
                </m:num>
                <m:den>
                  <m:r>
                    <m:t>2</m:t>
                  </m:r>
                </m:den>
              </m:f>
            </m:sup>
          </m:sSup>
          <m:r>
            <m:rPr>
              <m:sty m:val="p"/>
            </m:rPr>
            <m:t>exp</m:t>
          </m:r>
          <m:d>
            <m:dPr>
              <m:begChr m:val="["/>
              <m:endChr m:val="]"/>
              <m:sepChr m:val=""/>
              <m:grow/>
            </m:dPr>
            <m:e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p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rPr>
                      <m:sty m:val="p"/>
                    </m:rPr>
                    <m:t>−</m:t>
                  </m:r>
                </m:e>
              </m:nary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Sup>
                            <m:e>
                              <m:r>
                                <m:rPr>
                                  <m:sty m:val="b"/>
                                </m:rPr>
                                <m:t>x</m:t>
                              </m:r>
                            </m:e>
                            <m:sub>
                              <m:r>
                                <m:t>p</m:t>
                              </m:r>
                            </m:sub>
                            <m:sup>
                              <m: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rPr>
                              <m:sty m:val="b"/>
                            </m:rPr>
                            <m:t>μ</m:t>
                          </m:r>
                        </m:e>
                      </m:d>
                    </m:e>
                    <m:sup>
                      <m:r>
                        <m:t>T</m:t>
                      </m:r>
                    </m:sup>
                  </m:sSup>
                  <m:sSup>
                    <m:e>
                      <m:r>
                        <m:rPr>
                          <m:sty m:val="b"/>
                        </m:rPr>
                        <m:t>Σ</m:t>
                      </m:r>
                    </m:e>
                    <m:sup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Sup>
                        <m:e>
                          <m:r>
                            <m:rPr>
                              <m:sty m:val="b"/>
                            </m:rPr>
                            <m:t>x</m:t>
                          </m:r>
                        </m:e>
                        <m:sub>
                          <m:r>
                            <m:t>p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b"/>
                        </m:rPr>
                        <m:t>μ</m:t>
                      </m:r>
                    </m:e>
                  </m:d>
                </m:num>
                <m:den>
                  <m:r>
                    <m:t>2</m:t>
                  </m:r>
                </m:den>
              </m:f>
            </m:e>
          </m:d>
          <m:r>
            <m:rPr>
              <m:sty m:val="p"/>
            </m:rPr>
            <m:t>=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  <m:r>
                <m:t>V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π</m:t>
              </m:r>
            </m:e>
          </m:d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rPr>
                      <m:sty m:val="b"/>
                    </m:rPr>
                    <m:t>Σ</m:t>
                  </m:r>
                </m:e>
              </m:d>
            </m:e>
          </m:d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−</m:t>
              </m:r>
            </m:e>
          </m:nary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Sup>
                        <m:e>
                          <m:r>
                            <m:rPr>
                              <m:sty m:val="b"/>
                            </m:rPr>
                            <m:t>x</m:t>
                          </m:r>
                        </m:e>
                        <m:sub>
                          <m:r>
                            <m:t>p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b"/>
                        </m:rPr>
                        <m:t>μ</m:t>
                      </m:r>
                    </m:e>
                  </m:d>
                </m:e>
                <m:sup>
                  <m:r>
                    <m:t>T</m:t>
                  </m:r>
                </m:sup>
              </m:sSup>
              <m:sSup>
                <m:e>
                  <m:r>
                    <m:rPr>
                      <m:sty m:val="b"/>
                    </m:rPr>
                    <m:t>Σ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rPr>
                          <m:sty m:val="b"/>
                        </m:rPr>
                        <m:t>x</m:t>
                      </m:r>
                    </m:e>
                    <m:sub>
                      <m:r>
                        <m:t>p</m:t>
                      </m:r>
                    </m:sub>
                    <m:sup>
                      <m:r>
                        <m:t>T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r>
                    <m:rPr>
                      <m:sty m:val="b"/>
                    </m:rPr>
                    <m:t>μ</m:t>
                  </m:r>
                </m:e>
              </m:d>
            </m:num>
            <m:den>
              <m:r>
                <m:t>2</m:t>
              </m:r>
            </m:den>
          </m:f>
        </m:oMath>
      </m:oMathPara>
    </w:p>
    <w:bookmarkEnd w:id="59"/>
    <w:bookmarkStart w:id="63" w:name="log-likelihood-function-in-use"/>
    <w:p>
      <w:pPr>
        <w:pStyle w:val="Heading2"/>
      </w:pPr>
      <w:r>
        <w:t xml:space="preserve">Log Likelihood Function in Use</w:t>
      </w:r>
    </w:p>
    <w:p>
      <w:pPr>
        <w:numPr>
          <w:ilvl w:val="0"/>
          <w:numId w:val="1068"/>
        </w:numPr>
        <w:pStyle w:val="Compact"/>
      </w:pPr>
      <w:r>
        <w:t xml:space="preserve">Imagine that we know</w:t>
      </w:r>
      <w:r>
        <w:t xml:space="preserve"> </w:t>
      </w:r>
      <m:oMath>
        <m:r>
          <m:rPr>
            <m:sty m:val="b"/>
          </m:rPr>
          <m:t>Σ</m:t>
        </m:r>
        <m:r>
          <m:rPr>
            <m:sty m:val="p"/>
          </m:rPr>
          <m:t>=</m:t>
        </m:r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189.6</m:t>
                  </m:r>
                </m:e>
                <m:e>
                  <m:r>
                    <m:t>19.5</m:t>
                  </m:r>
                </m:e>
              </m:mr>
              <m:mr>
                <m:e>
                  <m:r>
                    <m:t>19.5</m:t>
                  </m:r>
                </m:e>
                <m:e>
                  <m:r>
                    <m:t>6.8</m:t>
                  </m:r>
                </m:e>
              </m:mr>
            </m:m>
          </m:e>
        </m:d>
      </m:oMath>
    </w:p>
    <w:p>
      <w:pPr>
        <w:numPr>
          <w:ilvl w:val="0"/>
          <w:numId w:val="1068"/>
        </w:numPr>
        <w:pStyle w:val="Compact"/>
      </w:pPr>
      <w:r>
        <w:t xml:space="preserve">The log-likelihood function will give us the likelihood for a range of values of</w:t>
      </w:r>
      <w:r>
        <w:t xml:space="preserve"> </w:t>
      </w:r>
      <m:oMath>
        <m:r>
          <m:rPr>
            <m:sty m:val="b"/>
          </m:rPr>
          <m:t>μ</m:t>
        </m:r>
      </m:oMath>
    </w:p>
    <w:p>
      <w:pPr>
        <w:numPr>
          <w:ilvl w:val="0"/>
          <w:numId w:val="1068"/>
        </w:numPr>
        <w:pStyle w:val="Compact"/>
      </w:pPr>
      <w:r>
        <w:t xml:space="preserve">The value of</w:t>
      </w:r>
      <w:r>
        <w:t xml:space="preserve"> </w:t>
      </w:r>
      <m:oMath>
        <m:r>
          <m:rPr>
            <m:sty m:val="b"/>
          </m:rPr>
          <m:t>μ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rPr>
            <m:sty m:val="p"/>
          </m:rPr>
          <m:t>log</m:t>
        </m:r>
        <m:d>
          <m:dPr>
            <m:begChr m:val="("/>
            <m:endChr m:val=")"/>
            <m:sepChr m:val=""/>
            <m:grow/>
          </m:dPr>
          <m:e>
            <m:r>
              <m:t>L</m:t>
            </m:r>
          </m:e>
        </m:d>
      </m:oMath>
      <w:r>
        <w:t xml:space="preserve"> </w:t>
      </w:r>
      <w:r>
        <w:t xml:space="preserve">is the maximum is the MLE for</w:t>
      </w:r>
      <w:r>
        <w:t xml:space="preserve"> </w:t>
      </w:r>
      <m:oMath>
        <m:r>
          <m:rPr>
            <m:sty m:val="b"/>
          </m:rPr>
          <m:t>μ</m:t>
        </m:r>
      </m:oMath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μ</m:t>
              </m:r>
            </m:e>
          </m:acc>
          <m:r>
            <m:rPr>
              <m:sty m:val="p"/>
            </m:rPr>
            <m:t>=</m:t>
          </m:r>
          <m:d>
            <m:dPr>
              <m:begChr m:val="["/>
              <m:endChr m:val="]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100</m:t>
                    </m:r>
                  </m:e>
                </m:mr>
                <m:mr>
                  <m:e>
                    <m:r>
                      <m:t>10.35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L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5.494</m:t>
              </m:r>
              <m:sSup>
                <m:e>
                  <m:r>
                    <m:t>e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55</m:t>
                  </m:r>
                </m:sup>
              </m:sSup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124.9385</m:t>
          </m:r>
        </m:oMath>
      </m:oMathPara>
    </w:p>
    <w:p>
      <w:pPr>
        <w:pStyle w:val="FirstParagraph"/>
      </w:pPr>
      <w:r>
        <w:drawing>
          <wp:inline>
            <wp:extent cx="5238750" cy="428625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mvnLogLikelihood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finding-mles-in-practice"/>
    <w:p>
      <w:pPr>
        <w:pStyle w:val="Heading2"/>
      </w:pPr>
      <w:r>
        <w:t xml:space="preserve">Finding MLEs in Practice</w:t>
      </w:r>
    </w:p>
    <w:p>
      <w:pPr>
        <w:numPr>
          <w:ilvl w:val="0"/>
          <w:numId w:val="1069"/>
        </w:numPr>
        <w:pStyle w:val="Compact"/>
      </w:pPr>
      <w:r>
        <w:t xml:space="preserve">Most likelihood functions do not have closed form estimates</w:t>
      </w:r>
    </w:p>
    <w:p>
      <w:pPr>
        <w:numPr>
          <w:ilvl w:val="1"/>
          <w:numId w:val="1070"/>
        </w:numPr>
        <w:pStyle w:val="Compact"/>
      </w:pPr>
      <w:r>
        <w:t xml:space="preserve">Iterative algorithms must be used to find estimates</w:t>
      </w:r>
    </w:p>
    <w:p>
      <w:pPr>
        <w:numPr>
          <w:ilvl w:val="0"/>
          <w:numId w:val="1069"/>
        </w:numPr>
        <w:pStyle w:val="Compact"/>
      </w:pPr>
      <w:r>
        <w:t xml:space="preserve">Iterative algorithms begin at a location of the log-likelihood surface and then work to find the peak</w:t>
      </w:r>
    </w:p>
    <w:p>
      <w:pPr>
        <w:numPr>
          <w:ilvl w:val="1"/>
          <w:numId w:val="1071"/>
        </w:numPr>
        <w:pStyle w:val="Compact"/>
      </w:pPr>
      <w:r>
        <w:t xml:space="preserve">Each iteration brings estimates closer to the maximum</w:t>
      </w:r>
    </w:p>
    <w:p>
      <w:pPr>
        <w:numPr>
          <w:ilvl w:val="1"/>
          <w:numId w:val="1071"/>
        </w:numPr>
        <w:pStyle w:val="Compact"/>
      </w:pPr>
      <w:r>
        <w:t xml:space="preserve">Change in log-likelihood from one iteration to the next should be small</w:t>
      </w:r>
    </w:p>
    <w:p>
      <w:pPr>
        <w:numPr>
          <w:ilvl w:val="0"/>
          <w:numId w:val="1069"/>
        </w:numPr>
        <w:pStyle w:val="Compact"/>
      </w:pPr>
      <w:r>
        <w:t xml:space="preserve">If models have latent (random) components, then these components are</w:t>
      </w:r>
      <w:r>
        <w:t xml:space="preserve"> </w:t>
      </w:r>
      <w:r>
        <w:t xml:space="preserve">“</w:t>
      </w:r>
      <w:r>
        <w:t xml:space="preserve">marginalized</w:t>
      </w:r>
      <w:r>
        <w:t xml:space="preserve">”</w:t>
      </w:r>
      <w:r>
        <w:t xml:space="preserve"> </w:t>
      </w:r>
      <w:r>
        <w:t xml:space="preserve">– removed from the likelihood equation</w:t>
      </w:r>
    </w:p>
    <w:p>
      <w:pPr>
        <w:numPr>
          <w:ilvl w:val="1"/>
          <w:numId w:val="1072"/>
        </w:numPr>
        <w:pStyle w:val="Compact"/>
      </w:pPr>
      <w:r>
        <w:t xml:space="preserve">Called Marginal Maximum Likelihood</w:t>
      </w:r>
    </w:p>
    <w:p>
      <w:pPr>
        <w:numPr>
          <w:ilvl w:val="0"/>
          <w:numId w:val="1069"/>
        </w:numPr>
        <w:pStyle w:val="Compact"/>
      </w:pPr>
      <w:r>
        <w:t xml:space="preserve">Once the algorithm finds the peak, then the estimates used to find the peak are called the MLEs</w:t>
      </w:r>
    </w:p>
    <w:p>
      <w:pPr>
        <w:numPr>
          <w:ilvl w:val="1"/>
          <w:numId w:val="1073"/>
        </w:numPr>
        <w:pStyle w:val="Compact"/>
      </w:pPr>
      <w:r>
        <w:t xml:space="preserve">And the information matrix is obtained providing standard errors for each</w:t>
      </w:r>
    </w:p>
    <w:bookmarkEnd w:id="64"/>
    <w:bookmarkEnd w:id="65"/>
    <w:bookmarkStart w:id="70" w:name="X59600e89193ba6c0cf745d00e4e57dfc9cc1703"/>
    <w:p>
      <w:pPr>
        <w:pStyle w:val="Heading1"/>
      </w:pPr>
      <w:r>
        <w:t xml:space="preserve">Useful Properties of Maximum Likelihood Estimators</w:t>
      </w:r>
    </w:p>
    <w:bookmarkStart w:id="66" w:name="Xc7ea62a05674c83cfb198d16b7303640b8b1da8"/>
    <w:p>
      <w:pPr>
        <w:pStyle w:val="Heading2"/>
      </w:pPr>
      <w:r>
        <w:t xml:space="preserve">Likelihood Ratio Tests (A.K.A. Deviance Tests)</w:t>
      </w:r>
    </w:p>
    <w:p>
      <w:pPr>
        <w:numPr>
          <w:ilvl w:val="0"/>
          <w:numId w:val="1074"/>
        </w:numPr>
        <w:pStyle w:val="Compact"/>
      </w:pPr>
      <w:r>
        <w:t xml:space="preserve">The (log) likelihood value from MLEs can help to statistically test competing models</w:t>
      </w:r>
    </w:p>
    <w:p>
      <w:pPr>
        <w:numPr>
          <w:ilvl w:val="1"/>
          <w:numId w:val="1075"/>
        </w:numPr>
        <w:pStyle w:val="Compact"/>
      </w:pPr>
      <w:r>
        <w:t xml:space="preserve">Assuming none of the parameters are on the boundary of their parameter space</w:t>
      </w:r>
    </w:p>
    <w:p>
      <w:pPr>
        <w:numPr>
          <w:ilvl w:val="1"/>
          <w:numId w:val="1075"/>
        </w:numPr>
        <w:pStyle w:val="Compact"/>
      </w:pPr>
      <w:r>
        <w:t xml:space="preserve">Boundary issues hapeen when testing some covariance parameters as a variance cannot be less than zero (and a correlation cannot be greater than 1 or less than -1)</w:t>
      </w:r>
    </w:p>
    <w:p>
      <w:pPr>
        <w:numPr>
          <w:ilvl w:val="0"/>
          <w:numId w:val="1074"/>
        </w:numPr>
        <w:pStyle w:val="Compact"/>
      </w:pPr>
      <w:r>
        <w:t xml:space="preserve">Likelihood ratio tests take the ratio of the likelihood for two competing models and use it as a test statistic</w:t>
      </w:r>
    </w:p>
    <w:p>
      <w:pPr>
        <w:numPr>
          <w:ilvl w:val="0"/>
          <w:numId w:val="1074"/>
        </w:numPr>
        <w:pStyle w:val="Compact"/>
      </w:pPr>
      <w:r>
        <w:t xml:space="preserve">Using log-likelihoods, the ratio becomes a difference</w:t>
      </w:r>
    </w:p>
    <w:p>
      <w:pPr>
        <w:numPr>
          <w:ilvl w:val="1"/>
          <w:numId w:val="1076"/>
        </w:numPr>
        <w:pStyle w:val="Compact"/>
      </w:pPr>
      <w:r>
        <w:t xml:space="preserve">The test is sometimes called a deviance test</w:t>
      </w:r>
    </w:p>
    <w:p>
      <w:pPr>
        <w:pStyle w:val="FirstParagraph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r>
            <m:t>Δ</m:t>
          </m:r>
          <m:r>
            <m:rPr>
              <m:sty m:val="p"/>
            </m:rPr>
            <m:t>−</m:t>
          </m:r>
          <m:r>
            <m:t>2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L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2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log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L</m:t>
                      </m:r>
                    </m:e>
                    <m:sub>
                      <m:sSub>
                        <m:e>
                          <m:r>
                            <m:t>H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sub>
                  </m:sSub>
                </m:e>
              </m:d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log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L</m:t>
                      </m:r>
                    </m:e>
                    <m:sub>
                      <m:sSub>
                        <m:e>
                          <m:r>
                            <m:t>H</m:t>
                          </m:r>
                        </m:e>
                        <m:sub>
                          <m:r>
                            <m:t>A</m:t>
                          </m:r>
                        </m:sub>
                      </m:sSub>
                    </m:sub>
                  </m:sSub>
                </m:e>
              </m:d>
            </m:e>
          </m:d>
        </m:oMath>
      </m:oMathPara>
    </w:p>
    <w:p>
      <w:pPr>
        <w:numPr>
          <w:ilvl w:val="0"/>
          <w:numId w:val="1077"/>
        </w:numPr>
        <w:pStyle w:val="Compact"/>
      </w:pPr>
      <m:oMath>
        <m:r>
          <m:t>D</m:t>
        </m:r>
      </m:oMath>
      <w:r>
        <w:t xml:space="preserve"> </w:t>
      </w:r>
      <w:r>
        <w:t xml:space="preserve">is tested against a Chi-Square distribution with degrees of freedom equal to the difference in the number of parameters between the two models</w:t>
      </w:r>
    </w:p>
    <w:bookmarkEnd w:id="66"/>
    <w:bookmarkStart w:id="67" w:name="wald-tests"/>
    <w:p>
      <w:pPr>
        <w:pStyle w:val="Heading2"/>
      </w:pPr>
      <w:r>
        <w:t xml:space="preserve">Wald Tests</w:t>
      </w:r>
    </w:p>
    <w:p>
      <w:pPr>
        <w:numPr>
          <w:ilvl w:val="0"/>
          <w:numId w:val="1078"/>
        </w:numPr>
        <w:pStyle w:val="Compact"/>
      </w:pPr>
      <w:r>
        <w:t xml:space="preserve">Wald tests are used to test the significance of individual parameters</w:t>
      </w:r>
    </w:p>
    <w:p>
      <w:pPr>
        <w:numPr>
          <w:ilvl w:val="1"/>
          <w:numId w:val="1079"/>
        </w:numPr>
        <w:pStyle w:val="Compact"/>
      </w:pPr>
      <w:r>
        <w:t xml:space="preserve">The test is based on the ratio of the parameter estimate to its standard error</w:t>
      </w:r>
    </w:p>
    <w:p>
      <w:pPr>
        <w:pStyle w:val="FirstParagraph"/>
      </w:pPr>
      <m:oMathPara>
        <m:oMathParaPr>
          <m:jc m:val="center"/>
        </m:oMathParaPr>
        <m:oMath>
          <m:r>
            <m:t>W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̂"/>
                </m:accPr>
                <m:e>
                  <m:r>
                    <m:t>θ</m:t>
                  </m:r>
                </m:e>
              </m:acc>
              <m:r>
                <m:rPr>
                  <m:sty m:val="p"/>
                </m:rPr>
                <m:t>−</m:t>
              </m:r>
              <m:sSub>
                <m:e>
                  <m:r>
                    <m:t>θ</m:t>
                  </m:r>
                </m:e>
                <m:sub>
                  <m:r>
                    <m:t>0</m:t>
                  </m:r>
                </m:sub>
              </m:sSub>
            </m:num>
            <m:den>
              <m:r>
                <m:t>S</m:t>
              </m:r>
              <m:r>
                <m:t>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̂"/>
                    </m:accPr>
                    <m:e>
                      <m:r>
                        <m:t>θ</m:t>
                      </m:r>
                    </m:e>
                  </m:acc>
                </m:e>
              </m:d>
            </m:den>
          </m:f>
        </m:oMath>
      </m:oMathPara>
    </w:p>
    <w:p>
      <w:pPr>
        <w:numPr>
          <w:ilvl w:val="0"/>
          <w:numId w:val="1080"/>
        </w:numPr>
        <w:pStyle w:val="Compact"/>
      </w:pPr>
      <m:oMath>
        <m:r>
          <m:t>W</m:t>
        </m:r>
      </m:oMath>
      <w:r>
        <w:t xml:space="preserve"> </w:t>
      </w:r>
      <w:r>
        <w:t xml:space="preserve">is tested against a standard normal distribution</w:t>
      </w:r>
    </w:p>
    <w:p>
      <w:pPr>
        <w:numPr>
          <w:ilvl w:val="0"/>
          <w:numId w:val="1080"/>
        </w:numPr>
        <w:pStyle w:val="Compact"/>
      </w:pPr>
      <w:r>
        <w:t xml:space="preserve">Wald tests are asymptotically equivalent to likelihood ratio tests</w:t>
      </w:r>
    </w:p>
    <w:p>
      <w:pPr>
        <w:numPr>
          <w:ilvl w:val="1"/>
          <w:numId w:val="1081"/>
        </w:numPr>
        <w:pStyle w:val="Compact"/>
      </w:pPr>
      <w:r>
        <w:t xml:space="preserve">Wald tests are easier to compute as only the alternative model needs estimated</w:t>
      </w:r>
    </w:p>
    <w:bookmarkEnd w:id="67"/>
    <w:bookmarkStart w:id="68" w:name="score-tests"/>
    <w:p>
      <w:pPr>
        <w:pStyle w:val="Heading2"/>
      </w:pPr>
      <w:r>
        <w:t xml:space="preserve">Score Tests</w:t>
      </w:r>
    </w:p>
    <w:p>
      <w:pPr>
        <w:numPr>
          <w:ilvl w:val="0"/>
          <w:numId w:val="1082"/>
        </w:numPr>
        <w:pStyle w:val="Compact"/>
      </w:pPr>
      <w:r>
        <w:t xml:space="preserve">Score tests are used to test whether or note parameters that were not included in the null model would be significantly different from zero</w:t>
      </w:r>
    </w:p>
    <w:p>
      <w:pPr>
        <w:numPr>
          <w:ilvl w:val="0"/>
          <w:numId w:val="1082"/>
        </w:numPr>
        <w:pStyle w:val="Compact"/>
      </w:pPr>
      <w:r>
        <w:t xml:space="preserve">Score tests are asymptotically equivalent to likelihood ratio tests</w:t>
      </w:r>
    </w:p>
    <w:p>
      <w:pPr>
        <w:numPr>
          <w:ilvl w:val="1"/>
          <w:numId w:val="1083"/>
        </w:numPr>
        <w:pStyle w:val="Compact"/>
      </w:pPr>
      <w:r>
        <w:t xml:space="preserve">Score tests are easier to compute as only the alternative model needs estimated</w:t>
      </w:r>
    </w:p>
    <w:p>
      <w:pPr>
        <w:numPr>
          <w:ilvl w:val="0"/>
          <w:numId w:val="1082"/>
        </w:numPr>
        <w:pStyle w:val="Compact"/>
      </w:pPr>
      <w:r>
        <w:t xml:space="preserve">In SEM (mainly CFA), score tests are used to test whether or not a covariance parameter is significantly different from zero</w:t>
      </w:r>
    </w:p>
    <w:p>
      <w:pPr>
        <w:numPr>
          <w:ilvl w:val="1"/>
          <w:numId w:val="1084"/>
        </w:numPr>
        <w:pStyle w:val="Compact"/>
      </w:pPr>
      <w:r>
        <w:t xml:space="preserve">They are often called modification indices</w:t>
      </w:r>
    </w:p>
    <w:p>
      <w:pPr>
        <w:numPr>
          <w:ilvl w:val="1"/>
          <w:numId w:val="1084"/>
        </w:numPr>
        <w:pStyle w:val="Compact"/>
      </w:pPr>
      <w:r>
        <w:t xml:space="preserve">All likelihood-based models, however, can use score tests (including IRT)</w:t>
      </w:r>
    </w:p>
    <w:bookmarkEnd w:id="68"/>
    <w:bookmarkStart w:id="69" w:name="information-criteria"/>
    <w:p>
      <w:pPr>
        <w:pStyle w:val="Heading2"/>
      </w:pPr>
      <w:r>
        <w:t xml:space="preserve">Information Criteria</w:t>
      </w:r>
    </w:p>
    <w:p>
      <w:pPr>
        <w:numPr>
          <w:ilvl w:val="0"/>
          <w:numId w:val="1085"/>
        </w:numPr>
      </w:pPr>
      <w:r>
        <w:t xml:space="preserve">Information criteria are used to compare models</w:t>
      </w:r>
    </w:p>
    <w:p>
      <w:pPr>
        <w:numPr>
          <w:ilvl w:val="1"/>
          <w:numId w:val="1086"/>
        </w:numPr>
        <w:pStyle w:val="Compact"/>
      </w:pPr>
      <w:r>
        <w:t xml:space="preserve">They are based on the likelihood value and the number of parameters in the model</w:t>
      </w:r>
    </w:p>
    <w:p>
      <w:pPr>
        <w:numPr>
          <w:ilvl w:val="0"/>
          <w:numId w:val="1085"/>
        </w:numPr>
      </w:pPr>
      <w:r>
        <w:t xml:space="preserve">As an example, the Akaike Information Criterion (AIC) is defined as: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t>C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2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L</m:t>
              </m:r>
            </m:e>
          </m:d>
          <m:r>
            <m:rPr>
              <m:sty m:val="p"/>
            </m:rPr>
            <m:t>+</m:t>
          </m:r>
          <m:r>
            <m:t>2</m:t>
          </m:r>
          <m:r>
            <m:t>p</m:t>
          </m:r>
        </m:oMath>
      </m:oMathPara>
    </w:p>
    <w:p>
      <w:pPr>
        <w:numPr>
          <w:ilvl w:val="1"/>
          <w:numId w:val="1087"/>
        </w:numPr>
        <w:pStyle w:val="Compact"/>
      </w:pPr>
      <w:r>
        <w:t xml:space="preserve">where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is the number of parameters in the model</w:t>
      </w:r>
    </w:p>
    <w:p>
      <w:pPr>
        <w:numPr>
          <w:ilvl w:val="0"/>
          <w:numId w:val="1085"/>
        </w:numPr>
      </w:pPr>
      <w:r>
        <w:t xml:space="preserve">The model with the lowest value is preferred</w:t>
      </w:r>
    </w:p>
    <w:p>
      <w:pPr>
        <w:numPr>
          <w:ilvl w:val="1"/>
          <w:numId w:val="1088"/>
        </w:numPr>
        <w:pStyle w:val="Compact"/>
      </w:pPr>
      <w:r>
        <w:t xml:space="preserve">There are a number of different information criteria–so the preferred model is the one with the lowest value for a given criterion (i.e., AIC, BIC, etc…)</w:t>
      </w:r>
    </w:p>
    <w:bookmarkEnd w:id="69"/>
    <w:bookmarkEnd w:id="70"/>
    <w:bookmarkStart w:id="80" w:name="robust-maximum-likelihood"/>
    <w:p>
      <w:pPr>
        <w:pStyle w:val="Heading1"/>
      </w:pPr>
      <w:r>
        <w:t xml:space="preserve">Robust Maximum Likelihood</w:t>
      </w:r>
    </w:p>
    <w:bookmarkStart w:id="71" w:name="robust-estimation-the-basics"/>
    <w:p>
      <w:pPr>
        <w:pStyle w:val="Heading2"/>
      </w:pPr>
      <w:r>
        <w:t xml:space="preserve">Robust Estimation: The Basics</w:t>
      </w:r>
    </w:p>
    <w:p>
      <w:pPr>
        <w:numPr>
          <w:ilvl w:val="0"/>
          <w:numId w:val="1089"/>
        </w:numPr>
        <w:pStyle w:val="Compact"/>
      </w:pPr>
      <w:r>
        <w:t xml:space="preserve">Robust estimation for MVN-based models is used to adjust the likelihood function for the amount of Kurtosis in the data</w:t>
      </w:r>
    </w:p>
    <w:p>
      <w:pPr>
        <w:numPr>
          <w:ilvl w:val="1"/>
          <w:numId w:val="1090"/>
        </w:numPr>
        <w:pStyle w:val="Compact"/>
      </w:pPr>
      <w:r>
        <w:t xml:space="preserve">Robust estimation still assumes multivariate normality of the data, but that there is more (or less) kurtosis than expected in an MVN distribution</w:t>
      </w:r>
    </w:p>
    <w:p>
      <w:pPr>
        <w:numPr>
          <w:ilvl w:val="0"/>
          <w:numId w:val="1089"/>
        </w:numPr>
        <w:pStyle w:val="Compact"/>
      </w:pPr>
      <w:r>
        <w:t xml:space="preserve">Kurtosis: measure of the shape of the distribution</w:t>
      </w:r>
    </w:p>
    <w:p>
      <w:pPr>
        <w:numPr>
          <w:ilvl w:val="1"/>
          <w:numId w:val="1091"/>
        </w:numPr>
        <w:pStyle w:val="Compact"/>
      </w:pPr>
      <w:r>
        <w:t xml:space="preserve">From the Greek word for bulging</w:t>
      </w:r>
    </w:p>
    <w:p>
      <w:pPr>
        <w:numPr>
          <w:ilvl w:val="1"/>
          <w:numId w:val="1091"/>
        </w:numPr>
        <w:pStyle w:val="Compact"/>
      </w:pPr>
      <w:r>
        <w:t xml:space="preserve">Can be estimated from the data (either marginally for each observed variable or jointly across all observed variables)</w:t>
      </w:r>
    </w:p>
    <w:p>
      <w:pPr>
        <w:numPr>
          <w:ilvl w:val="0"/>
          <w:numId w:val="1089"/>
        </w:numPr>
        <w:pStyle w:val="Compact"/>
      </w:pPr>
      <w:r>
        <w:t xml:space="preserve">The degree of kurtosis in a data set is related to how incorrect the log-likelihood value will be</w:t>
      </w:r>
    </w:p>
    <w:p>
      <w:pPr>
        <w:numPr>
          <w:ilvl w:val="1"/>
          <w:numId w:val="1092"/>
        </w:numPr>
        <w:pStyle w:val="Compact"/>
      </w:pPr>
      <w:r>
        <w:t xml:space="preserve">Leptokurtic data (too-fat tails):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inflated, SEs too small</w:t>
      </w:r>
    </w:p>
    <w:p>
      <w:pPr>
        <w:numPr>
          <w:ilvl w:val="1"/>
          <w:numId w:val="1092"/>
        </w:numPr>
        <w:pStyle w:val="Compact"/>
      </w:pPr>
      <w:r>
        <w:t xml:space="preserve">Platykurtic data (too-thin tails):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deflated, SEs too large</w:t>
      </w:r>
    </w:p>
    <w:bookmarkEnd w:id="71"/>
    <w:bookmarkStart w:id="75" w:name="kurtosis"/>
    <w:p>
      <w:pPr>
        <w:pStyle w:val="Heading2"/>
      </w:pPr>
      <w:r>
        <w:t xml:space="preserve">Kurtosis</w:t>
      </w:r>
    </w:p>
    <w:p>
      <w:pPr>
        <w:pStyle w:val="FirstParagraph"/>
      </w:pPr>
      <w:r>
        <w:drawing>
          <wp:inline>
            <wp:extent cx="5334000" cy="3807142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kurtosis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adjusted-model-fit-statistics"/>
    <w:p>
      <w:pPr>
        <w:pStyle w:val="Heading2"/>
      </w:pPr>
      <w:r>
        <w:t xml:space="preserve">Adjusted Model Fit Statistics</w:t>
      </w:r>
    </w:p>
    <w:p>
      <w:pPr>
        <w:numPr>
          <w:ilvl w:val="0"/>
          <w:numId w:val="1093"/>
        </w:numPr>
        <w:pStyle w:val="Compact"/>
      </w:pPr>
      <w:r>
        <w:t xml:space="preserve">Under robust ML (sometimes called MLR), model fit statistics are adjusted based on an estimated scaling factor:</w:t>
      </w:r>
    </w:p>
    <w:p>
      <w:pPr>
        <w:numPr>
          <w:ilvl w:val="1"/>
          <w:numId w:val="1094"/>
        </w:numPr>
        <w:pStyle w:val="Compact"/>
      </w:pPr>
      <w:r>
        <w:t xml:space="preserve">Scaling factor == 1.000</w:t>
      </w:r>
    </w:p>
    <w:p>
      <w:pPr>
        <w:numPr>
          <w:ilvl w:val="2"/>
          <w:numId w:val="1095"/>
        </w:numPr>
        <w:pStyle w:val="Compact"/>
      </w:pPr>
      <w:r>
        <w:t xml:space="preserve">Kurtosis equal to expected value under MVN</w:t>
      </w:r>
    </w:p>
    <w:p>
      <w:pPr>
        <w:numPr>
          <w:ilvl w:val="1"/>
          <w:numId w:val="1094"/>
        </w:numPr>
        <w:pStyle w:val="Compact"/>
      </w:pPr>
      <w:r>
        <w:t xml:space="preserve">Scaling factor &gt; 1.000</w:t>
      </w:r>
    </w:p>
    <w:p>
      <w:pPr>
        <w:numPr>
          <w:ilvl w:val="2"/>
          <w:numId w:val="1096"/>
        </w:numPr>
        <w:pStyle w:val="Compact"/>
      </w:pPr>
      <w:r>
        <w:t xml:space="preserve">Leptokurtosis (too-fat tails; fixes too big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1"/>
          <w:numId w:val="1094"/>
        </w:numPr>
        <w:pStyle w:val="Compact"/>
      </w:pPr>
      <w:r>
        <w:t xml:space="preserve">Scaling factor &lt; 1.000</w:t>
      </w:r>
    </w:p>
    <w:p>
      <w:pPr>
        <w:numPr>
          <w:ilvl w:val="2"/>
          <w:numId w:val="1097"/>
        </w:numPr>
        <w:pStyle w:val="Compact"/>
      </w:pPr>
      <w:r>
        <w:t xml:space="preserve">Platykurtosis (too-thin tails; fixes too small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093"/>
        </w:numPr>
        <w:pStyle w:val="Compact"/>
      </w:pPr>
      <w:r>
        <w:t xml:space="preserve">The scaling factor will now be a part of all likelihood ratio tests</w:t>
      </w:r>
    </w:p>
    <w:p>
      <w:pPr>
        <w:numPr>
          <w:ilvl w:val="1"/>
          <w:numId w:val="1098"/>
        </w:numPr>
        <w:pStyle w:val="Compact"/>
      </w:pPr>
      <w:r>
        <w:t xml:space="preserve">And will also be a part of all model fit statistics involving functions of the likelihood value (i.e., RMSEA)</w:t>
      </w:r>
    </w:p>
    <w:bookmarkEnd w:id="76"/>
    <w:bookmarkStart w:id="77" w:name="adjusted-standard-errors"/>
    <w:p>
      <w:pPr>
        <w:pStyle w:val="Heading2"/>
      </w:pPr>
      <w:r>
        <w:t xml:space="preserve">Adjusted Standard Errors</w:t>
      </w:r>
    </w:p>
    <w:p>
      <w:pPr>
        <w:numPr>
          <w:ilvl w:val="0"/>
          <w:numId w:val="1099"/>
        </w:numPr>
        <w:pStyle w:val="Compact"/>
      </w:pPr>
      <w:r>
        <w:t xml:space="preserve">The standard errors for all parameter estimates will be different under MLR</w:t>
      </w:r>
    </w:p>
    <w:p>
      <w:pPr>
        <w:numPr>
          <w:ilvl w:val="1"/>
          <w:numId w:val="1100"/>
        </w:numPr>
        <w:pStyle w:val="Compact"/>
      </w:pPr>
      <w:r>
        <w:t xml:space="preserve">Remember, these are used in Wald tests</w:t>
      </w:r>
    </w:p>
    <w:p>
      <w:pPr>
        <w:numPr>
          <w:ilvl w:val="0"/>
          <w:numId w:val="1099"/>
        </w:numPr>
        <w:pStyle w:val="Compact"/>
      </w:pPr>
      <w:r>
        <w:t xml:space="preserve">If the data show leptokurtosis (too-fat tails):</w:t>
      </w:r>
    </w:p>
    <w:p>
      <w:pPr>
        <w:numPr>
          <w:ilvl w:val="1"/>
          <w:numId w:val="1101"/>
        </w:numPr>
        <w:pStyle w:val="Compact"/>
      </w:pPr>
      <w:r>
        <w:t xml:space="preserve">Increases information matrix</w:t>
      </w:r>
    </w:p>
    <w:p>
      <w:pPr>
        <w:numPr>
          <w:ilvl w:val="1"/>
          <w:numId w:val="1101"/>
        </w:numPr>
        <w:pStyle w:val="Compact"/>
      </w:pPr>
      <w:r>
        <w:t xml:space="preserve">Fixes too small SEs</w:t>
      </w:r>
    </w:p>
    <w:p>
      <w:pPr>
        <w:numPr>
          <w:ilvl w:val="0"/>
          <w:numId w:val="1099"/>
        </w:numPr>
        <w:pStyle w:val="Compact"/>
      </w:pPr>
      <w:r>
        <w:t xml:space="preserve">If the data show platykurtosis (too-thin tails):</w:t>
      </w:r>
    </w:p>
    <w:p>
      <w:pPr>
        <w:numPr>
          <w:ilvl w:val="1"/>
          <w:numId w:val="1102"/>
        </w:numPr>
        <w:pStyle w:val="Compact"/>
      </w:pPr>
      <w:r>
        <w:t xml:space="preserve">Lowers values in information matrix</w:t>
      </w:r>
    </w:p>
    <w:p>
      <w:pPr>
        <w:numPr>
          <w:ilvl w:val="1"/>
          <w:numId w:val="1102"/>
        </w:numPr>
        <w:pStyle w:val="Compact"/>
      </w:pPr>
      <w:r>
        <w:t xml:space="preserve">Fixes too big SEs</w:t>
      </w:r>
    </w:p>
    <w:bookmarkEnd w:id="77"/>
    <w:bookmarkStart w:id="78" w:name="adding-scaling-factors-to-the-analysis"/>
    <w:p>
      <w:pPr>
        <w:pStyle w:val="Heading2"/>
      </w:pPr>
      <w:r>
        <w:t xml:space="preserve">Adding Scaling Factors to the Analysis</w:t>
      </w:r>
    </w:p>
    <w:p>
      <w:pPr>
        <w:numPr>
          <w:ilvl w:val="0"/>
          <w:numId w:val="1103"/>
        </w:numPr>
        <w:pStyle w:val="Compact"/>
      </w:pPr>
      <w:r>
        <w:t xml:space="preserve">The MLR-estimated scaling factors are used to rescale the log-likelihoods under likelihood ratio test model comparisons</w:t>
      </w:r>
    </w:p>
    <w:p>
      <w:pPr>
        <w:numPr>
          <w:ilvl w:val="1"/>
          <w:numId w:val="1104"/>
        </w:numPr>
        <w:pStyle w:val="Compact"/>
      </w:pPr>
      <w:r>
        <w:t xml:space="preserve">Extra calculations are needed</w:t>
      </w:r>
    </w:p>
    <w:p>
      <w:pPr>
        <w:numPr>
          <w:ilvl w:val="0"/>
          <w:numId w:val="1103"/>
        </w:numPr>
        <w:pStyle w:val="Compact"/>
      </w:pPr>
      <w:r>
        <w:t xml:space="preserve">The rescaled LRT is given by:</w:t>
      </w:r>
    </w:p>
    <w:p>
      <w:pPr>
        <w:pStyle w:val="FirstParagraph"/>
      </w:pPr>
      <m:oMathPara>
        <m:oMathParaPr>
          <m:jc m:val="center"/>
        </m:oMathParaPr>
        <m:oMath>
          <m:r>
            <m:t>L</m:t>
          </m:r>
          <m:sSub>
            <m:e>
              <m:r>
                <m:t>R</m:t>
              </m:r>
            </m:e>
            <m:sub>
              <m:r>
                <m:t>R</m:t>
              </m:r>
              <m:r>
                <m:t>S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−</m:t>
              </m:r>
              <m:r>
                <m:t>2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log</m:t>
                  </m:r>
                  <m:sSub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L</m:t>
                          </m:r>
                        </m:e>
                      </m:d>
                    </m:e>
                    <m:sub>
                      <m:r>
                        <m:t>r</m:t>
                      </m:r>
                      <m:r>
                        <m:t>e</m:t>
                      </m:r>
                      <m:r>
                        <m:t>s</m:t>
                      </m:r>
                      <m:r>
                        <m:t>t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c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d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rPr>
                      <m:sty m:val="p"/>
                    </m:rPr>
                    <m:t>log</m:t>
                  </m:r>
                  <m:sSub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L</m:t>
                          </m:r>
                        </m:e>
                      </m:d>
                    </m:e>
                    <m:sub>
                      <m:r>
                        <m:t>f</m:t>
                      </m:r>
                      <m:r>
                        <m:t>u</m:t>
                      </m:r>
                      <m:r>
                        <m:t>l</m:t>
                      </m:r>
                      <m:r>
                        <m:t>l</m:t>
                      </m:r>
                    </m:sub>
                  </m:sSub>
                </m:e>
              </m:d>
            </m:num>
            <m:den>
              <m:sSub>
                <m:e>
                  <m:r>
                    <m:t>c</m:t>
                  </m:r>
                </m:e>
                <m:sub>
                  <m:r>
                    <m:t>L</m:t>
                  </m:r>
                  <m:r>
                    <m:t>R</m:t>
                  </m:r>
                </m:sub>
              </m:sSub>
            </m:den>
          </m:f>
        </m:oMath>
      </m:oMathPara>
    </w:p>
    <w:p>
      <w:pPr>
        <w:numPr>
          <w:ilvl w:val="0"/>
          <w:numId w:val="1105"/>
        </w:numPr>
        <w:pStyle w:val="Compact"/>
      </w:pPr>
      <w:r>
        <w:t xml:space="preserve">The denominator is found by the scaling factors (</w:t>
      </w:r>
      <m:oMath>
        <m:r>
          <m:t>c</m:t>
        </m:r>
      </m:oMath>
      <w:r>
        <w:t xml:space="preserve">) and number of parameters (</w:t>
      </w:r>
      <m:oMath>
        <m:r>
          <m:t>q</m:t>
        </m:r>
      </m:oMath>
      <w:r>
        <w:t xml:space="preserve">) in each model: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L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∥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q</m:t>
                      </m:r>
                    </m:e>
                    <m:sub>
                      <m:r>
                        <m:t>r</m:t>
                      </m:r>
                      <m:r>
                        <m:t>e</m:t>
                      </m:r>
                      <m:r>
                        <m:t>s</m:t>
                      </m:r>
                      <m:r>
                        <m:t>t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c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d</m:t>
                      </m:r>
                    </m:sub>
                  </m:sSub>
                </m:e>
              </m:d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c</m:t>
                      </m:r>
                    </m:e>
                    <m:sub>
                      <m:r>
                        <m:t>r</m:t>
                      </m:r>
                      <m:r>
                        <m:t>e</m:t>
                      </m:r>
                      <m:r>
                        <m:t>s</m:t>
                      </m:r>
                      <m:r>
                        <m:t>t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c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d</m:t>
                      </m:r>
                    </m:sub>
                  </m:sSub>
                </m:e>
              </m:d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q</m:t>
                      </m:r>
                    </m:e>
                    <m:sub>
                      <m:r>
                        <m:t>f</m:t>
                      </m:r>
                      <m:r>
                        <m:t>u</m:t>
                      </m:r>
                      <m:r>
                        <m:t>l</m:t>
                      </m:r>
                      <m:r>
                        <m:t>l</m:t>
                      </m:r>
                    </m:sub>
                  </m:sSub>
                </m:e>
              </m:d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c</m:t>
                      </m:r>
                    </m:e>
                    <m:sub>
                      <m:r>
                        <m:t>f</m:t>
                      </m:r>
                      <m:r>
                        <m:t>u</m:t>
                      </m:r>
                      <m:r>
                        <m:t>l</m:t>
                      </m:r>
                      <m:r>
                        <m:t>l</m:t>
                      </m:r>
                    </m:sub>
                  </m:sSub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q</m:t>
                      </m:r>
                    </m:e>
                    <m:sub>
                      <m:r>
                        <m:t>r</m:t>
                      </m:r>
                      <m:r>
                        <m:t>e</m:t>
                      </m:r>
                      <m:r>
                        <m:t>s</m:t>
                      </m:r>
                      <m:r>
                        <m:t>t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c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d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q</m:t>
                      </m:r>
                    </m:e>
                    <m:sub>
                      <m:r>
                        <m:t>f</m:t>
                      </m:r>
                      <m:r>
                        <m:t>u</m:t>
                      </m:r>
                      <m:r>
                        <m:t>l</m:t>
                      </m:r>
                      <m:r>
                        <m:t>l</m:t>
                      </m:r>
                    </m:sub>
                  </m:sSub>
                </m:e>
              </m:d>
            </m:den>
          </m:f>
          <m:r>
            <m:rPr>
              <m:sty m:val="p"/>
            </m:rPr>
            <m:t>∥</m:t>
          </m:r>
        </m:oMath>
      </m:oMathPara>
    </w:p>
    <w:bookmarkEnd w:id="78"/>
    <w:bookmarkStart w:id="79" w:name="mlr-summary"/>
    <w:p>
      <w:pPr>
        <w:pStyle w:val="Heading2"/>
      </w:pPr>
      <w:r>
        <w:t xml:space="preserve">MLR: Summary</w:t>
      </w:r>
    </w:p>
    <w:p>
      <w:pPr>
        <w:numPr>
          <w:ilvl w:val="0"/>
          <w:numId w:val="1106"/>
        </w:numPr>
        <w:pStyle w:val="Compact"/>
      </w:pPr>
      <w:r>
        <w:t xml:space="preserve">If you feel you have continuous data that are (tenuously) normally distributed, use MLR</w:t>
      </w:r>
    </w:p>
    <w:p>
      <w:pPr>
        <w:numPr>
          <w:ilvl w:val="1"/>
          <w:numId w:val="1107"/>
        </w:numPr>
        <w:pStyle w:val="Compact"/>
      </w:pPr>
      <w:r>
        <w:t xml:space="preserve">Any time you use SEM/CFA/Path Analysis with Likert-type</w:t>
      </w:r>
    </w:p>
    <w:p>
      <w:pPr>
        <w:numPr>
          <w:ilvl w:val="1"/>
          <w:numId w:val="1107"/>
        </w:numPr>
        <w:pStyle w:val="Compact"/>
      </w:pPr>
      <w:r>
        <w:t xml:space="preserve">In general, Likert-type items with 5 or more categories are treated this way</w:t>
      </w:r>
    </w:p>
    <w:p>
      <w:pPr>
        <w:numPr>
          <w:ilvl w:val="1"/>
          <w:numId w:val="1107"/>
        </w:numPr>
        <w:pStyle w:val="Compact"/>
      </w:pPr>
      <w:r>
        <w:t xml:space="preserve">If data aren’t or cannot be considered normal we should still use different distributional assumptions</w:t>
      </w:r>
    </w:p>
    <w:p>
      <w:pPr>
        <w:numPr>
          <w:ilvl w:val="0"/>
          <w:numId w:val="1106"/>
        </w:numPr>
        <w:pStyle w:val="Compact"/>
      </w:pPr>
      <w:r>
        <w:t xml:space="preserve">If data truly are MVN, then MLR doesn’t adjust anything</w:t>
      </w:r>
    </w:p>
    <w:p>
      <w:pPr>
        <w:numPr>
          <w:ilvl w:val="0"/>
          <w:numId w:val="1106"/>
        </w:numPr>
        <w:pStyle w:val="Compact"/>
      </w:pPr>
      <w:r>
        <w:t xml:space="preserve">If data are not MVN (but are still continuous), then MLR adjusts the important inferential portions of the results</w:t>
      </w:r>
    </w:p>
    <w:bookmarkEnd w:id="79"/>
    <w:bookmarkEnd w:id="80"/>
    <w:bookmarkStart w:id="86" w:name="missing-data-in-maximum-likelihood"/>
    <w:p>
      <w:pPr>
        <w:pStyle w:val="Heading1"/>
      </w:pPr>
      <w:r>
        <w:t xml:space="preserve">Missing Data in Maximum Likelihood</w:t>
      </w:r>
    </w:p>
    <w:bookmarkStart w:id="81" w:name="types-of-missing-data"/>
    <w:p>
      <w:pPr>
        <w:pStyle w:val="Heading2"/>
      </w:pPr>
      <w:r>
        <w:t xml:space="preserve">Types of Missing Data</w:t>
      </w:r>
    </w:p>
    <w:p>
      <w:pPr>
        <w:numPr>
          <w:ilvl w:val="0"/>
          <w:numId w:val="1108"/>
        </w:numPr>
        <w:pStyle w:val="Compact"/>
      </w:pPr>
      <w:r>
        <w:t xml:space="preserve">A very rough typology of missing data puts missing observations into three categories:</w:t>
      </w:r>
    </w:p>
    <w:p>
      <w:pPr>
        <w:numPr>
          <w:ilvl w:val="0"/>
          <w:numId w:val="1109"/>
        </w:numPr>
        <w:pStyle w:val="Compact"/>
      </w:pPr>
      <w:r>
        <w:t xml:space="preserve">Missing Completely At Random (MCAR)</w:t>
      </w:r>
    </w:p>
    <w:p>
      <w:pPr>
        <w:numPr>
          <w:ilvl w:val="0"/>
          <w:numId w:val="1109"/>
        </w:numPr>
        <w:pStyle w:val="Compact"/>
      </w:pPr>
      <w:r>
        <w:t xml:space="preserve">Missing At Random (MAR)</w:t>
      </w:r>
    </w:p>
    <w:p>
      <w:pPr>
        <w:numPr>
          <w:ilvl w:val="0"/>
          <w:numId w:val="1109"/>
        </w:numPr>
        <w:pStyle w:val="Compact"/>
      </w:pPr>
      <w:r>
        <w:t xml:space="preserve">Missing Not At Random (MNAR)</w:t>
      </w:r>
    </w:p>
    <w:bookmarkEnd w:id="81"/>
    <w:bookmarkStart w:id="82" w:name="implications-of-mar"/>
    <w:p>
      <w:pPr>
        <w:pStyle w:val="Heading2"/>
      </w:pPr>
      <w:r>
        <w:t xml:space="preserve">Implications of MAR</w:t>
      </w:r>
    </w:p>
    <w:p>
      <w:pPr>
        <w:numPr>
          <w:ilvl w:val="0"/>
          <w:numId w:val="1110"/>
        </w:numPr>
        <w:pStyle w:val="Compact"/>
      </w:pPr>
      <w:r>
        <w:t xml:space="preserve">If data are missing at random, biased results could occur</w:t>
      </w:r>
    </w:p>
    <w:p>
      <w:pPr>
        <w:numPr>
          <w:ilvl w:val="0"/>
          <w:numId w:val="1110"/>
        </w:numPr>
        <w:pStyle w:val="Compact"/>
      </w:pPr>
      <w:r>
        <w:t xml:space="preserve">Inferences based on</w:t>
      </w:r>
      <w:r>
        <w:t xml:space="preserve"> </w:t>
      </w:r>
      <w:r>
        <w:rPr>
          <w:bCs/>
          <w:b/>
        </w:rPr>
        <w:t xml:space="preserve">listwise deletion</w:t>
      </w:r>
      <w:r>
        <w:t xml:space="preserve"> </w:t>
      </w:r>
      <w:r>
        <w:t xml:space="preserve">will be biased</w:t>
      </w:r>
    </w:p>
    <w:p>
      <w:pPr>
        <w:numPr>
          <w:ilvl w:val="1"/>
          <w:numId w:val="1111"/>
        </w:numPr>
        <w:pStyle w:val="Compact"/>
      </w:pPr>
      <w:r>
        <w:t xml:space="preserve">Fewer data points = more error in analysis</w:t>
      </w:r>
    </w:p>
    <w:p>
      <w:pPr>
        <w:numPr>
          <w:ilvl w:val="0"/>
          <w:numId w:val="1110"/>
        </w:numPr>
        <w:pStyle w:val="Compact"/>
      </w:pPr>
      <w:r>
        <w:t xml:space="preserve">Inferences based on</w:t>
      </w:r>
      <w:r>
        <w:t xml:space="preserve"> </w:t>
      </w:r>
      <w:r>
        <w:rPr>
          <w:bCs/>
          <w:b/>
        </w:rPr>
        <w:t xml:space="preserve">maximum likelihood</w:t>
      </w:r>
      <w:r>
        <w:t xml:space="preserve"> </w:t>
      </w:r>
      <w:r>
        <w:t xml:space="preserve">will be unbiased but inefficient</w:t>
      </w:r>
    </w:p>
    <w:p>
      <w:pPr>
        <w:numPr>
          <w:ilvl w:val="1"/>
          <w:numId w:val="1112"/>
        </w:numPr>
        <w:pStyle w:val="Compact"/>
      </w:pPr>
      <w:r>
        <w:t xml:space="preserve">Larger standard errors than complete data will give</w:t>
      </w:r>
    </w:p>
    <w:p>
      <w:pPr>
        <w:numPr>
          <w:ilvl w:val="0"/>
          <w:numId w:val="1110"/>
        </w:numPr>
        <w:pStyle w:val="Compact"/>
      </w:pPr>
      <w:r>
        <w:t xml:space="preserve">Therefore, using MLEs makes it easy to incorporate missing data with a more lenient set of assumptions of missingness</w:t>
      </w:r>
    </w:p>
    <w:bookmarkEnd w:id="82"/>
    <w:bookmarkStart w:id="83" w:name="missing-data-with-maximum-likelihood"/>
    <w:p>
      <w:pPr>
        <w:pStyle w:val="Heading2"/>
      </w:pPr>
      <w:r>
        <w:t xml:space="preserve">Missing Data with Maximum Likelihood</w:t>
      </w:r>
    </w:p>
    <w:p>
      <w:pPr>
        <w:numPr>
          <w:ilvl w:val="0"/>
          <w:numId w:val="1113"/>
        </w:numPr>
        <w:pStyle w:val="Compact"/>
      </w:pPr>
      <w:r>
        <w:t xml:space="preserve">Incorporating missing data in full information maximum likelihood is straightforward due to the calculation of the log-likelihood function</w:t>
      </w:r>
    </w:p>
    <w:p>
      <w:pPr>
        <w:numPr>
          <w:ilvl w:val="1"/>
          <w:numId w:val="1114"/>
        </w:numPr>
        <w:pStyle w:val="Compact"/>
      </w:pPr>
      <w:r>
        <w:t xml:space="preserve">Each subject contributes a portion due to their observations</w:t>
      </w:r>
    </w:p>
    <w:p>
      <w:pPr>
        <w:numPr>
          <w:ilvl w:val="0"/>
          <w:numId w:val="1113"/>
        </w:numPr>
        <w:pStyle w:val="Compact"/>
      </w:pPr>
      <w:r>
        <w:t xml:space="preserve">If some data are missing, the log-likelihood function uses a reduced dimensional size of the MVN (or whichever) distribution</w:t>
      </w:r>
    </w:p>
    <w:p>
      <w:pPr>
        <w:numPr>
          <w:ilvl w:val="1"/>
          <w:numId w:val="1115"/>
        </w:numPr>
        <w:pStyle w:val="Compact"/>
      </w:pPr>
      <w:r>
        <w:t xml:space="preserve">Capitalizing on the property of the MVN that subsets of variables from an MVN distribution are also MVN</w:t>
      </w:r>
    </w:p>
    <w:p>
      <w:pPr>
        <w:numPr>
          <w:ilvl w:val="0"/>
          <w:numId w:val="1113"/>
        </w:numPr>
        <w:pStyle w:val="Compact"/>
      </w:pPr>
      <w:r>
        <w:t xml:space="preserve">The total log-likelihood is then maximized</w:t>
      </w:r>
    </w:p>
    <w:p>
      <w:pPr>
        <w:numPr>
          <w:ilvl w:val="1"/>
          <w:numId w:val="1116"/>
        </w:numPr>
        <w:pStyle w:val="Compact"/>
      </w:pPr>
      <w:r>
        <w:t xml:space="preserve">Missing data are skipped – they do not contribute to the joint likelihood</w:t>
      </w:r>
    </w:p>
    <w:bookmarkEnd w:id="83"/>
    <w:bookmarkStart w:id="84" w:name="Xa6d3f0ec442723e3d92ae8631e8e4a96c5f2cd7"/>
    <w:p>
      <w:pPr>
        <w:pStyle w:val="Heading2"/>
      </w:pPr>
      <w:r>
        <w:t xml:space="preserve">Additional Issues with Missing Data and Maximum Likelihood</w:t>
      </w:r>
    </w:p>
    <w:p>
      <w:pPr>
        <w:numPr>
          <w:ilvl w:val="0"/>
          <w:numId w:val="1117"/>
        </w:numPr>
        <w:pStyle w:val="Compact"/>
      </w:pPr>
      <w:r>
        <w:t xml:space="preserve">The standard errors of the estimated parameters may be computed differently</w:t>
      </w:r>
    </w:p>
    <w:p>
      <w:pPr>
        <w:numPr>
          <w:ilvl w:val="1"/>
          <w:numId w:val="1118"/>
        </w:numPr>
        <w:pStyle w:val="Compact"/>
      </w:pPr>
      <w:r>
        <w:t xml:space="preserve">Standard errors come from -1*inverse information matrix</w:t>
      </w:r>
    </w:p>
    <w:p>
      <w:pPr>
        <w:numPr>
          <w:ilvl w:val="2"/>
          <w:numId w:val="1119"/>
        </w:numPr>
        <w:pStyle w:val="Compact"/>
      </w:pPr>
      <w:r>
        <w:t xml:space="preserve">Information matrix = matrix of second derivatives = hessian</w:t>
      </w:r>
    </w:p>
    <w:p>
      <w:pPr>
        <w:numPr>
          <w:ilvl w:val="0"/>
          <w:numId w:val="1117"/>
        </w:numPr>
        <w:pStyle w:val="Compact"/>
      </w:pPr>
      <w:r>
        <w:t xml:space="preserve">Several versions of this matrix exist</w:t>
      </w:r>
    </w:p>
    <w:p>
      <w:pPr>
        <w:numPr>
          <w:ilvl w:val="1"/>
          <w:numId w:val="1120"/>
        </w:numPr>
        <w:pStyle w:val="Compact"/>
      </w:pPr>
      <w:r>
        <w:t xml:space="preserve">Some based on what is expected under the model</w:t>
      </w:r>
    </w:p>
    <w:p>
      <w:pPr>
        <w:numPr>
          <w:ilvl w:val="2"/>
          <w:numId w:val="1121"/>
        </w:numPr>
        <w:pStyle w:val="Compact"/>
      </w:pPr>
      <w:r>
        <w:t xml:space="preserve">Good only for MCAR data</w:t>
      </w:r>
    </w:p>
    <w:p>
      <w:pPr>
        <w:numPr>
          <w:ilvl w:val="1"/>
          <w:numId w:val="1120"/>
        </w:numPr>
        <w:pStyle w:val="Compact"/>
      </w:pPr>
      <w:r>
        <w:t xml:space="preserve">Some based on what is observed from the data</w:t>
      </w:r>
    </w:p>
    <w:p>
      <w:pPr>
        <w:numPr>
          <w:ilvl w:val="2"/>
          <w:numId w:val="1122"/>
        </w:numPr>
        <w:pStyle w:val="Compact"/>
      </w:pPr>
      <w:r>
        <w:t xml:space="preserve">Empirical – works for MAR data</w:t>
      </w:r>
    </w:p>
    <w:p>
      <w:pPr>
        <w:numPr>
          <w:ilvl w:val="0"/>
          <w:numId w:val="1117"/>
        </w:numPr>
        <w:pStyle w:val="Compact"/>
      </w:pPr>
      <w:r>
        <w:t xml:space="preserve">Implication: some SEs may be biased if data are MAR</w:t>
      </w:r>
    </w:p>
    <w:p>
      <w:pPr>
        <w:numPr>
          <w:ilvl w:val="1"/>
          <w:numId w:val="1123"/>
        </w:numPr>
        <w:pStyle w:val="Compact"/>
      </w:pPr>
      <w:r>
        <w:t xml:space="preserve">May lead to incorrect hypothesis test results</w:t>
      </w:r>
    </w:p>
    <w:p>
      <w:pPr>
        <w:numPr>
          <w:ilvl w:val="1"/>
          <w:numId w:val="1123"/>
        </w:numPr>
        <w:pStyle w:val="Compact"/>
      </w:pPr>
      <w:r>
        <w:t xml:space="preserve">Correction needed for likelihood ratio/deviance test statistics</w:t>
      </w:r>
    </w:p>
    <w:bookmarkEnd w:id="84"/>
    <w:bookmarkStart w:id="85" w:name="when-ml-goes-bad"/>
    <w:p>
      <w:pPr>
        <w:pStyle w:val="Heading2"/>
      </w:pPr>
      <w:r>
        <w:t xml:space="preserve">When ML Goes Bad…</w:t>
      </w:r>
    </w:p>
    <w:p>
      <w:pPr>
        <w:numPr>
          <w:ilvl w:val="0"/>
          <w:numId w:val="1124"/>
        </w:numPr>
        <w:pStyle w:val="Compact"/>
      </w:pPr>
      <w:r>
        <w:t xml:space="preserve">For linear models with missing</w:t>
      </w:r>
      <w:r>
        <w:t xml:space="preserve"> </w:t>
      </w:r>
      <w:r>
        <w:rPr>
          <w:bCs/>
          <w:b/>
        </w:rPr>
        <w:t xml:space="preserve">dependent variable(s)</w:t>
      </w:r>
      <w:r>
        <w:t xml:space="preserve"> </w:t>
      </w:r>
      <w:r>
        <w:t xml:space="preserve">maximum likelihood in lavaan, Mplus, mirt, and almost every other stat package works great</w:t>
      </w:r>
    </w:p>
    <w:p>
      <w:pPr>
        <w:numPr>
          <w:ilvl w:val="1"/>
          <w:numId w:val="1125"/>
        </w:numPr>
        <w:pStyle w:val="Compact"/>
      </w:pPr>
      <w:r>
        <w:t xml:space="preserve">ML omits the missing DVs in the likelihood function, using only the data you have observed</w:t>
      </w:r>
    </w:p>
    <w:p>
      <w:pPr>
        <w:numPr>
          <w:ilvl w:val="0"/>
          <w:numId w:val="1124"/>
        </w:numPr>
        <w:pStyle w:val="Compact"/>
      </w:pPr>
      <w:r>
        <w:t xml:space="preserve">For linear models with missing</w:t>
      </w:r>
      <w:r>
        <w:t xml:space="preserve"> </w:t>
      </w:r>
      <w:r>
        <w:rPr>
          <w:bCs/>
          <w:b/>
        </w:rPr>
        <w:t xml:space="preserve">independent variable(s)</w:t>
      </w:r>
      <w:r>
        <w:t xml:space="preserve">, almost every package uses list-wise deletion</w:t>
      </w:r>
    </w:p>
    <w:p>
      <w:pPr>
        <w:numPr>
          <w:ilvl w:val="1"/>
          <w:numId w:val="1126"/>
        </w:numPr>
        <w:pStyle w:val="Compact"/>
      </w:pPr>
      <w:r>
        <w:t xml:space="preserve">Gives biased parameter estimates under MAR</w:t>
      </w:r>
    </w:p>
    <w:p>
      <w:pPr>
        <w:numPr>
          <w:ilvl w:val="0"/>
          <w:numId w:val="1124"/>
        </w:numPr>
        <w:pStyle w:val="Compact"/>
      </w:pPr>
      <w:r>
        <w:t xml:space="preserve">The key distinction is whether a variable is part of the likelihood function</w:t>
      </w:r>
    </w:p>
    <w:p>
      <w:pPr>
        <w:numPr>
          <w:ilvl w:val="1"/>
          <w:numId w:val="1127"/>
        </w:numPr>
        <w:pStyle w:val="Compact"/>
      </w:pPr>
      <w:r>
        <w:t xml:space="preserve">For path models with exogenous variables, some programs incorporate them into the likelihood function (meaning MAR assumptions)</w:t>
      </w:r>
    </w:p>
    <w:bookmarkEnd w:id="85"/>
    <w:bookmarkEnd w:id="86"/>
    <w:bookmarkStart w:id="136" w:name="Xc2046e285e83cdcb30167e9d2361e5a24efd9e0"/>
    <w:p>
      <w:pPr>
        <w:pStyle w:val="Heading1"/>
      </w:pPr>
      <w:r>
        <w:t xml:space="preserve">Introduction to Bayesian Statistics and Markov Chain Monte Carlo Estimation</w:t>
      </w:r>
    </w:p>
    <w:bookmarkStart w:id="87" w:name="bayesian-statistics-the-basics"/>
    <w:p>
      <w:pPr>
        <w:pStyle w:val="Heading2"/>
      </w:pPr>
      <w:r>
        <w:t xml:space="preserve">Bayesian Statistics: The Basics</w:t>
      </w:r>
    </w:p>
    <w:p>
      <w:pPr>
        <w:numPr>
          <w:ilvl w:val="0"/>
          <w:numId w:val="1128"/>
        </w:numPr>
        <w:pStyle w:val="Compact"/>
      </w:pPr>
      <w:r>
        <w:t xml:space="preserve">Bayesian statistical analysis refers to the use of models where some or all of the parameters are treated as</w:t>
      </w:r>
      <w:r>
        <w:t xml:space="preserve"> </w:t>
      </w:r>
      <w:r>
        <w:rPr>
          <w:bCs/>
          <w:b/>
        </w:rPr>
        <w:t xml:space="preserve">random components</w:t>
      </w:r>
    </w:p>
    <w:p>
      <w:pPr>
        <w:numPr>
          <w:ilvl w:val="1"/>
          <w:numId w:val="1129"/>
        </w:numPr>
        <w:pStyle w:val="Compact"/>
      </w:pPr>
      <w:r>
        <w:t xml:space="preserve">Each parameter comes from some type of distribution</w:t>
      </w:r>
    </w:p>
    <w:p>
      <w:pPr>
        <w:numPr>
          <w:ilvl w:val="0"/>
          <w:numId w:val="1128"/>
        </w:numPr>
        <w:pStyle w:val="Compact"/>
      </w:pPr>
      <w:r>
        <w:t xml:space="preserve">The likelihood function of the data is then augmented with an additional term that represents the likelihood of the</w:t>
      </w:r>
      <w:r>
        <w:t xml:space="preserve"> </w:t>
      </w:r>
      <w:r>
        <w:rPr>
          <w:bCs/>
          <w:b/>
        </w:rPr>
        <w:t xml:space="preserve">prior distribution</w:t>
      </w:r>
      <w:r>
        <w:t xml:space="preserve"> </w:t>
      </w:r>
      <w:r>
        <w:t xml:space="preserve">for each parameter</w:t>
      </w:r>
    </w:p>
    <w:p>
      <w:pPr>
        <w:numPr>
          <w:ilvl w:val="1"/>
          <w:numId w:val="1130"/>
        </w:numPr>
        <w:pStyle w:val="Compact"/>
      </w:pPr>
      <w:r>
        <w:t xml:space="preserve">Think of this as saying each parameter has a certain likelihood – the height of the prior distribution</w:t>
      </w:r>
    </w:p>
    <w:p>
      <w:pPr>
        <w:numPr>
          <w:ilvl w:val="0"/>
          <w:numId w:val="1128"/>
        </w:numPr>
        <w:pStyle w:val="Compact"/>
      </w:pPr>
      <w:r>
        <w:t xml:space="preserve">The final estimates are then considered summaries of the</w:t>
      </w:r>
      <w:r>
        <w:t xml:space="preserve"> </w:t>
      </w:r>
      <w:r>
        <w:rPr>
          <w:bCs/>
          <w:b/>
        </w:rPr>
        <w:t xml:space="preserve">posterior</w:t>
      </w:r>
      <w:r>
        <w:t xml:space="preserve"> </w:t>
      </w:r>
      <w:r>
        <w:rPr>
          <w:bCs/>
          <w:b/>
        </w:rPr>
        <w:t xml:space="preserve">distribution</w:t>
      </w:r>
      <w:r>
        <w:t xml:space="preserve"> </w:t>
      </w:r>
      <w:r>
        <w:t xml:space="preserve">of the parameter, conditional on the data</w:t>
      </w:r>
    </w:p>
    <w:p>
      <w:pPr>
        <w:numPr>
          <w:ilvl w:val="1"/>
          <w:numId w:val="1131"/>
        </w:numPr>
        <w:pStyle w:val="Compact"/>
      </w:pPr>
      <w:r>
        <w:t xml:space="preserve">In practice, we use these estimates to make inferences</w:t>
      </w:r>
    </w:p>
    <w:bookmarkEnd w:id="87"/>
    <w:bookmarkStart w:id="88" w:name="bayesian-statistics-why-it-is-used"/>
    <w:p>
      <w:pPr>
        <w:pStyle w:val="Heading2"/>
      </w:pPr>
      <w:r>
        <w:t xml:space="preserve">Bayesian Statistics: Why It Is Used</w:t>
      </w:r>
    </w:p>
    <w:p>
      <w:pPr>
        <w:numPr>
          <w:ilvl w:val="0"/>
          <w:numId w:val="1132"/>
        </w:numPr>
        <w:pStyle w:val="Compact"/>
      </w:pPr>
      <w:r>
        <w:t xml:space="preserve">Bayesian methods get used because the</w:t>
      </w:r>
      <w:r>
        <w:t xml:space="preserve"> </w:t>
      </w:r>
      <w:r>
        <w:rPr>
          <w:iCs/>
          <w:i/>
        </w:rPr>
        <w:t xml:space="preserve">relative</w:t>
      </w:r>
      <w:r>
        <w:t xml:space="preserve"> </w:t>
      </w:r>
      <w:r>
        <w:t xml:space="preserve">accessibility of one method of estimation (MCMC – to be discussed shortly)</w:t>
      </w:r>
    </w:p>
    <w:p>
      <w:pPr>
        <w:numPr>
          <w:ilvl w:val="0"/>
          <w:numId w:val="1132"/>
        </w:numPr>
        <w:pStyle w:val="Compact"/>
      </w:pPr>
      <w:r>
        <w:t xml:space="preserve">There are three main reasons why people use MCMC:</w:t>
      </w:r>
    </w:p>
    <w:p>
      <w:pPr>
        <w:numPr>
          <w:ilvl w:val="0"/>
          <w:numId w:val="1133"/>
        </w:numPr>
        <w:pStyle w:val="Compact"/>
      </w:pPr>
      <w:r>
        <w:t xml:space="preserve">Missing data</w:t>
      </w:r>
    </w:p>
    <w:p>
      <w:pPr>
        <w:numPr>
          <w:ilvl w:val="0"/>
          <w:numId w:val="1134"/>
        </w:numPr>
        <w:pStyle w:val="Compact"/>
      </w:pPr>
      <w:r>
        <w:t xml:space="preserve">Multiple imputation: MCMC is used to estimate model parameters then</w:t>
      </w:r>
      <w:r>
        <w:t xml:space="preserve"> </w:t>
      </w:r>
      <w:r>
        <w:t xml:space="preserve">“</w:t>
      </w:r>
      <w:r>
        <w:t xml:space="preserve">impute</w:t>
      </w:r>
      <w:r>
        <w:t xml:space="preserve">”</w:t>
      </w:r>
      <w:r>
        <w:t xml:space="preserve"> </w:t>
      </w:r>
      <w:r>
        <w:t xml:space="preserve">data</w:t>
      </w:r>
    </w:p>
    <w:p>
      <w:pPr>
        <w:numPr>
          <w:ilvl w:val="0"/>
          <w:numId w:val="1134"/>
        </w:numPr>
        <w:pStyle w:val="Compact"/>
      </w:pPr>
      <w:r>
        <w:t xml:space="preserve">More complicated models for certain types of missing data</w:t>
      </w:r>
    </w:p>
    <w:p>
      <w:pPr>
        <w:numPr>
          <w:ilvl w:val="0"/>
          <w:numId w:val="1135"/>
        </w:numPr>
        <w:pStyle w:val="Compact"/>
      </w:pPr>
      <w:r>
        <w:t xml:space="preserve">Lack of software capable of handling large sized analyses</w:t>
      </w:r>
    </w:p>
    <w:p>
      <w:pPr>
        <w:numPr>
          <w:ilvl w:val="0"/>
          <w:numId w:val="1136"/>
        </w:numPr>
        <w:pStyle w:val="Compact"/>
      </w:pPr>
      <w:r>
        <w:t xml:space="preserve">Have a zero-inflated negative binomial with 21 multivariate outcomes per 18 time points?</w:t>
      </w:r>
    </w:p>
    <w:p>
      <w:pPr>
        <w:numPr>
          <w:ilvl w:val="0"/>
          <w:numId w:val="1137"/>
        </w:numPr>
        <w:pStyle w:val="Compact"/>
      </w:pPr>
      <w:r>
        <w:t xml:space="preserve">New models/generalizations of models not available in software</w:t>
      </w:r>
    </w:p>
    <w:p>
      <w:pPr>
        <w:numPr>
          <w:ilvl w:val="0"/>
          <w:numId w:val="1138"/>
        </w:numPr>
        <w:pStyle w:val="Compact"/>
      </w:pPr>
      <w:r>
        <w:t xml:space="preserve">Have a new model?</w:t>
      </w:r>
    </w:p>
    <w:p>
      <w:pPr>
        <w:numPr>
          <w:ilvl w:val="0"/>
          <w:numId w:val="1138"/>
        </w:numPr>
        <w:pStyle w:val="Compact"/>
      </w:pPr>
      <w:r>
        <w:t xml:space="preserve">Need a certain link function not in software?</w:t>
      </w:r>
    </w:p>
    <w:bookmarkEnd w:id="88"/>
    <w:bookmarkStart w:id="89" w:name="Xeb56c4cd4269fae2c7f5f7261cbb54e004fc75d"/>
    <w:p>
      <w:pPr>
        <w:pStyle w:val="Heading2"/>
      </w:pPr>
      <w:r>
        <w:t xml:space="preserve">Bayesian Statistics: Perceptions and Issues</w:t>
      </w:r>
    </w:p>
    <w:p>
      <w:pPr>
        <w:numPr>
          <w:ilvl w:val="0"/>
          <w:numId w:val="1139"/>
        </w:numPr>
        <w:pStyle w:val="Compact"/>
      </w:pPr>
      <w:r>
        <w:t xml:space="preserve">Historically, the use of Bayesian statistics has been controversial</w:t>
      </w:r>
    </w:p>
    <w:p>
      <w:pPr>
        <w:numPr>
          <w:ilvl w:val="1"/>
          <w:numId w:val="1140"/>
        </w:numPr>
        <w:pStyle w:val="Compact"/>
      </w:pPr>
      <w:r>
        <w:t xml:space="preserve">The use of certain prior distributions can produce results that are biased or reflect subjective judgment rather than objective science</w:t>
      </w:r>
    </w:p>
    <w:p>
      <w:pPr>
        <w:numPr>
          <w:ilvl w:val="0"/>
          <w:numId w:val="1139"/>
        </w:numPr>
        <w:pStyle w:val="Compact"/>
      </w:pPr>
      <w:r>
        <w:t xml:space="preserve">Most MCMC estimation methods are</w:t>
      </w:r>
      <w:r>
        <w:t xml:space="preserve"> </w:t>
      </w:r>
      <w:r>
        <w:rPr>
          <w:bCs/>
          <w:b/>
        </w:rPr>
        <w:t xml:space="preserve">computationally intensive</w:t>
      </w:r>
    </w:p>
    <w:p>
      <w:pPr>
        <w:numPr>
          <w:ilvl w:val="1"/>
          <w:numId w:val="1141"/>
        </w:numPr>
        <w:pStyle w:val="Compact"/>
      </w:pPr>
      <w:r>
        <w:t xml:space="preserve">Until recently, very few methods available for those who aren’t into programming in Fortran or C++</w:t>
      </w:r>
    </w:p>
    <w:p>
      <w:pPr>
        <w:numPr>
          <w:ilvl w:val="0"/>
          <w:numId w:val="1139"/>
        </w:numPr>
        <w:pStyle w:val="Compact"/>
      </w:pPr>
      <w:r>
        <w:t xml:space="preserve">Understanding of what Bayesian methods are and how they work is limited outside the field of mathematical statistics</w:t>
      </w:r>
    </w:p>
    <w:p>
      <w:pPr>
        <w:numPr>
          <w:ilvl w:val="1"/>
          <w:numId w:val="1142"/>
        </w:numPr>
        <w:pStyle w:val="Compact"/>
      </w:pPr>
      <w:r>
        <w:t xml:space="preserve">Especially the case in the social sciences</w:t>
      </w:r>
    </w:p>
    <w:p>
      <w:pPr>
        <w:numPr>
          <w:ilvl w:val="0"/>
          <w:numId w:val="1139"/>
        </w:numPr>
        <w:pStyle w:val="Compact"/>
      </w:pPr>
      <w:r>
        <w:t xml:space="preserve">Over the past 15 years, Bayesian methods have become widespread – making new models estimable and becoming standard in some social science fields (quantitative psychology and educational measurement)</w:t>
      </w:r>
    </w:p>
    <w:bookmarkEnd w:id="89"/>
    <w:bookmarkStart w:id="90" w:name="bayesian-vs.-maximum-likelihood"/>
    <w:p>
      <w:pPr>
        <w:pStyle w:val="Heading2"/>
      </w:pPr>
      <w:r>
        <w:t xml:space="preserve">Bayesian vs. Maximum Likelihood</w:t>
      </w:r>
    </w:p>
    <w:p>
      <w:pPr>
        <w:pStyle w:val="FirstParagraph"/>
      </w:pPr>
      <w:r>
        <w:t xml:space="preserve">At the core of both Bayesian and ML-based methods is the likelihood function</w:t>
      </w:r>
    </w:p>
    <w:p>
      <w:pPr>
        <w:numPr>
          <w:ilvl w:val="0"/>
          <w:numId w:val="1143"/>
        </w:numPr>
        <w:pStyle w:val="Compact"/>
      </w:pPr>
      <w:r>
        <w:t xml:space="preserve">In ML, the likelihood function is said to give the likelihood of the parameters given the data</w:t>
      </w:r>
    </w:p>
    <w:p>
      <w:pPr>
        <w:numPr>
          <w:ilvl w:val="0"/>
          <w:numId w:val="1143"/>
        </w:numPr>
        <w:pStyle w:val="Compact"/>
      </w:pPr>
      <w:r>
        <w:t xml:space="preserve">In Bayesian, the likelihood function is said to give the likelihood of the data given the parameters</w:t>
      </w:r>
    </w:p>
    <w:p>
      <w:pPr>
        <w:numPr>
          <w:ilvl w:val="1"/>
          <w:numId w:val="1144"/>
        </w:numPr>
        <w:pStyle w:val="Compact"/>
      </w:pPr>
      <w:r>
        <w:t xml:space="preserve">This is sometimes called the</w:t>
      </w:r>
      <w:r>
        <w:t xml:space="preserve"> </w:t>
      </w:r>
      <w:r>
        <w:t xml:space="preserve">“</w:t>
      </w:r>
      <w:r>
        <w:t xml:space="preserve">Bayesian flip</w:t>
      </w:r>
      <w:r>
        <w:t xml:space="preserve">”</w:t>
      </w:r>
      <w:r>
        <w:t xml:space="preserve">–these two terms are the same</w:t>
      </w:r>
    </w:p>
    <w:p>
      <w:pPr>
        <w:numPr>
          <w:ilvl w:val="0"/>
          <w:numId w:val="1143"/>
        </w:numPr>
        <w:pStyle w:val="Compact"/>
      </w:pPr>
      <w:r>
        <w:t xml:space="preserve">With the likelihoods being the same, Bayesian methods to derive the optimal parameter estimates (sometimes called Maximum A Posteriori) give the same properties as ML-based methods</w:t>
      </w:r>
    </w:p>
    <w:p>
      <w:pPr>
        <w:numPr>
          <w:ilvl w:val="1"/>
          <w:numId w:val="1145"/>
        </w:numPr>
        <w:pStyle w:val="Compact"/>
      </w:pPr>
      <w:r>
        <w:t xml:space="preserve">Asymptotically consistent</w:t>
      </w:r>
    </w:p>
    <w:p>
      <w:pPr>
        <w:numPr>
          <w:ilvl w:val="1"/>
          <w:numId w:val="1145"/>
        </w:numPr>
        <w:pStyle w:val="Compact"/>
      </w:pPr>
      <w:r>
        <w:t xml:space="preserve">Asymptotically normal</w:t>
      </w:r>
    </w:p>
    <w:p>
      <w:pPr>
        <w:numPr>
          <w:ilvl w:val="1"/>
          <w:numId w:val="1145"/>
        </w:numPr>
        <w:pStyle w:val="Compact"/>
      </w:pPr>
      <w:r>
        <w:t xml:space="preserve">Asymptotically efficient</w:t>
      </w:r>
    </w:p>
    <w:p>
      <w:pPr>
        <w:numPr>
          <w:ilvl w:val="0"/>
          <w:numId w:val="1143"/>
        </w:numPr>
        <w:pStyle w:val="Compact"/>
      </w:pPr>
      <w:r>
        <w:t xml:space="preserve">But, most Bayesian implementations derive the shape of the posterior distribution using MCMC methods</w:t>
      </w:r>
    </w:p>
    <w:p>
      <w:pPr>
        <w:numPr>
          <w:ilvl w:val="1"/>
          <w:numId w:val="1146"/>
        </w:numPr>
        <w:pStyle w:val="Compact"/>
      </w:pPr>
      <w:r>
        <w:t xml:space="preserve">So the optimal values are not used in favor of summaries of the posterior distribution</w:t>
      </w:r>
    </w:p>
    <w:bookmarkEnd w:id="90"/>
    <w:bookmarkStart w:id="91" w:name="mcmc-estimation"/>
    <w:p>
      <w:pPr>
        <w:pStyle w:val="Heading2"/>
      </w:pPr>
      <w:r>
        <w:t xml:space="preserve">MCMC Estimation</w:t>
      </w:r>
    </w:p>
    <w:p>
      <w:pPr>
        <w:numPr>
          <w:ilvl w:val="0"/>
          <w:numId w:val="1147"/>
        </w:numPr>
        <w:pStyle w:val="Compact"/>
      </w:pPr>
      <w:r>
        <w:t xml:space="preserve">MCMC estimation works by taking samples from the posterior distribution of the data given the parameters (here, for a simple empty linear model):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β</m:t>
                  </m:r>
                </m:e>
                <m:sub>
                  <m:r>
                    <m:t>0</m:t>
                  </m:r>
                </m:sub>
              </m:sSub>
              <m:r>
                <m:rPr>
                  <m:sty m:val="p"/>
                </m:rPr>
                <m:t>,</m:t>
              </m:r>
              <m:sSubSup>
                <m:e>
                  <m:r>
                    <m:t>σ</m:t>
                  </m:r>
                </m:e>
                <m:sub>
                  <m:r>
                    <m:t>e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∣</m:t>
              </m:r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y</m:t>
                      </m:r>
                    </m:e>
                    <m:sub>
                      <m:r>
                        <m:t>p</m:t>
                      </m:r>
                    </m:sub>
                  </m:sSub>
                  <m:r>
                    <m:rPr>
                      <m:sty m:val="p"/>
                    </m:rPr>
                    <m:t>∣</m:t>
                  </m:r>
                  <m:sSub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rPr>
                      <m:sty m:val="p"/>
                    </m:rPr>
                    <m:t>,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d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d>
            </m:num>
            <m:den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y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den>
          </m:f>
        </m:oMath>
      </m:oMathPara>
    </w:p>
    <w:p>
      <w:pPr>
        <w:numPr>
          <w:ilvl w:val="0"/>
          <w:numId w:val="1148"/>
        </w:numPr>
        <w:pStyle w:val="Compact"/>
      </w:pPr>
      <w:r>
        <w:t xml:space="preserve">After enough values are drawn, a rough shape of the distribution can be formed</w:t>
      </w:r>
    </w:p>
    <w:p>
      <w:pPr>
        <w:numPr>
          <w:ilvl w:val="1"/>
          <w:numId w:val="1149"/>
        </w:numPr>
        <w:pStyle w:val="Compact"/>
      </w:pPr>
      <w:r>
        <w:t xml:space="preserve">From that shape we can take summaries and make them our parameters (i.e., mean)</w:t>
      </w:r>
    </w:p>
    <w:bookmarkEnd w:id="91"/>
    <w:bookmarkStart w:id="92" w:name="mcmc-estimation-1"/>
    <w:p>
      <w:pPr>
        <w:pStyle w:val="Heading2"/>
      </w:pPr>
      <w:r>
        <w:t xml:space="preserve">MCMC Estimation</w:t>
      </w:r>
    </w:p>
    <w:p>
      <w:pPr>
        <w:numPr>
          <w:ilvl w:val="0"/>
          <w:numId w:val="1150"/>
        </w:numPr>
        <w:pStyle w:val="Compact"/>
      </w:pPr>
      <w:r>
        <w:t xml:space="preserve">How the sampling mechanism happens comes from several different algorithms that you will hear about, the most popular being:</w:t>
      </w:r>
    </w:p>
    <w:p>
      <w:pPr>
        <w:numPr>
          <w:ilvl w:val="1"/>
          <w:numId w:val="1151"/>
        </w:numPr>
        <w:pStyle w:val="Compact"/>
      </w:pPr>
      <w:r>
        <w:t xml:space="preserve">Gibbs Sampling: used when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  <m:r>
              <m:rPr>
                <m:sty m:val="p"/>
              </m:rPr>
              <m:t>,</m:t>
            </m:r>
            <m:sSubSup>
              <m:e>
                <m:r>
                  <m:t>σ</m:t>
                </m:r>
              </m:e>
              <m:sub>
                <m:r>
                  <m:t>e</m:t>
                </m:r>
              </m:sub>
              <m:sup>
                <m:r>
                  <m:t>2</m:t>
                </m:r>
              </m:sup>
            </m:sSubSup>
            <m:r>
              <m:rPr>
                <m:sty m:val="p"/>
              </m:rPr>
              <m:t>∣</m:t>
            </m:r>
            <m:sSub>
              <m:e>
                <m:r>
                  <m:rPr>
                    <m:sty m:val="b"/>
                  </m:rPr>
                  <m:t>y</m:t>
                </m:r>
              </m:e>
              <m:sub>
                <m:r>
                  <m:t>p</m:t>
                </m:r>
              </m:sub>
            </m:sSub>
          </m:e>
        </m:d>
      </m:oMath>
      <w:r>
        <w:t xml:space="preserve"> </w:t>
      </w:r>
      <w:r>
        <w:t xml:space="preserve">is known (e.g. conjugate priors)</w:t>
      </w:r>
    </w:p>
    <w:p>
      <w:pPr>
        <w:numPr>
          <w:ilvl w:val="2"/>
          <w:numId w:val="1152"/>
        </w:numPr>
        <w:pStyle w:val="Compact"/>
      </w:pPr>
      <w:r>
        <w:t xml:space="preserve">Parameter values are drawn and kept throughout the chain</w:t>
      </w:r>
    </w:p>
    <w:p>
      <w:pPr>
        <w:numPr>
          <w:ilvl w:val="1"/>
          <w:numId w:val="1151"/>
        </w:numPr>
        <w:pStyle w:val="Compact"/>
      </w:pPr>
      <w:r>
        <w:t xml:space="preserve">Metropolis-Hastings (within Gibbs): used when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  <m:r>
              <m:rPr>
                <m:sty m:val="p"/>
              </m:rPr>
              <m:t>,</m:t>
            </m:r>
            <m:sSubSup>
              <m:e>
                <m:r>
                  <m:t>σ</m:t>
                </m:r>
              </m:e>
              <m:sub>
                <m:r>
                  <m:t>e</m:t>
                </m:r>
              </m:sub>
              <m:sup>
                <m:r>
                  <m:t>2</m:t>
                </m:r>
              </m:sup>
            </m:sSubSup>
            <m:r>
              <m:rPr>
                <m:sty m:val="p"/>
              </m:rPr>
              <m:t>∣</m:t>
            </m:r>
            <m:sSub>
              <m:e>
                <m:r>
                  <m:rPr>
                    <m:sty m:val="b"/>
                  </m:rPr>
                  <m:t>y</m:t>
                </m:r>
              </m:e>
              <m:sub>
                <m:r>
                  <m:t>p</m:t>
                </m:r>
              </m:sub>
            </m:sSub>
          </m:e>
        </m:d>
      </m:oMath>
      <w:r>
        <w:t xml:space="preserve"> </w:t>
      </w:r>
      <w:r>
        <w:t xml:space="preserve">is unknown</w:t>
      </w:r>
    </w:p>
    <w:p>
      <w:pPr>
        <w:numPr>
          <w:ilvl w:val="2"/>
          <w:numId w:val="1153"/>
        </w:numPr>
        <w:pStyle w:val="Compact"/>
      </w:pPr>
      <w:r>
        <w:t xml:space="preserve">Parameter values are proposed, then either kept or rejected</w:t>
      </w:r>
    </w:p>
    <w:p>
      <w:pPr>
        <w:numPr>
          <w:ilvl w:val="2"/>
          <w:numId w:val="1153"/>
        </w:numPr>
        <w:pStyle w:val="Compact"/>
      </w:pPr>
      <w:r>
        <w:t xml:space="preserve">Newer methods (i.e., Hamiltonian Monte Carlo) are more efficient (but are still versions of Metropolis-Hastings)</w:t>
      </w:r>
    </w:p>
    <w:p>
      <w:pPr>
        <w:numPr>
          <w:ilvl w:val="2"/>
          <w:numId w:val="1153"/>
        </w:numPr>
        <w:pStyle w:val="Compact"/>
      </w:pPr>
      <w:r>
        <w:t xml:space="preserve">TRIVIA NOTE: The Metropolis algorithm comes from Chemistry (in 1950)</w:t>
      </w:r>
    </w:p>
    <w:bookmarkEnd w:id="92"/>
    <w:bookmarkStart w:id="93" w:name="mcmc-estimation-with-metropolis-hastings"/>
    <w:p>
      <w:pPr>
        <w:pStyle w:val="Heading2"/>
      </w:pPr>
      <w:r>
        <w:t xml:space="preserve">MCMC Estimation with Metropolis-Hastings</w:t>
      </w:r>
    </w:p>
    <w:p>
      <w:pPr>
        <w:numPr>
          <w:ilvl w:val="0"/>
          <w:numId w:val="1154"/>
        </w:numPr>
        <w:pStyle w:val="Compact"/>
      </w:pPr>
      <w:r>
        <w:t xml:space="preserve">Each parameter (here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Sup>
          <m:e>
            <m:r>
              <m:t>σ</m:t>
            </m:r>
          </m:e>
          <m:sub>
            <m:r>
              <m:t>e</m:t>
            </m:r>
          </m:sub>
          <m:sup>
            <m:r>
              <m:t>2</m:t>
            </m:r>
          </m:sup>
        </m:sSubSup>
      </m:oMath>
      <w:r>
        <w:t xml:space="preserve">) is given an initial value</w:t>
      </w:r>
    </w:p>
    <w:p>
      <w:pPr>
        <w:numPr>
          <w:ilvl w:val="0"/>
          <w:numId w:val="1154"/>
        </w:numPr>
        <w:pStyle w:val="Compact"/>
      </w:pPr>
      <w:r>
        <w:t xml:space="preserve">In order, a new value is proposed for each model parameter from some distribution:</w:t>
      </w:r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β</m:t>
              </m:r>
            </m:e>
            <m:sub>
              <m:r>
                <m:t>0</m:t>
              </m:r>
            </m:sub>
            <m:sup>
              <m:r>
                <m:rPr>
                  <m:sty m:val="p"/>
                </m:rPr>
                <m:t>*</m:t>
              </m:r>
            </m:sup>
          </m:sSubSup>
          <m:r>
            <m:rPr>
              <m:sty m:val="p"/>
            </m:rPr>
            <m:t>∼</m:t>
          </m:r>
          <m:r>
            <m:t>Q</m:t>
          </m:r>
          <m:d>
            <m:dPr>
              <m:begChr m:val="("/>
              <m:endChr m:val=")"/>
              <m:sepChr m:val=""/>
              <m:grow/>
            </m:dPr>
            <m:e>
              <m:sSubSup>
                <m:e>
                  <m:r>
                    <m:t>β</m:t>
                  </m:r>
                </m:e>
                <m:sub>
                  <m:r>
                    <m:t>0</m:t>
                  </m:r>
                </m:sub>
                <m:sup>
                  <m:r>
                    <m:rPr>
                      <m:sty m:val="p"/>
                    </m:rPr>
                    <m:t>*</m:t>
                  </m:r>
                </m:sup>
              </m:sSubSup>
              <m:r>
                <m:rPr>
                  <m:sty m:val="p"/>
                </m:rPr>
                <m:t>∣</m:t>
              </m:r>
              <m:sSub>
                <m:e>
                  <m:r>
                    <m:t>β</m:t>
                  </m:r>
                </m:e>
                <m:sub>
                  <m:r>
                    <m:t>0</m:t>
                  </m:r>
                </m:sub>
              </m:sSub>
            </m:e>
          </m:d>
          <m:r>
            <m:rPr>
              <m:sty m:val="p"/>
            </m:rPr>
            <m:t>;</m:t>
          </m:r>
          <m:sSubSup>
            <m:e>
              <m:r>
                <m:t>σ</m:t>
              </m:r>
            </m:e>
            <m:sub>
              <m:r>
                <m:t>e</m:t>
              </m:r>
            </m:sub>
            <m:sup>
              <m:sSup>
                <m:e>
                  <m:r>
                    <m:t>2</m:t>
                  </m:r>
                </m:e>
                <m:sup>
                  <m:r>
                    <m:rPr>
                      <m:sty m:val="p"/>
                    </m:rPr>
                    <m:t>*</m:t>
                  </m:r>
                </m:sup>
              </m:sSup>
            </m:sup>
          </m:sSubSup>
          <m:r>
            <m:rPr>
              <m:sty m:val="p"/>
            </m:rPr>
            <m:t>∼</m:t>
          </m:r>
          <m:r>
            <m:t>Q</m:t>
          </m:r>
          <m:d>
            <m:dPr>
              <m:begChr m:val="("/>
              <m:endChr m:val=")"/>
              <m:sepChr m:val=""/>
              <m:grow/>
            </m:dPr>
            <m:e>
              <m:sSubSup>
                <m:e>
                  <m:r>
                    <m:t>σ</m:t>
                  </m:r>
                </m:e>
                <m:sub>
                  <m:r>
                    <m:t>e</m:t>
                  </m:r>
                </m:sub>
                <m:sup>
                  <m:sSup>
                    <m:e>
                      <m: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m:t>*</m:t>
                      </m:r>
                    </m:sup>
                  </m:sSup>
                </m:sup>
              </m:sSubSup>
              <m:r>
                <m:rPr>
                  <m:sty m:val="p"/>
                </m:rPr>
                <m:t>∣</m:t>
              </m:r>
              <m:sSubSup>
                <m:e>
                  <m:r>
                    <m:t>σ</m:t>
                  </m:r>
                </m:e>
                <m:sub>
                  <m:r>
                    <m:t>e</m:t>
                  </m:r>
                </m:sub>
                <m:sup>
                  <m:r>
                    <m:t>2</m:t>
                  </m:r>
                </m:sup>
              </m:sSubSup>
            </m:e>
          </m:d>
        </m:oMath>
      </m:oMathPara>
    </w:p>
    <w:p>
      <w:pPr>
        <w:numPr>
          <w:ilvl w:val="0"/>
          <w:numId w:val="1155"/>
        </w:numPr>
        <w:pStyle w:val="Compact"/>
      </w:pPr>
      <w:r>
        <w:t xml:space="preserve">The proposed value is then accepted as the current value with probability</w:t>
      </w:r>
      <w:r>
        <w:t xml:space="preserve"> </w:t>
      </w:r>
      <m:oMath>
        <m:r>
          <m:rPr>
            <m:sty m:val="p"/>
          </m:rPr>
          <m:t>max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r</m:t>
                </m:r>
              </m:e>
              <m:sub>
                <m:r>
                  <m:t>M</m:t>
                </m:r>
                <m:r>
                  <m:t>H</m:t>
                </m:r>
              </m:sub>
            </m:sSub>
            <m:r>
              <m:rPr>
                <m:sty m:val="p"/>
              </m:rPr>
              <m:t>,</m:t>
            </m:r>
            <m:r>
              <m:t>1</m:t>
            </m:r>
          </m:e>
        </m:d>
      </m:oMath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M</m:t>
              </m:r>
              <m:r>
                <m:t>H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y</m:t>
                      </m:r>
                    </m:e>
                    <m:sub>
                      <m:r>
                        <m:t>p</m:t>
                      </m:r>
                    </m:sub>
                  </m:sSub>
                  <m:r>
                    <m:rPr>
                      <m:sty m:val="p"/>
                    </m:rPr>
                    <m:t>∣</m:t>
                  </m:r>
                  <m:sSubSup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m:t>*</m:t>
                      </m:r>
                    </m:sup>
                  </m:sSubSup>
                  <m:r>
                    <m:rPr>
                      <m:sty m:val="p"/>
                    </m:rPr>
                    <m:t>,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sSup>
                        <m:e>
                          <m:r>
                            <m:t>2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*</m:t>
                          </m:r>
                        </m:sup>
                      </m:sSup>
                    </m:sup>
                  </m:sSubSup>
                </m:e>
              </m:d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m:t>*</m:t>
                      </m:r>
                    </m:sup>
                  </m:sSubSup>
                </m:e>
              </m:d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sSup>
                        <m:e>
                          <m:r>
                            <m:t>2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*</m:t>
                          </m:r>
                        </m:sup>
                      </m:sSup>
                    </m:sup>
                  </m:sSubSup>
                </m:e>
              </m:d>
              <m:r>
                <m:t>Q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rPr>
                      <m:sty m:val="p"/>
                    </m:rPr>
                    <m:t>∣</m:t>
                  </m:r>
                  <m:sSubSup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m:t>*</m:t>
                      </m:r>
                    </m:sup>
                  </m:sSubSup>
                </m:e>
              </m:d>
              <m:r>
                <m:t>Q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∣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sSup>
                        <m:e>
                          <m:r>
                            <m:t>2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*</m:t>
                          </m:r>
                        </m:sup>
                      </m:sSup>
                    </m:sup>
                  </m:sSubSup>
                </m:e>
              </m:d>
            </m:num>
            <m:den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y</m:t>
                      </m:r>
                    </m:e>
                    <m:sub>
                      <m:r>
                        <m:t>p</m:t>
                      </m:r>
                    </m:sub>
                  </m:sSub>
                  <m:r>
                    <m:rPr>
                      <m:sty m:val="p"/>
                    </m:rPr>
                    <m:t>∣</m:t>
                  </m:r>
                  <m:sSub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rPr>
                      <m:sty m:val="p"/>
                    </m:rPr>
                    <m:t>,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d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d>
              <m:r>
                <m:t>Q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m:t>*</m:t>
                      </m:r>
                    </m:sup>
                  </m:sSubSup>
                  <m:r>
                    <m:rPr>
                      <m:sty m:val="p"/>
                    </m:rPr>
                    <m:t>∣</m:t>
                  </m:r>
                  <m:sSub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r>
                <m:t>Q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sSup>
                        <m:e>
                          <m:r>
                            <m:t>2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*</m:t>
                          </m:r>
                        </m:sup>
                      </m:sSup>
                    </m:sup>
                  </m:sSubSup>
                  <m:r>
                    <m:rPr>
                      <m:sty m:val="p"/>
                    </m:rPr>
                    <m:t>∣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d>
            </m:den>
          </m:f>
        </m:oMath>
      </m:oMathPara>
    </w:p>
    <w:p>
      <w:pPr>
        <w:numPr>
          <w:ilvl w:val="0"/>
          <w:numId w:val="1156"/>
        </w:numPr>
        <w:pStyle w:val="Compact"/>
      </w:pPr>
      <w:r>
        <w:t xml:space="preserve">The process continues for a pre-specified number of iterations (more is better)</w:t>
      </w:r>
    </w:p>
    <w:bookmarkEnd w:id="93"/>
    <w:bookmarkStart w:id="94" w:name="notes-about-metropolis-hastings"/>
    <w:p>
      <w:pPr>
        <w:pStyle w:val="Heading2"/>
      </w:pPr>
      <w:r>
        <w:t xml:space="preserve">Notes About Metropolis-Hastings</w:t>
      </w:r>
    </w:p>
    <w:p>
      <w:pPr>
        <w:numPr>
          <w:ilvl w:val="0"/>
          <w:numId w:val="1157"/>
        </w:numPr>
        <w:pStyle w:val="Compact"/>
      </w:pPr>
      <w:r>
        <w:t xml:space="preserve">The constant in the denominator of the posterior distribution cancels with the ratio is formed: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β</m:t>
                  </m:r>
                </m:e>
                <m:sub>
                  <m:r>
                    <m:t>0</m:t>
                  </m:r>
                </m:sub>
              </m:sSub>
              <m:r>
                <m:rPr>
                  <m:sty m:val="p"/>
                </m:rPr>
                <m:t>,</m:t>
              </m:r>
              <m:sSubSup>
                <m:e>
                  <m:r>
                    <m:t>σ</m:t>
                  </m:r>
                </m:e>
                <m:sub>
                  <m:r>
                    <m:t>e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∣</m:t>
              </m:r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y</m:t>
                      </m:r>
                    </m:e>
                    <m:sub>
                      <m:r>
                        <m:t>p</m:t>
                      </m:r>
                    </m:sub>
                  </m:sSub>
                  <m:r>
                    <m:rPr>
                      <m:sty m:val="p"/>
                    </m:rPr>
                    <m:t>∣</m:t>
                  </m:r>
                  <m:sSub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rPr>
                      <m:sty m:val="p"/>
                    </m:rPr>
                    <m:t>,</m:t>
                  </m:r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d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β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t>σ</m:t>
                      </m:r>
                    </m:e>
                    <m:sub>
                      <m:r>
                        <m:t>e</m:t>
                      </m:r>
                    </m:sub>
                    <m:sup>
                      <m:r>
                        <m:t>2</m:t>
                      </m:r>
                    </m:sup>
                  </m:sSubSup>
                </m:e>
              </m:d>
            </m:num>
            <m:den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y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den>
          </m:f>
        </m:oMath>
      </m:oMathPara>
    </w:p>
    <w:p>
      <w:pPr>
        <w:numPr>
          <w:ilvl w:val="0"/>
          <w:numId w:val="1158"/>
        </w:numPr>
        <w:pStyle w:val="Compact"/>
      </w:pPr>
      <w:r>
        <w:t xml:space="preserve">The proposal distributions can literally be any statistical distribution</w:t>
      </w:r>
    </w:p>
    <w:p>
      <w:pPr>
        <w:numPr>
          <w:ilvl w:val="1"/>
          <w:numId w:val="1159"/>
        </w:numPr>
        <w:pStyle w:val="Compact"/>
      </w:pPr>
      <w:r>
        <w:t xml:space="preserve">The trick is picking ones that are efficient</w:t>
      </w:r>
    </w:p>
    <w:p>
      <w:pPr>
        <w:numPr>
          <w:ilvl w:val="1"/>
          <w:numId w:val="1159"/>
        </w:numPr>
        <w:pStyle w:val="Compact"/>
      </w:pPr>
      <w:r>
        <w:t xml:space="preserve">Also, symmetric proposal distributions lead to having the</w:t>
      </w:r>
      <w:r>
        <w:t xml:space="preserve"> 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⋅</m:t>
            </m:r>
          </m:e>
        </m:d>
      </m:oMath>
      <w:r>
        <w:t xml:space="preserve"> </w:t>
      </w:r>
      <w:r>
        <w:t xml:space="preserve">functions cancel</w:t>
      </w:r>
    </w:p>
    <w:p>
      <w:pPr>
        <w:numPr>
          <w:ilvl w:val="0"/>
          <w:numId w:val="1158"/>
        </w:numPr>
        <w:pStyle w:val="Compact"/>
      </w:pPr>
      <w:r>
        <w:t xml:space="preserve">Given a long enough chain, the final values of the chain will come from the posterior distribution</w:t>
      </w:r>
    </w:p>
    <w:p>
      <w:pPr>
        <w:numPr>
          <w:ilvl w:val="1"/>
          <w:numId w:val="1160"/>
        </w:numPr>
        <w:pStyle w:val="Compact"/>
      </w:pPr>
      <w:r>
        <w:t xml:space="preserve">From that you can get your parameter estimates</w:t>
      </w:r>
    </w:p>
    <w:bookmarkEnd w:id="94"/>
    <w:bookmarkStart w:id="98" w:name="example-chain"/>
    <w:p>
      <w:pPr>
        <w:pStyle w:val="Heading2"/>
      </w:pPr>
      <w:r>
        <w:t xml:space="preserve">Example Chain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chain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99" w:name="practical-specifics-in-mcmc-estimation"/>
    <w:p>
      <w:pPr>
        <w:pStyle w:val="Heading2"/>
      </w:pPr>
      <w:r>
        <w:t xml:space="preserve">Practical Specifics in MCMC Estimation</w:t>
      </w:r>
    </w:p>
    <w:p>
      <w:pPr>
        <w:numPr>
          <w:ilvl w:val="0"/>
          <w:numId w:val="116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burn-in</w:t>
      </w:r>
      <w:r>
        <w:t xml:space="preserve"> </w:t>
      </w:r>
      <w:r>
        <w:t xml:space="preserve">period is used where a chain is run for a set number of iterations before the sampled parameter values are used in the posterior distribution</w:t>
      </w:r>
    </w:p>
    <w:p>
      <w:pPr>
        <w:numPr>
          <w:ilvl w:val="0"/>
          <w:numId w:val="1161"/>
        </w:numPr>
        <w:pStyle w:val="Compact"/>
      </w:pPr>
      <w:r>
        <w:t xml:space="preserve">Because of the rejection/acceptance process, any two iterations are likely to have a high correlation (called</w:t>
      </w:r>
      <w:r>
        <w:t xml:space="preserve"> </w:t>
      </w:r>
      <w:r>
        <w:rPr>
          <w:bCs/>
          <w:b/>
        </w:rPr>
        <w:t xml:space="preserve">autocorrelation</w:t>
      </w:r>
      <w:r>
        <w:t xml:space="preserve">) posterior chains use a</w:t>
      </w:r>
      <w:r>
        <w:t xml:space="preserve"> </w:t>
      </w:r>
      <w:r>
        <w:rPr>
          <w:bCs/>
          <w:b/>
        </w:rPr>
        <w:t xml:space="preserve">thinning interval</w:t>
      </w:r>
      <w:r>
        <w:t xml:space="preserve"> </w:t>
      </w:r>
      <w:r>
        <w:t xml:space="preserve">to take every Xth sample to reduce the autocorrelation</w:t>
      </w:r>
    </w:p>
    <w:p>
      <w:pPr>
        <w:numPr>
          <w:ilvl w:val="1"/>
          <w:numId w:val="1162"/>
        </w:numPr>
        <w:pStyle w:val="Compact"/>
      </w:pPr>
      <w:r>
        <w:t xml:space="preserve">A high autocorrelation may indicate the standard error of the posterior distribution will be smaller than it should be</w:t>
      </w:r>
    </w:p>
    <w:p>
      <w:pPr>
        <w:numPr>
          <w:ilvl w:val="0"/>
          <w:numId w:val="1161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chain length</w:t>
      </w:r>
      <w:r>
        <w:t xml:space="preserve"> </w:t>
      </w:r>
      <w:r>
        <w:t xml:space="preserve">(and sometimes number of chains) must also be long enough so the rejection/acceptance process can reasonably approximate the posterior distribution</w:t>
      </w:r>
    </w:p>
    <w:p>
      <w:pPr>
        <w:numPr>
          <w:ilvl w:val="0"/>
          <w:numId w:val="1161"/>
        </w:numPr>
        <w:pStyle w:val="Compact"/>
      </w:pPr>
      <w:r>
        <w:t xml:space="preserve">How does one what values to pick for these? Output diagnostics</w:t>
      </w:r>
    </w:p>
    <w:p>
      <w:pPr>
        <w:numPr>
          <w:ilvl w:val="1"/>
          <w:numId w:val="1163"/>
        </w:numPr>
        <w:pStyle w:val="Compact"/>
      </w:pPr>
      <w:r>
        <w:t xml:space="preserve">Trial. And. Error.</w:t>
      </w:r>
    </w:p>
    <w:bookmarkEnd w:id="99"/>
    <w:bookmarkStart w:id="100" w:name="Xba1b1dcd61f75cd856e5dd77434c5411458205f"/>
    <w:p>
      <w:pPr>
        <w:pStyle w:val="Heading2"/>
      </w:pPr>
      <w:r>
        <w:t xml:space="preserve">Estimation of Multidimensional Measurement Models</w:t>
      </w:r>
    </w:p>
    <w:p>
      <w:pPr>
        <w:pStyle w:val="FirstParagraph"/>
      </w:pPr>
      <w:r>
        <w:t xml:space="preserve">With the basics of estimation methods covered, we now turn our focus to the estimation of multidimensional measurement models</w:t>
      </w:r>
    </w:p>
    <w:p>
      <w:pPr>
        <w:numPr>
          <w:ilvl w:val="0"/>
          <w:numId w:val="1164"/>
        </w:numPr>
        <w:pStyle w:val="Compact"/>
      </w:pPr>
      <w:r>
        <w:t xml:space="preserve">Complicating the estimation process is the need to use marginal maximum likelihood estimation</w:t>
      </w:r>
    </w:p>
    <w:p>
      <w:pPr>
        <w:numPr>
          <w:ilvl w:val="0"/>
          <w:numId w:val="1164"/>
        </w:numPr>
        <w:pStyle w:val="Compact"/>
      </w:pPr>
      <w:r>
        <w:t xml:space="preserve">The issue is sometimes called the Neyman and Scott problem after the paper by Neyman and Scott (1948)</w:t>
      </w:r>
    </w:p>
    <w:p>
      <w:pPr>
        <w:numPr>
          <w:ilvl w:val="1"/>
          <w:numId w:val="1165"/>
        </w:numPr>
        <w:pStyle w:val="Compact"/>
      </w:pPr>
      <w:r>
        <w:t xml:space="preserve">As</w:t>
      </w:r>
      <w:r>
        <w:t xml:space="preserve"> </w:t>
      </w:r>
      <m:oMath>
        <m:r>
          <m:t>N</m:t>
        </m:r>
        <m:r>
          <m:rPr>
            <m:sty m:val="p"/>
          </m:rPr>
          <m:t>→</m:t>
        </m:r>
        <m:r>
          <m:rPr>
            <m:sty m:val="p"/>
          </m:rPr>
          <m:t>∞</m:t>
        </m:r>
      </m:oMath>
      <w:r>
        <w:t xml:space="preserve">, the number of parameters in models where each observation has latent variables also goes to infinity</w:t>
      </w:r>
    </w:p>
    <w:p>
      <w:pPr>
        <w:numPr>
          <w:ilvl w:val="1"/>
          <w:numId w:val="1165"/>
        </w:numPr>
        <w:pStyle w:val="Compact"/>
      </w:pPr>
      <w:r>
        <w:t xml:space="preserve">Therefore, ML estimates will not have asymptotic consistency</w:t>
      </w:r>
    </w:p>
    <w:p>
      <w:pPr>
        <w:numPr>
          <w:ilvl w:val="2"/>
          <w:numId w:val="1166"/>
        </w:numPr>
        <w:pStyle w:val="Compact"/>
      </w:pPr>
      <w:r>
        <w:t xml:space="preserve">Asymptotic consistency is the property that the estimates converge to the true value as the sample size increases</w:t>
      </w:r>
    </w:p>
    <w:p>
      <w:pPr>
        <w:pStyle w:val="BlockText"/>
      </w:pPr>
      <w:r>
        <w:t xml:space="preserve">Neyman, J. &amp; Scott, E. L. (1948). Consistent estimation from partially consistent observations.</w:t>
      </w:r>
      <w:r>
        <w:t xml:space="preserve"> </w:t>
      </w:r>
      <w:r>
        <w:rPr>
          <w:iCs/>
          <w:i/>
        </w:rPr>
        <w:t xml:space="preserve">Econometrica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, 1-32.</w:t>
      </w:r>
    </w:p>
    <w:bookmarkEnd w:id="100"/>
    <w:bookmarkStart w:id="101" w:name="marginal-maximum-likelihood-estimation"/>
    <w:p>
      <w:pPr>
        <w:pStyle w:val="Heading2"/>
      </w:pPr>
      <w:r>
        <w:t xml:space="preserve">Marginal Maximum Likelihood Estimation</w:t>
      </w:r>
    </w:p>
    <w:p>
      <w:pPr>
        <w:numPr>
          <w:ilvl w:val="0"/>
          <w:numId w:val="1167"/>
        </w:numPr>
        <w:pStyle w:val="Compact"/>
      </w:pPr>
      <w:r>
        <w:t xml:space="preserve">Marginal maximum likelihood estimation is used to estimate models where each observation has latent variables</w:t>
      </w:r>
    </w:p>
    <w:p>
      <w:pPr>
        <w:numPr>
          <w:ilvl w:val="1"/>
          <w:numId w:val="1168"/>
        </w:numPr>
        <w:pStyle w:val="Compact"/>
      </w:pPr>
      <w:r>
        <w:t xml:space="preserve">This includes all multidimensional measurement models</w:t>
      </w:r>
    </w:p>
    <w:p>
      <w:pPr>
        <w:numPr>
          <w:ilvl w:val="1"/>
          <w:numId w:val="1168"/>
        </w:numPr>
        <w:pStyle w:val="Compact"/>
      </w:pPr>
      <w:r>
        <w:t xml:space="preserve">The likelihood function is formed by integrating out the latent variables</w:t>
      </w:r>
    </w:p>
    <w:p>
      <w:pPr>
        <w:numPr>
          <w:ilvl w:val="1"/>
          <w:numId w:val="1168"/>
        </w:numPr>
        <w:pStyle w:val="Compact"/>
      </w:pPr>
      <w:r>
        <w:t xml:space="preserve">The likelihood function is then maximized with respect to the parameters</w:t>
      </w:r>
    </w:p>
    <w:p>
      <w:pPr>
        <w:numPr>
          <w:ilvl w:val="0"/>
          <w:numId w:val="1167"/>
        </w:numPr>
        <w:pStyle w:val="Compact"/>
      </w:pPr>
      <w:r>
        <w:t xml:space="preserve">Some exceptions (based on a statistical property called detailed balance):</w:t>
      </w:r>
    </w:p>
    <w:p>
      <w:pPr>
        <w:numPr>
          <w:ilvl w:val="1"/>
          <w:numId w:val="1169"/>
        </w:numPr>
        <w:pStyle w:val="Compact"/>
      </w:pPr>
      <w:r>
        <w:t xml:space="preserve">E-M Algorithms (which substitute estimates for the latent variables)</w:t>
      </w:r>
    </w:p>
    <w:p>
      <w:pPr>
        <w:numPr>
          <w:ilvl w:val="1"/>
          <w:numId w:val="1169"/>
        </w:numPr>
        <w:pStyle w:val="Compact"/>
      </w:pPr>
      <w:r>
        <w:t xml:space="preserve">Bayesian estimation using conditional likelihoods (which also substitute estimates for the latent variables)</w:t>
      </w:r>
    </w:p>
    <w:bookmarkEnd w:id="101"/>
    <w:bookmarkStart w:id="102" w:name="mml-estimation-of-cfa-models"/>
    <w:p>
      <w:pPr>
        <w:pStyle w:val="Heading2"/>
      </w:pPr>
      <w:r>
        <w:t xml:space="preserve">MML Estimation of CFA Models</w:t>
      </w:r>
    </w:p>
    <w:p>
      <w:pPr>
        <w:pStyle w:val="FirstParagraph"/>
      </w:pPr>
      <w:r>
        <w:t xml:space="preserve">Perhaps the most classic example of estimation via MML is that for CFA models.</w:t>
      </w:r>
    </w:p>
    <w:p>
      <w:pPr>
        <w:numPr>
          <w:ilvl w:val="0"/>
          <w:numId w:val="1170"/>
        </w:numPr>
        <w:pStyle w:val="Compact"/>
      </w:pPr>
      <w:r>
        <w:t xml:space="preserve">As we showed in the model fit class, the model-implied distribution of the observed variables does not contain the latent variables</w:t>
      </w:r>
    </w:p>
    <w:p>
      <w:pPr>
        <w:numPr>
          <w:ilvl w:val="1"/>
          <w:numId w:val="1171"/>
        </w:numPr>
        <w:pStyle w:val="Compact"/>
      </w:pPr>
      <w:r>
        <w:t xml:space="preserve">This is a marginalized likelihood function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rPr>
                  <m:sty m:val="b"/>
                </m:rPr>
                <m:t>Y</m:t>
              </m:r>
            </m:e>
            <m:sub>
              <m:r>
                <m:t>p</m:t>
              </m:r>
            </m:sub>
          </m:sSub>
          <m:r>
            <m:rPr>
              <m:sty m:val="p"/>
            </m:rPr>
            <m:t>∼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μ</m:t>
              </m:r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sty m:val="b"/>
                    </m:rPr>
                    <m:t>Λ</m:t>
                  </m:r>
                </m:e>
                <m:sub>
                  <m:r>
                    <m:rPr>
                      <m:sty m:val="b"/>
                    </m:rPr>
                    <m:t>Q</m:t>
                  </m:r>
                </m:sub>
              </m:sSub>
              <m:r>
                <m:rPr>
                  <m:sty m:val="b"/>
                </m:rPr>
                <m:t>Φ</m:t>
              </m:r>
              <m:sSubSup>
                <m:e>
                  <m:r>
                    <m:rPr>
                      <m:sty m:val="b"/>
                    </m:rPr>
                    <m:t>Λ</m:t>
                  </m:r>
                </m:e>
                <m:sub>
                  <m:r>
                    <m:rPr>
                      <m:sty m:val="b"/>
                    </m:rPr>
                    <m:t>Q</m:t>
                  </m:r>
                </m:sub>
                <m:sup>
                  <m:r>
                    <m:t>T</m:t>
                  </m:r>
                </m:sup>
              </m:sSubSup>
              <m:r>
                <m:rPr>
                  <m:sty m:val="p"/>
                </m:rPr>
                <m:t>+</m:t>
              </m:r>
              <m:r>
                <m:rPr>
                  <m:sty m:val="b"/>
                </m:rPr>
                <m:t>Ψ</m:t>
              </m:r>
            </m:e>
          </m:d>
        </m:oMath>
      </m:oMathPara>
    </w:p>
    <w:p>
      <w:pPr>
        <w:pStyle w:val="BlockText"/>
      </w:pPr>
      <w:r>
        <w:t xml:space="preserve">Joreskog, K. G. (1969). A general approach to confirmatory maximum likelihood factor analysis.</w:t>
      </w:r>
      <w:r>
        <w:t xml:space="preserve"> </w:t>
      </w:r>
      <w:r>
        <w:rPr>
          <w:iCs/>
          <w:i/>
        </w:rPr>
        <w:t xml:space="preserve">Psychometrika</w:t>
      </w:r>
      <w:r>
        <w:t xml:space="preserve">,</w:t>
      </w:r>
      <w:r>
        <w:t xml:space="preserve"> </w:t>
      </w:r>
      <w:r>
        <w:rPr>
          <w:iCs/>
          <w:i/>
        </w:rPr>
        <w:t xml:space="preserve">34</w:t>
      </w:r>
      <w:r>
        <w:t xml:space="preserve">, 183-202.</w:t>
      </w:r>
    </w:p>
    <w:bookmarkEnd w:id="102"/>
    <w:bookmarkStart w:id="103" w:name="cfa-full-information-likelihood-function"/>
    <w:p>
      <w:pPr>
        <w:pStyle w:val="Heading2"/>
      </w:pPr>
      <w:r>
        <w:t xml:space="preserve">CFA Full-Information Likelihood Function</w:t>
      </w:r>
    </w:p>
    <w:p>
      <w:pPr>
        <w:pStyle w:val="FirstParagraph"/>
      </w:pPr>
      <w:r>
        <w:t xml:space="preserve">More specifically, for a single observation, the likelihood of the parameters given the data is given by: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μ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Σ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  <m:r>
                <m:t>V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π</m:t>
              </m:r>
            </m:e>
          </m:d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rPr>
                      <m:sty m:val="b"/>
                    </m:rPr>
                    <m:t>Σ</m:t>
                  </m:r>
                </m:e>
              </m:d>
            </m:e>
          </m:d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−</m:t>
              </m:r>
            </m:e>
          </m:nary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Sup>
                        <m:e>
                          <m:r>
                            <m:rPr>
                              <m:sty m:val="b"/>
                            </m:rPr>
                            <m:t>Y</m:t>
                          </m:r>
                        </m:e>
                        <m:sub>
                          <m:r>
                            <m:t>p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b"/>
                        </m:rPr>
                        <m:t>μ</m:t>
                      </m:r>
                    </m:e>
                  </m:d>
                </m:e>
                <m:sup>
                  <m:r>
                    <m:t>T</m:t>
                  </m:r>
                </m:sup>
              </m:sSup>
              <m:sSup>
                <m:e>
                  <m:r>
                    <m:rPr>
                      <m:sty m:val="b"/>
                    </m:rPr>
                    <m:t>Σ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rPr>
                          <m:sty m:val="b"/>
                        </m:rPr>
                        <m:t>Y</m:t>
                      </m:r>
                    </m:e>
                    <m:sub>
                      <m:r>
                        <m:t>p</m:t>
                      </m:r>
                    </m:sub>
                    <m:sup>
                      <m:r>
                        <m:t>T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r>
                    <m:rPr>
                      <m:sty m:val="b"/>
                    </m:rPr>
                    <m:t>μ</m:t>
                  </m:r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For the CFA model, this becomes: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μ</m:t>
              </m:r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sty m:val="b"/>
                    </m:rPr>
                    <m:t>Λ</m:t>
                  </m:r>
                </m:e>
                <m:sub>
                  <m:r>
                    <m:rPr>
                      <m:sty m:val="b"/>
                    </m:rPr>
                    <m:t>Q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Φ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Ψ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  <m:r>
                <m:t>V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π</m:t>
              </m:r>
            </m:e>
          </m:d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Λ</m:t>
                      </m:r>
                    </m:e>
                    <m:sub>
                      <m:r>
                        <m:rPr>
                          <m:sty m:val="b"/>
                        </m:rPr>
                        <m:t>Q</m:t>
                      </m:r>
                    </m:sub>
                  </m:sSub>
                  <m:r>
                    <m:rPr>
                      <m:sty m:val="b"/>
                    </m:rPr>
                    <m:t>Φ</m:t>
                  </m:r>
                  <m:sSubSup>
                    <m:e>
                      <m:r>
                        <m:rPr>
                          <m:sty m:val="b"/>
                        </m:rPr>
                        <m:t>Λ</m:t>
                      </m:r>
                    </m:e>
                    <m:sub>
                      <m:r>
                        <m:rPr>
                          <m:sty m:val="b"/>
                        </m:rPr>
                        <m:t>Q</m:t>
                      </m:r>
                    </m:sub>
                    <m:sup>
                      <m:r>
                        <m:t>T</m:t>
                      </m:r>
                    </m:sup>
                  </m:sSubSup>
                  <m:r>
                    <m:rPr>
                      <m:sty m:val="p"/>
                    </m:rPr>
                    <m:t>+</m:t>
                  </m:r>
                  <m:r>
                    <m:rPr>
                      <m:sty m:val="b"/>
                    </m:rPr>
                    <m:t>Ψ</m:t>
                  </m:r>
                </m:e>
              </m:d>
            </m:e>
          </m:d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−</m:t>
              </m:r>
            </m:e>
          </m:nary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Sup>
                        <m:e>
                          <m:r>
                            <m:rPr>
                              <m:sty m:val="b"/>
                            </m:rPr>
                            <m:t>Y</m:t>
                          </m:r>
                        </m:e>
                        <m:sub>
                          <m:r>
                            <m:t>p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−</m:t>
                      </m:r>
                      <m:r>
                        <m:rPr>
                          <m:sty m:val="b"/>
                        </m:rPr>
                        <m:t>μ</m:t>
                      </m:r>
                    </m:e>
                  </m:d>
                </m:e>
                <m:sup>
                  <m:r>
                    <m:t>T</m:t>
                  </m:r>
                </m:sup>
              </m:sSup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rPr>
                              <m:sty m:val="b"/>
                            </m:rPr>
                            <m:t>Λ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m:t>Q</m:t>
                          </m:r>
                        </m:sub>
                      </m:sSub>
                      <m:r>
                        <m:rPr>
                          <m:sty m:val="b"/>
                        </m:rPr>
                        <m:t>Φ</m:t>
                      </m:r>
                      <m:sSubSup>
                        <m:e>
                          <m:r>
                            <m:rPr>
                              <m:sty m:val="b"/>
                            </m:rPr>
                            <m:t>Λ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m:t>Q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sty m:val="b"/>
                        </m:rPr>
                        <m:t>Ψ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  <m:d>
                <m:dPr>
                  <m:begChr m:val="("/>
                  <m:endChr m:val=")"/>
                  <m:sepChr m:val=""/>
                  <m:grow/>
                </m:dPr>
                <m:e>
                  <m:sSubSup>
                    <m:e>
                      <m:r>
                        <m:rPr>
                          <m:sty m:val="b"/>
                        </m:rPr>
                        <m:t>Y</m:t>
                      </m:r>
                    </m:e>
                    <m:sub>
                      <m:r>
                        <m:t>p</m:t>
                      </m:r>
                    </m:sub>
                    <m:sup>
                      <m:r>
                        <m:t>T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r>
                    <m:rPr>
                      <m:sty m:val="b"/>
                    </m:rPr>
                    <m:t>μ</m:t>
                  </m:r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pStyle w:val="FirstParagraph"/>
      </w:pPr>
      <w:r>
        <w:t xml:space="preserve">We must then build full sample likelihood by taking the sum of the log likelihoods for each observation</w:t>
      </w:r>
    </w:p>
    <w:bookmarkEnd w:id="103"/>
    <w:bookmarkStart w:id="104" w:name="X937d489388d4509e62430172cd069f78c5ae018"/>
    <w:p>
      <w:pPr>
        <w:pStyle w:val="Heading2"/>
      </w:pPr>
      <w:r>
        <w:t xml:space="preserve">CFA Limited Information Likelihood Function</w:t>
      </w:r>
    </w:p>
    <w:p>
      <w:pPr>
        <w:pStyle w:val="FirstParagraph"/>
      </w:pPr>
      <w:r>
        <w:t xml:space="preserve">As shown in Kaplan (2009; Chapter 2), the CFA model likelihood function can be written as: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μ</m:t>
              </m:r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sty m:val="b"/>
                    </m:rPr>
                    <m:t>Λ</m:t>
                  </m:r>
                </m:e>
                <m:sub>
                  <m:r>
                    <m:rPr>
                      <m:sty m:val="b"/>
                    </m:rPr>
                    <m:t>Q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Φ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Ψ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2</m:t>
              </m:r>
            </m:den>
          </m:f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log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Λ</m:t>
                      </m:r>
                    </m:e>
                    <m:sub>
                      <m:r>
                        <m:rPr>
                          <m:sty m:val="b"/>
                        </m:rPr>
                        <m:t>Q</m:t>
                      </m:r>
                    </m:sub>
                  </m:sSub>
                  <m:r>
                    <m:rPr>
                      <m:sty m:val="b"/>
                    </m:rPr>
                    <m:t>Φ</m:t>
                  </m:r>
                  <m:sSubSup>
                    <m:e>
                      <m:r>
                        <m:rPr>
                          <m:sty m:val="b"/>
                        </m:rPr>
                        <m:t>Λ</m:t>
                      </m:r>
                    </m:e>
                    <m:sub>
                      <m:r>
                        <m:rPr>
                          <m:sty m:val="b"/>
                        </m:rPr>
                        <m:t>Q</m:t>
                      </m:r>
                    </m:sub>
                    <m:sup>
                      <m:r>
                        <m:t>T</m:t>
                      </m:r>
                    </m:sup>
                  </m:sSubSup>
                  <m:r>
                    <m:rPr>
                      <m:sty m:val="p"/>
                    </m:rPr>
                    <m:t>+</m:t>
                  </m:r>
                  <m:r>
                    <m:rPr>
                      <m:sty m:val="b"/>
                    </m:rPr>
                    <m:t>Ψ</m:t>
                  </m:r>
                </m:e>
              </m:d>
              <m:r>
                <m:rPr>
                  <m:sty m:val="p"/>
                </m:rPr>
                <m:t>+</m:t>
              </m:r>
              <m:r>
                <m:rPr>
                  <m:nor/>
                  <m:sty m:val="p"/>
                </m:rPr>
                <m:t>tr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p>
                    <m:e>
                      <m: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sup>
                  </m:sSup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rPr>
                              <m:sty m:val="b"/>
                            </m:rPr>
                            <m:t>Λ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m:t>Q</m:t>
                          </m:r>
                        </m:sub>
                      </m:sSub>
                      <m:r>
                        <m:rPr>
                          <m:sty m:val="b"/>
                        </m:rPr>
                        <m:t>Φ</m:t>
                      </m:r>
                      <m:sSubSup>
                        <m:e>
                          <m:r>
                            <m:rPr>
                              <m:sty m:val="b"/>
                            </m:rPr>
                            <m:t>Λ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m:t>Q</m:t>
                          </m:r>
                        </m:sub>
                        <m:sup>
                          <m:r>
                            <m:t>T</m:t>
                          </m:r>
                        </m:sup>
                      </m:sSubSup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sty m:val="b"/>
                        </m:rPr>
                        <m:t>Ψ</m:t>
                      </m:r>
                    </m:e>
                  </m:d>
                </m:e>
              </m:d>
            </m:e>
          </m:d>
        </m:oMath>
      </m:oMathPara>
    </w:p>
    <w:p>
      <w:pPr>
        <w:pStyle w:val="FirstParagraph"/>
      </w:pPr>
      <w:r>
        <w:t xml:space="preserve">Often, this gets rephrased from a likelihood function to a loss function (which is minimized):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M</m:t>
              </m:r>
              <m:r>
                <m:t>L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log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Λ</m:t>
                  </m:r>
                </m:e>
                <m:sub>
                  <m:r>
                    <m:rPr>
                      <m:sty m:val="b"/>
                    </m:rPr>
                    <m:t>Q</m:t>
                  </m:r>
                </m:sub>
              </m:sSub>
              <m:r>
                <m:rPr>
                  <m:sty m:val="b"/>
                </m:rPr>
                <m:t>Φ</m:t>
              </m:r>
              <m:sSubSup>
                <m:e>
                  <m:r>
                    <m:rPr>
                      <m:sty m:val="b"/>
                    </m:rPr>
                    <m:t>Λ</m:t>
                  </m:r>
                </m:e>
                <m:sub>
                  <m:r>
                    <m:rPr>
                      <m:sty m:val="b"/>
                    </m:rPr>
                    <m:t>Q</m:t>
                  </m:r>
                </m:sub>
                <m:sup>
                  <m:r>
                    <m:t>T</m:t>
                  </m:r>
                </m:sup>
              </m:sSubSup>
              <m:r>
                <m:rPr>
                  <m:sty m:val="p"/>
                </m:rPr>
                <m:t>+</m:t>
              </m:r>
              <m:r>
                <m:rPr>
                  <m:sty m:val="b"/>
                </m:rPr>
                <m:t>Ψ</m:t>
              </m:r>
            </m:e>
          </m:d>
          <m:r>
            <m:rPr>
              <m:sty m:val="p"/>
            </m:rPr>
            <m:t>+</m:t>
          </m:r>
          <m:r>
            <m:rPr>
              <m:nor/>
              <m:sty m:val="p"/>
            </m:rPr>
            <m:t>tr</m:t>
          </m:r>
          <m:d>
            <m:dPr>
              <m:begChr m:val="["/>
              <m:endChr m:val="]"/>
              <m:sepChr m:val=""/>
              <m:grow/>
            </m:dPr>
            <m:e>
              <m:sSup>
                <m:e>
                  <m:r>
                    <m:t>S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p>
              </m:sSup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Λ</m:t>
                      </m:r>
                    </m:e>
                    <m:sub>
                      <m:r>
                        <m:rPr>
                          <m:sty m:val="b"/>
                        </m:rPr>
                        <m:t>Q</m:t>
                      </m:r>
                    </m:sub>
                  </m:sSub>
                  <m:r>
                    <m:rPr>
                      <m:sty m:val="b"/>
                    </m:rPr>
                    <m:t>Φ</m:t>
                  </m:r>
                  <m:sSubSup>
                    <m:e>
                      <m:r>
                        <m:rPr>
                          <m:sty m:val="b"/>
                        </m:rPr>
                        <m:t>Λ</m:t>
                      </m:r>
                    </m:e>
                    <m:sub>
                      <m:r>
                        <m:rPr>
                          <m:sty m:val="b"/>
                        </m:rPr>
                        <m:t>Q</m:t>
                      </m:r>
                    </m:sub>
                    <m:sup>
                      <m:r>
                        <m:t>T</m:t>
                      </m:r>
                    </m:sup>
                  </m:sSubSup>
                  <m:r>
                    <m:rPr>
                      <m:sty m:val="p"/>
                    </m:rPr>
                    <m:t>+</m:t>
                  </m:r>
                  <m:r>
                    <m:rPr>
                      <m:sty m:val="b"/>
                    </m:rPr>
                    <m:t>Ψ</m:t>
                  </m:r>
                </m:e>
              </m:d>
            </m:e>
          </m:d>
          <m:r>
            <m:rPr>
              <m:sty m:val="p"/>
            </m:rPr>
            <m:t>−</m:t>
          </m:r>
          <m:r>
            <m:rPr>
              <m:sty m:val="p"/>
            </m:rPr>
            <m:t>log</m:t>
          </m:r>
          <m:d>
            <m:dPr>
              <m:begChr m:val="|"/>
              <m:endChr m:val="|"/>
              <m:sepChr m:val=""/>
              <m:grow/>
            </m:dPr>
            <m:e>
              <m:r>
                <m:t>S</m:t>
              </m:r>
            </m:e>
          </m:d>
          <m:r>
            <m:rPr>
              <m:sty m:val="p"/>
            </m:rPr>
            <m:t>−</m:t>
          </m:r>
          <m:r>
            <m:t>V</m:t>
          </m:r>
        </m:oMath>
      </m:oMathPara>
    </w:p>
    <w:bookmarkEnd w:id="104"/>
    <w:bookmarkStart w:id="105" w:name="limited-vs.-full-information"/>
    <w:p>
      <w:pPr>
        <w:pStyle w:val="Heading2"/>
      </w:pPr>
      <w:r>
        <w:t xml:space="preserve">Limited vs. Full Information</w:t>
      </w:r>
    </w:p>
    <w:p>
      <w:pPr>
        <w:pStyle w:val="FirstParagraph"/>
      </w:pPr>
      <w:r>
        <w:t xml:space="preserve">Under MVN data, the limited information likelihood function is equivalent to the full information likelihood function when there is no missing data</w:t>
      </w:r>
    </w:p>
    <w:p>
      <w:pPr>
        <w:numPr>
          <w:ilvl w:val="0"/>
          <w:numId w:val="1172"/>
        </w:numPr>
        <w:pStyle w:val="Compact"/>
      </w:pPr>
      <w:r>
        <w:t xml:space="preserve">But, if data are missing, the sample covariance matrix may be biased under listwise deletion</w:t>
      </w:r>
    </w:p>
    <w:p>
      <w:pPr>
        <w:numPr>
          <w:ilvl w:val="0"/>
          <w:numId w:val="1172"/>
        </w:numPr>
        <w:pStyle w:val="Compact"/>
      </w:pPr>
      <w:r>
        <w:t xml:space="preserve">So, the full information likelihood function can play a role</w:t>
      </w:r>
    </w:p>
    <w:p>
      <w:pPr>
        <w:numPr>
          <w:ilvl w:val="0"/>
          <w:numId w:val="1172"/>
        </w:numPr>
        <w:pStyle w:val="Compact"/>
      </w:pPr>
      <w:r>
        <w:t xml:space="preserve">The details, however, are provided by each program’s manual (each one works differently)</w:t>
      </w:r>
    </w:p>
    <w:bookmarkEnd w:id="105"/>
    <w:bookmarkStart w:id="106" w:name="X076a417ae87f1275f25e542f6cdcec184e42318"/>
    <w:p>
      <w:pPr>
        <w:pStyle w:val="Heading2"/>
      </w:pPr>
      <w:r>
        <w:t xml:space="preserve">Marginal Maximum Likelihood Estimation in IRT Models</w:t>
      </w:r>
    </w:p>
    <w:p>
      <w:pPr>
        <w:pStyle w:val="FirstParagraph"/>
      </w:pPr>
      <w:r>
        <w:t xml:space="preserve">Estimation of IRT models with MML is more difficult than CFA</w:t>
      </w:r>
    </w:p>
    <w:p>
      <w:pPr>
        <w:numPr>
          <w:ilvl w:val="0"/>
          <w:numId w:val="1173"/>
        </w:numPr>
        <w:pStyle w:val="Compact"/>
      </w:pPr>
      <w:r>
        <w:t xml:space="preserve">The marginalized likelihood function contains integrals that cannot be solved analytically</w:t>
      </w:r>
    </w:p>
    <w:p>
      <w:pPr>
        <w:numPr>
          <w:ilvl w:val="1"/>
          <w:numId w:val="1174"/>
        </w:numPr>
        <w:pStyle w:val="Compact"/>
      </w:pPr>
      <w:r>
        <w:t xml:space="preserve">So, numerical integration must be used</w:t>
      </w:r>
    </w:p>
    <w:p>
      <w:pPr>
        <w:numPr>
          <w:ilvl w:val="0"/>
          <w:numId w:val="1173"/>
        </w:numPr>
        <w:pStyle w:val="Compact"/>
      </w:pPr>
      <w:r>
        <w:t xml:space="preserve">For a single observation, this likelihood function is given by: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=</m:t>
              </m:r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1"/>
            </m:naryPr>
            <m:sub>
              <m:sSub>
                <m:e>
                  <m:r>
                    <m:rPr>
                      <m:sty m:val="b"/>
                    </m:rPr>
                    <m:t>θ</m:t>
                  </m:r>
                </m:e>
                <m:sub>
                  <m:r>
                    <m:t>p</m:t>
                  </m:r>
                </m:sub>
              </m:sSub>
            </m:sub>
            <m:sup>
              <m:r>
                <m:t>​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=</m:t>
              </m:r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∣</m:t>
              </m:r>
              <m:sSub>
                <m:e>
                  <m:r>
                    <m:rPr>
                      <m:sty m:val="b"/>
                    </m:rPr>
                    <m:t>θ</m:t>
                  </m:r>
                </m:e>
                <m:sub>
                  <m:r>
                    <m:t>p</m:t>
                  </m:r>
                </m:sub>
              </m:sSub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θ</m:t>
                  </m:r>
                </m:e>
                <m:sub>
                  <m:r>
                    <m:t>p</m:t>
                  </m:r>
                </m:sub>
              </m:sSub>
            </m:e>
          </m:d>
          <m:r>
            <m:t>d</m:t>
          </m:r>
          <m:sSub>
            <m:e>
              <m:r>
                <m:rPr>
                  <m:sty m:val="b"/>
                </m:rPr>
                <m:t>θ</m:t>
              </m:r>
            </m:e>
            <m:sub>
              <m:r>
                <m:t>p</m:t>
              </m:r>
            </m:sub>
          </m:sSub>
        </m:oMath>
      </m:oMathPara>
    </w:p>
    <w:p>
      <w:pPr>
        <w:numPr>
          <w:ilvl w:val="0"/>
          <w:numId w:val="1175"/>
        </w:numPr>
        <w:pStyle w:val="Compact"/>
      </w:pPr>
      <w:r>
        <w:t xml:space="preserve">The sample likelihood is then:</w:t>
      </w:r>
    </w:p>
    <w:p>
      <w:pPr>
        <w:pStyle w:val="FirstParagraph"/>
      </w:pPr>
      <m:oMathPara>
        <m:oMathParaPr>
          <m:jc m:val="center"/>
        </m:oMathParaPr>
        <m:oMath>
          <m:r>
            <m:t>L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θ</m:t>
              </m:r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sty m:val="b"/>
                    </m:rPr>
                    <m:t>Λ</m:t>
                  </m:r>
                </m:e>
                <m:sub>
                  <m:r>
                    <m:rPr>
                      <m:sty m:val="b"/>
                    </m:rPr>
                    <m:t>Q</m:t>
                  </m:r>
                </m:sub>
              </m:sSub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Φ</m:t>
              </m:r>
              <m:r>
                <m:rPr>
                  <m:sty m:val="p"/>
                </m:rPr>
                <m:t>,</m:t>
              </m:r>
              <m:r>
                <m:rPr>
                  <m:sty m:val="b"/>
                </m:rPr>
                <m:t>Ψ</m:t>
              </m:r>
            </m:e>
          </m:d>
          <m:r>
            <m:rPr>
              <m:sty m:val="p"/>
            </m:rPr>
            <m:t>=</m:t>
          </m:r>
          <m:nary>
            <m:naryPr>
              <m:chr m:val="∏"/>
              <m:limLoc m:val="undOvr"/>
              <m:subHide m:val="0"/>
              <m:supHide m:val="0"/>
            </m:naryPr>
            <m:sub>
              <m:r>
                <m:t>p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nary>
                <m:naryPr>
                  <m:chr m:val="∫"/>
                  <m:limLoc m:val="subSup"/>
                  <m:subHide m:val="0"/>
                  <m:supHide m:val="1"/>
                </m:naryPr>
                <m:sub>
                  <m:sSub>
                    <m:e>
                      <m:r>
                        <m:rPr>
                          <m:sty m:val="b"/>
                        </m:rP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sub>
                <m:sup>
                  <m:r>
                    <m:t>​</m:t>
                  </m:r>
                </m:sup>
                <m:e>
                  <m:r>
                    <m:t>P</m:t>
                  </m:r>
                </m:e>
              </m:nary>
            </m:e>
          </m:nary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=</m:t>
              </m:r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  <m:r>
                    <m:t>i</m:t>
                  </m:r>
                </m:sub>
              </m:sSub>
              <m:r>
                <m:rPr>
                  <m:sty m:val="p"/>
                </m:rPr>
                <m:t>∣</m:t>
              </m:r>
              <m:sSub>
                <m:e>
                  <m:r>
                    <m:rPr>
                      <m:sty m:val="b"/>
                    </m:rPr>
                    <m:t>θ</m:t>
                  </m:r>
                </m:e>
                <m:sub>
                  <m:r>
                    <m:t>p</m:t>
                  </m:r>
                </m:sub>
              </m:sSub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θ</m:t>
                  </m:r>
                </m:e>
                <m:sub>
                  <m:r>
                    <m:t>p</m:t>
                  </m:r>
                </m:sub>
              </m:sSub>
            </m:e>
          </m:d>
          <m:r>
            <m:t>d</m:t>
          </m:r>
          <m:sSub>
            <m:e>
              <m:r>
                <m:rPr>
                  <m:sty m:val="b"/>
                </m:rPr>
                <m:t>θ</m:t>
              </m:r>
            </m:e>
            <m:sub>
              <m:r>
                <m:t>p</m:t>
              </m:r>
            </m:sub>
          </m:sSub>
        </m:oMath>
      </m:oMathPara>
    </w:p>
    <w:bookmarkEnd w:id="106"/>
    <w:bookmarkStart w:id="107" w:name="numeric-integraion"/>
    <w:p>
      <w:pPr>
        <w:pStyle w:val="Heading2"/>
      </w:pPr>
      <w:r>
        <w:t xml:space="preserve">Numeric Integraion</w:t>
      </w:r>
    </w:p>
    <w:p>
      <w:pPr>
        <w:pStyle w:val="FirstParagraph"/>
      </w:pPr>
      <w:r>
        <w:t xml:space="preserve">Integrals are evaluated numerically (i.e., by computer) by an approximation, here using the midpoint quadrature rule: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  <m:r>
            <m:rPr>
              <m:sty m:val="p"/>
            </m:rPr>
            <m:t>≈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r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R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m</m:t>
                  </m:r>
                </m:e>
                <m:sub>
                  <m:r>
                    <m:t>r</m:t>
                  </m:r>
                </m:sub>
              </m:sSub>
            </m:e>
          </m:d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b</m:t>
                      </m:r>
                    </m:e>
                    <m:sub>
                      <m:r>
                        <m:t>r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r</m:t>
                      </m:r>
                    </m:sub>
                  </m:sSub>
                </m:num>
                <m:den>
                  <m:r>
                    <m:t>R</m:t>
                  </m:r>
                </m:den>
              </m:f>
            </m:e>
          </m:d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76"/>
        </w:numPr>
        <w:pStyle w:val="Compact"/>
      </w:pPr>
      <m:oMath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are the limits of integration</w:t>
      </w:r>
    </w:p>
    <w:p>
      <w:pPr>
        <w:numPr>
          <w:ilvl w:val="0"/>
          <w:numId w:val="1176"/>
        </w:numPr>
        <w:pStyle w:val="Compact"/>
      </w:pPr>
      <m:oMath>
        <m:r>
          <m:t>R</m:t>
        </m:r>
      </m:oMath>
      <w:r>
        <w:t xml:space="preserve"> </w:t>
      </w:r>
      <w:r>
        <w:t xml:space="preserve">is the number of rectangles used to approximate the integral (quadrature points)</w:t>
      </w:r>
    </w:p>
    <w:p>
      <w:pPr>
        <w:numPr>
          <w:ilvl w:val="0"/>
          <w:numId w:val="1176"/>
        </w:numPr>
        <w:pStyle w:val="Compact"/>
      </w:pPr>
      <m:oMath>
        <m:sSub>
          <m:e>
            <m:r>
              <m:t>m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is the midpoint of the interval</w:t>
      </w:r>
      <w:r>
        <w:t xml:space="preserve"> </w:t>
      </w:r>
      <m:oMath>
        <m:sSub>
          <m:e>
            <m:r>
              <m:t>a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b</m:t>
            </m:r>
          </m:e>
          <m:sub>
            <m:r>
              <m:t>r</m:t>
            </m:r>
          </m:sub>
        </m:sSub>
      </m:oMath>
    </w:p>
    <w:p>
      <w:pPr>
        <w:numPr>
          <w:ilvl w:val="0"/>
          <w:numId w:val="1176"/>
        </w:numPr>
        <w:pStyle w:val="Compact"/>
      </w:pP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is divided into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intervals of equal length</w:t>
      </w:r>
    </w:p>
    <w:p>
      <w:pPr>
        <w:pStyle w:val="FirstParagraph"/>
      </w:pPr>
      <w:r>
        <w:t xml:space="preserve">It can be shown that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r>
                <m:rPr>
                  <m:sty m:val="p"/>
                </m:rPr>
                <m:t>lim</m:t>
              </m:r>
            </m:e>
            <m:lim>
              <m:r>
                <m:t>r</m:t>
              </m:r>
              <m:r>
                <m:rPr>
                  <m:sty m:val="p"/>
                </m:rPr>
                <m:t>→</m:t>
              </m:r>
              <m:r>
                <m:rPr>
                  <m:sty m:val="p"/>
                </m:rPr>
                <m:t>∞</m:t>
              </m:r>
            </m:lim>
          </m:limLow>
          <m:nary>
            <m:naryPr>
              <m:chr m:val="∑"/>
              <m:limLoc m:val="undOvr"/>
              <m:subHide m:val="0"/>
              <m:supHide m:val="0"/>
            </m:naryPr>
            <m:sub>
              <m:r>
                <m:t>r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R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m</m:t>
                  </m:r>
                </m:e>
                <m:sub>
                  <m:r>
                    <m:t>r</m:t>
                  </m:r>
                </m:sub>
              </m:sSub>
            </m:e>
          </m:d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b</m:t>
                      </m:r>
                    </m:e>
                    <m:sub>
                      <m:r>
                        <m:t>r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r</m:t>
                      </m:r>
                    </m:sub>
                  </m:sSub>
                </m:num>
                <m:den>
                  <m:r>
                    <m:t>R</m:t>
                  </m:r>
                </m:den>
              </m:f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bookmarkEnd w:id="107"/>
    <w:bookmarkStart w:id="108" w:name="mml-via-numeric-integration"/>
    <w:p>
      <w:pPr>
        <w:pStyle w:val="Heading2"/>
      </w:pPr>
      <w:r>
        <w:t xml:space="preserve">MML via Numeric Integration</w:t>
      </w:r>
    </w:p>
    <w:p>
      <w:pPr>
        <w:pStyle w:val="FirstParagraph"/>
      </w:pPr>
      <w:r>
        <w:t xml:space="preserve">In IRT (or, when any observed variable is not normally distributued), we must use this marginalized likelihood for full information ML estimation</w:t>
      </w:r>
    </w:p>
    <w:p>
      <w:pPr>
        <w:numPr>
          <w:ilvl w:val="0"/>
          <w:numId w:val="1177"/>
        </w:numPr>
        <w:pStyle w:val="Compact"/>
      </w:pPr>
      <w:r>
        <w:t xml:space="preserve">Can use numeric integration with MML using Quasi-Newton methods</w:t>
      </w:r>
    </w:p>
    <w:p>
      <w:pPr>
        <w:numPr>
          <w:ilvl w:val="0"/>
          <w:numId w:val="1177"/>
        </w:numPr>
        <w:pStyle w:val="Compact"/>
      </w:pPr>
      <w:r>
        <w:t xml:space="preserve">But, for models with more than 2-3 dimensions, this is computationally intensive (and nearly impossible)</w:t>
      </w:r>
    </w:p>
    <w:p>
      <w:pPr>
        <w:numPr>
          <w:ilvl w:val="0"/>
          <w:numId w:val="1177"/>
        </w:numPr>
        <w:pStyle w:val="Compact"/>
      </w:pPr>
      <w:r>
        <w:t xml:space="preserve">So, some shortcuts have been implemented</w:t>
      </w:r>
    </w:p>
    <w:p>
      <w:pPr>
        <w:numPr>
          <w:ilvl w:val="0"/>
          <w:numId w:val="1177"/>
        </w:numPr>
        <w:pStyle w:val="Compact"/>
      </w:pPr>
      <w:r>
        <w:t xml:space="preserve">But first, we will discuss the E-M Algorithm</w:t>
      </w:r>
    </w:p>
    <w:bookmarkEnd w:id="108"/>
    <w:bookmarkStart w:id="109" w:name="mml-via-em-algorithm"/>
    <w:p>
      <w:pPr>
        <w:pStyle w:val="Heading2"/>
      </w:pPr>
      <w:r>
        <w:t xml:space="preserve">MML via EM Algorithm</w:t>
      </w:r>
    </w:p>
    <w:p>
      <w:pPr>
        <w:pStyle w:val="FirstParagraph"/>
      </w:pPr>
      <w:r>
        <w:t xml:space="preserve">First shown in IRT by Bock and Aitken (1981), the Expectation-Maximization algorithm was built to reduce the computational burden of MML estimation</w:t>
      </w:r>
    </w:p>
    <w:p>
      <w:pPr>
        <w:numPr>
          <w:ilvl w:val="0"/>
          <w:numId w:val="1178"/>
        </w:numPr>
      </w:pPr>
      <w:r>
        <w:t xml:space="preserve">Still requires integration</w:t>
      </w:r>
    </w:p>
    <w:p>
      <w:pPr>
        <w:numPr>
          <w:ilvl w:val="0"/>
          <w:numId w:val="1178"/>
        </w:numPr>
      </w:pPr>
      <w:r>
        <w:t xml:space="preserve">The E-M algorithm is an iterative algorithm that uses the observed data to estimate the latent variables</w:t>
      </w:r>
    </w:p>
    <w:p>
      <w:pPr>
        <w:numPr>
          <w:ilvl w:val="0"/>
          <w:numId w:val="1178"/>
        </w:numPr>
      </w:pPr>
      <w:r>
        <w:t xml:space="preserve">The algorithm begins with an initial guess of the latent variables</w:t>
      </w:r>
    </w:p>
    <w:p>
      <w:pPr>
        <w:numPr>
          <w:ilvl w:val="0"/>
          <w:numId w:val="1178"/>
        </w:numPr>
      </w:pPr>
      <w:r>
        <w:t xml:space="preserve">The algorithm then iterates between two steps until convergence is reached:</w:t>
      </w:r>
    </w:p>
    <w:p>
      <w:pPr>
        <w:numPr>
          <w:ilvl w:val="1"/>
          <w:numId w:val="1179"/>
        </w:numPr>
        <w:pStyle w:val="Compact"/>
      </w:pPr>
      <w:r>
        <w:t xml:space="preserve">E-Step: The expected value of the latent variables is estimated given the observed data and the current parameter estimates</w:t>
      </w:r>
    </w:p>
    <w:p>
      <w:pPr>
        <w:numPr>
          <w:ilvl w:val="1"/>
          <w:numId w:val="1179"/>
        </w:numPr>
        <w:pStyle w:val="Compact"/>
      </w:pPr>
      <w:r>
        <w:t xml:space="preserve">M-Step: The parameter estimates are updated given the expected values of the latent variables and the observed data</w:t>
      </w:r>
    </w:p>
    <w:p>
      <w:pPr>
        <w:numPr>
          <w:ilvl w:val="0"/>
          <w:numId w:val="1178"/>
        </w:numPr>
      </w:pPr>
      <w:r>
        <w:t xml:space="preserve">The algorithm is guaranteed to converge to a local maximum of the likelihood function</w:t>
      </w:r>
    </w:p>
    <w:p>
      <w:pPr>
        <w:pStyle w:val="BlockText"/>
      </w:pPr>
      <w:r>
        <w:t xml:space="preserve">Bock, R. D., &amp; Aitken, M. (1981). Marginal maximum likelihood estimation of item parameters: Application of an EM Algorithm.</w:t>
      </w:r>
      <w:r>
        <w:t xml:space="preserve"> </w:t>
      </w:r>
      <w:r>
        <w:rPr>
          <w:iCs/>
          <w:i/>
        </w:rPr>
        <w:t xml:space="preserve">Psychometrika</w:t>
      </w:r>
      <w:r>
        <w:t xml:space="preserve">,</w:t>
      </w:r>
      <w:r>
        <w:t xml:space="preserve"> </w:t>
      </w:r>
      <w:r>
        <w:rPr>
          <w:iCs/>
          <w:i/>
        </w:rPr>
        <w:t xml:space="preserve">46</w:t>
      </w:r>
      <w:r>
        <w:t xml:space="preserve">, 443-459.</w:t>
      </w:r>
    </w:p>
    <w:bookmarkEnd w:id="109"/>
    <w:bookmarkStart w:id="110" w:name="more-em-details"/>
    <w:p>
      <w:pPr>
        <w:pStyle w:val="Heading2"/>
      </w:pPr>
      <w:r>
        <w:t xml:space="preserve">More EM Details</w:t>
      </w:r>
    </w:p>
    <w:p>
      <w:pPr>
        <w:pStyle w:val="FirstParagraph"/>
      </w:pPr>
      <w:r>
        <w:t xml:space="preserve">In the E-Step, the expected values of latent variables.</w:t>
      </w:r>
    </w:p>
    <w:p>
      <w:pPr>
        <w:numPr>
          <w:ilvl w:val="0"/>
          <w:numId w:val="1180"/>
        </w:numPr>
        <w:pStyle w:val="Compact"/>
      </w:pPr>
      <w:r>
        <w:t xml:space="preserve">Here, we need the posterior distribution of the latent variables conditional on the data (from Bayes’ Theorem):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θ</m:t>
                  </m:r>
                </m:e>
                <m:sub>
                  <m:r>
                    <m:t>p</m:t>
                  </m:r>
                </m:sub>
              </m:sSub>
              <m:r>
                <m:rPr>
                  <m:sty m:val="p"/>
                </m:rPr>
                <m:t>∣</m:t>
              </m:r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Y</m:t>
                      </m:r>
                    </m:e>
                    <m:sub>
                      <m:r>
                        <m:t>p</m:t>
                      </m:r>
                    </m:sub>
                  </m:sSub>
                  <m:r>
                    <m:rPr>
                      <m:sty m:val="p"/>
                    </m:rPr>
                    <m:t>∣</m:t>
                  </m:r>
                  <m:sSub>
                    <m:e>
                      <m:r>
                        <m:rPr>
                          <m:sty m:val="b"/>
                        </m:rP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num>
            <m:den>
              <m:r>
                <m:t>f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rPr>
                          <m:sty m:val="b"/>
                        </m:rPr>
                        <m:t>θ</m:t>
                      </m:r>
                    </m:e>
                    <m:sub>
                      <m:r>
                        <m:t>p</m:t>
                      </m:r>
                    </m:sub>
                  </m:sSub>
                </m:e>
              </m:d>
            </m:den>
          </m:f>
        </m:oMath>
      </m:oMathPara>
    </w:p>
    <w:p>
      <w:pPr>
        <w:numPr>
          <w:ilvl w:val="0"/>
          <w:numId w:val="1181"/>
        </w:numPr>
        <w:pStyle w:val="Compact"/>
      </w:pPr>
      <w:r>
        <w:t xml:space="preserve">The expectation is found via the algebra of expectations (which requires integration):</w:t>
      </w:r>
    </w:p>
    <w:p>
      <w:pPr>
        <w:pStyle w:val="FirstParagraph"/>
      </w:pPr>
      <m:oMathPara>
        <m:oMathParaPr>
          <m:jc m:val="center"/>
        </m:oMathParaPr>
        <m:oMath>
          <m:r>
            <m:t>E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θ</m:t>
                  </m:r>
                </m:e>
                <m:sub>
                  <m:r>
                    <m:t>p</m:t>
                  </m:r>
                </m:sub>
              </m:sSub>
              <m:r>
                <m:rPr>
                  <m:sty m:val="p"/>
                </m:rPr>
                <m:t>∣</m:t>
              </m:r>
              <m:sSub>
                <m:e>
                  <m:r>
                    <m:rPr>
                      <m:sty m:val="b"/>
                    </m:rPr>
                    <m:t>Y</m:t>
                  </m:r>
                </m:e>
                <m:sub>
                  <m:r>
                    <m:t>p</m:t>
                  </m:r>
                </m:sub>
              </m:sSub>
              <m:r>
                <m:rPr>
                  <m:sty m:val="p"/>
                </m:rPr>
                <m:t>)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1"/>
            </m:naryPr>
            <m:sub>
              <m:sSub>
                <m:e>
                  <m:r>
                    <m:rPr>
                      <m:sty m:val="b"/>
                    </m:rPr>
                    <m:t>θ</m:t>
                  </m:r>
                </m:e>
                <m:sub>
                  <m:r>
                    <m:t>p</m:t>
                  </m:r>
                </m:sub>
              </m:sSub>
            </m:sub>
            <m:sup>
              <m:r>
                <m:t>​</m:t>
              </m:r>
            </m:sup>
            <m:e>
              <m:sSub>
                <m:e>
                  <m:r>
                    <m:rPr>
                      <m:sty m:val="b"/>
                    </m:rPr>
                    <m:t>θ</m:t>
                  </m:r>
                </m:e>
                <m:sub>
                  <m:r>
                    <m:t>p</m:t>
                  </m:r>
                </m:sub>
              </m:sSub>
            </m:e>
          </m:nary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f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rPr>
                              <m:sty m:val="b"/>
                            </m:rPr>
                            <m:t>Y</m:t>
                          </m:r>
                        </m:e>
                        <m:sub>
                          <m:r>
                            <m:t>p</m:t>
                          </m:r>
                        </m:sub>
                      </m:sSub>
                      <m:r>
                        <m:rPr>
                          <m:sty m:val="p"/>
                        </m:rPr>
                        <m:t>∣</m:t>
                      </m:r>
                      <m:sSub>
                        <m:e>
                          <m:r>
                            <m:rPr>
                              <m:sty m:val="b"/>
                            </m:rPr>
                            <m:t>θ</m:t>
                          </m:r>
                        </m:e>
                        <m:sub>
                          <m:r>
                            <m:t>p</m:t>
                          </m:r>
                        </m:sub>
                      </m:sSub>
                    </m:e>
                  </m:d>
                  <m:r>
                    <m:t>f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rPr>
                              <m:sty m:val="b"/>
                            </m:rPr>
                            <m:t>θ</m:t>
                          </m:r>
                        </m:e>
                        <m:sub>
                          <m:r>
                            <m:t>p</m:t>
                          </m:r>
                        </m:sub>
                      </m:sSub>
                    </m:e>
                  </m:d>
                </m:num>
                <m:den>
                  <m:r>
                    <m:t>f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rPr>
                              <m:sty m:val="b"/>
                            </m:rPr>
                            <m:t>θ</m:t>
                          </m:r>
                        </m:e>
                        <m:sub>
                          <m:r>
                            <m:t>p</m:t>
                          </m:r>
                        </m:sub>
                      </m:sSub>
                    </m:e>
                  </m:d>
                </m:den>
              </m:f>
            </m:e>
          </m:d>
          <m:r>
            <m:rPr>
              <m:sty m:val="p"/>
            </m:rPr>
            <m:t>∂</m:t>
          </m:r>
          <m:sSub>
            <m:e>
              <m:r>
                <m:rPr>
                  <m:sty m:val="b"/>
                </m:rPr>
                <m:t>θ</m:t>
              </m:r>
            </m:e>
            <m:sub>
              <m:r>
                <m:t>p</m:t>
              </m:r>
            </m:sub>
          </m:sSub>
        </m:oMath>
      </m:oMathPara>
    </w:p>
    <w:p>
      <w:pPr>
        <w:numPr>
          <w:ilvl w:val="0"/>
          <w:numId w:val="1182"/>
        </w:numPr>
        <w:pStyle w:val="Compact"/>
      </w:pPr>
      <w:r>
        <w:t xml:space="preserve">The expectation is then used in the M-Step</w:t>
      </w:r>
    </w:p>
    <w:p>
      <w:pPr>
        <w:numPr>
          <w:ilvl w:val="1"/>
          <w:numId w:val="1183"/>
        </w:numPr>
        <w:pStyle w:val="Compact"/>
      </w:pPr>
      <w:r>
        <w:t xml:space="preserve">The M-Step then uses Quasi-Newton methods to determine the most likely values of the item parameters</w:t>
      </w:r>
    </w:p>
    <w:bookmarkEnd w:id="110"/>
    <w:bookmarkStart w:id="111" w:name="X98ba6092a4c723e6838b45a47baad49ef310db5"/>
    <w:p>
      <w:pPr>
        <w:pStyle w:val="Heading2"/>
      </w:pPr>
      <w:r>
        <w:t xml:space="preserve">Shortcuts to Integration in High-Dimensional Models</w:t>
      </w:r>
    </w:p>
    <w:p>
      <w:pPr>
        <w:pStyle w:val="FirstParagraph"/>
      </w:pPr>
      <w:r>
        <w:t xml:space="preserve">The E-M algorithm is also computationally intensive for models with more than just a few latent variables, so some shortcuts have been developed:</w:t>
      </w:r>
    </w:p>
    <w:p>
      <w:pPr>
        <w:numPr>
          <w:ilvl w:val="0"/>
          <w:numId w:val="1184"/>
        </w:numPr>
        <w:pStyle w:val="Compact"/>
      </w:pPr>
      <w:r>
        <w:t xml:space="preserve">Integration by sampling (Monte Carlo Integration)</w:t>
      </w:r>
    </w:p>
    <w:p>
      <w:pPr>
        <w:numPr>
          <w:ilvl w:val="0"/>
          <w:numId w:val="1184"/>
        </w:numPr>
        <w:pStyle w:val="Compact"/>
      </w:pPr>
      <w:r>
        <w:t xml:space="preserve">Substitution of the E-step values by MCMC estimates (Metropolis-Hastings Robbins-Monro algorithm; hybrid EM)</w:t>
      </w:r>
    </w:p>
    <w:bookmarkEnd w:id="111"/>
    <w:bookmarkStart w:id="112" w:name="monte-carlo-integration"/>
    <w:p>
      <w:pPr>
        <w:pStyle w:val="Heading2"/>
      </w:pPr>
      <w:r>
        <w:t xml:space="preserve">Monte Carlo Integration</w:t>
      </w:r>
    </w:p>
    <w:p>
      <w:pPr>
        <w:pStyle w:val="FirstParagraph"/>
      </w:pPr>
      <w:r>
        <w:t xml:space="preserve">Monte Carlo integration is a method of numerical integration that uses random sampling to approximate the integral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1"/>
            </m:naryPr>
            <m:sub>
              <m:r>
                <m:t>Ω</m:t>
              </m:r>
            </m:sub>
            <m:sup>
              <m:r>
                <m:t>​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x</m:t>
              </m:r>
            </m:e>
          </m:d>
          <m:r>
            <m:t>d</m:t>
          </m:r>
          <m:r>
            <m:rPr>
              <m:sty m:val="b"/>
            </m:rPr>
            <m:t>x</m:t>
          </m:r>
          <m:r>
            <m:rPr>
              <m:sty m:val="p"/>
            </m:rPr>
            <m:t>≈</m:t>
          </m:r>
          <m:r>
            <m:t>V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b"/>
                </m:rPr>
                <m:t>x</m:t>
              </m:r>
            </m:e>
          </m:d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185"/>
        </w:numPr>
        <w:pStyle w:val="Compact"/>
      </w:pPr>
      <m:oMath>
        <m:r>
          <m:t>V</m:t>
        </m:r>
      </m:oMath>
      <w:r>
        <w:t xml:space="preserve"> </w:t>
      </w:r>
      <w:r>
        <w:t xml:space="preserve">is the volume of the region</w:t>
      </w:r>
      <w:r>
        <w:t xml:space="preserve"> </w:t>
      </w:r>
      <m:oMath>
        <m:r>
          <m:t>Ω</m:t>
        </m:r>
      </m:oMath>
    </w:p>
    <w:p>
      <w:pPr>
        <w:numPr>
          <w:ilvl w:val="0"/>
          <w:numId w:val="1185"/>
        </w:numPr>
        <w:pStyle w:val="Compact"/>
      </w:pPr>
      <m:oMath>
        <m:r>
          <m:t>N</m:t>
        </m:r>
      </m:oMath>
      <w:r>
        <w:t xml:space="preserve"> </w:t>
      </w:r>
      <w:r>
        <w:t xml:space="preserve">is the number of random samples</w:t>
      </w:r>
    </w:p>
    <w:p>
      <w:pPr>
        <w:numPr>
          <w:ilvl w:val="0"/>
          <w:numId w:val="1185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b"/>
              </m:rPr>
              <m:t>x</m:t>
            </m:r>
          </m:e>
        </m:d>
      </m:oMath>
      <w:r>
        <w:t xml:space="preserve"> </w:t>
      </w:r>
      <w:r>
        <w:t xml:space="preserve">is the function to be integrated</w:t>
      </w:r>
    </w:p>
    <w:p>
      <w:pPr>
        <w:numPr>
          <w:ilvl w:val="0"/>
          <w:numId w:val="1185"/>
        </w:numPr>
        <w:pStyle w:val="Compact"/>
      </w:pPr>
      <m:oMath>
        <m:r>
          <m:rPr>
            <m:sty m:val="b"/>
          </m:rPr>
          <m:t>x</m:t>
        </m:r>
      </m:oMath>
      <w:r>
        <w:t xml:space="preserve"> </w:t>
      </w:r>
      <w:r>
        <w:t xml:space="preserve">is a random sample from the region</w:t>
      </w:r>
      <w:r>
        <w:t xml:space="preserve"> </w:t>
      </w:r>
      <m:oMath>
        <m:r>
          <m:t>Ω</m:t>
        </m:r>
      </m:oMath>
    </w:p>
    <w:p>
      <w:pPr>
        <w:pStyle w:val="FirstParagraph"/>
      </w:pPr>
      <w:r>
        <w:t xml:space="preserve">Monte Carlo integration does not give exact results (and needs the same random number seed to be replicable)</w:t>
      </w:r>
      <w:r>
        <w:t xml:space="preserve"> </w:t>
      </w:r>
      <w:r>
        <w:t xml:space="preserve">* Implications for model comparisons with likelihoods (i.e., likelihood ratio tests)</w:t>
      </w:r>
    </w:p>
    <w:bookmarkEnd w:id="112"/>
    <w:bookmarkStart w:id="113" w:name="X56ded000830735d2e3ecc3f76583f3fb20c5acb"/>
    <w:p>
      <w:pPr>
        <w:pStyle w:val="Heading2"/>
      </w:pPr>
      <w:r>
        <w:t xml:space="preserve">Metropolis-Hastings Robbins-Monro Algorithm</w:t>
      </w:r>
    </w:p>
    <w:p>
      <w:pPr>
        <w:pStyle w:val="FirstParagraph"/>
      </w:pPr>
      <w:r>
        <w:t xml:space="preserve">The Metropolis-Hastings Robbins-Monro algorithm is a hybrid of the E-M algorithm and MCMC estimation</w:t>
      </w:r>
    </w:p>
    <w:p>
      <w:pPr>
        <w:numPr>
          <w:ilvl w:val="0"/>
          <w:numId w:val="1186"/>
        </w:numPr>
        <w:pStyle w:val="Compact"/>
      </w:pPr>
      <w:r>
        <w:t xml:space="preserve">The algorithm begins with an initial guess of the latent variables</w:t>
      </w:r>
    </w:p>
    <w:p>
      <w:pPr>
        <w:numPr>
          <w:ilvl w:val="0"/>
          <w:numId w:val="1186"/>
        </w:numPr>
        <w:pStyle w:val="Compact"/>
      </w:pPr>
      <w:r>
        <w:t xml:space="preserve">The algorithm then iterates between two steps until convergence is reached:</w:t>
      </w:r>
    </w:p>
    <w:p>
      <w:pPr>
        <w:numPr>
          <w:ilvl w:val="1"/>
          <w:numId w:val="1187"/>
        </w:numPr>
        <w:pStyle w:val="Compact"/>
      </w:pPr>
      <w:r>
        <w:t xml:space="preserve">E-Step: The expected value of the latent variables is estimated given the observed data and the current parameter estimates is derived via Metropolis-Hastings (these are EAP values)</w:t>
      </w:r>
    </w:p>
    <w:p>
      <w:pPr>
        <w:numPr>
          <w:ilvl w:val="1"/>
          <w:numId w:val="1187"/>
        </w:numPr>
        <w:pStyle w:val="Compact"/>
      </w:pPr>
      <w:r>
        <w:t xml:space="preserve">M-Step: The parameter estimates are updated given the expected values of the latent variables and the observed data</w:t>
      </w:r>
    </w:p>
    <w:p>
      <w:pPr>
        <w:numPr>
          <w:ilvl w:val="0"/>
          <w:numId w:val="1186"/>
        </w:numPr>
        <w:pStyle w:val="Compact"/>
      </w:pPr>
      <w:r>
        <w:t xml:space="preserve">Like Monte Carlo integration, MHRM does not give exact results (and needs the same random number seed to be replicable)</w:t>
      </w:r>
    </w:p>
    <w:p>
      <w:pPr>
        <w:numPr>
          <w:ilvl w:val="1"/>
          <w:numId w:val="1188"/>
        </w:numPr>
        <w:pStyle w:val="Compact"/>
      </w:pPr>
      <w:r>
        <w:t xml:space="preserve">Implications for model comparisons with likelihoods (i.e., likelihood ratio tests)</w:t>
      </w:r>
    </w:p>
    <w:bookmarkEnd w:id="113"/>
    <w:bookmarkStart w:id="114" w:name="limited-information-estimation"/>
    <w:p>
      <w:pPr>
        <w:pStyle w:val="Heading2"/>
      </w:pPr>
      <w:r>
        <w:t xml:space="preserve">Limited Information Estimation</w:t>
      </w:r>
    </w:p>
    <w:p>
      <w:pPr>
        <w:pStyle w:val="FirstParagraph"/>
      </w:pPr>
      <w:r>
        <w:t xml:space="preserve">In cases where observed variables are categorical (either binary or polytomous), limited information estimation can be used</w:t>
      </w:r>
    </w:p>
    <w:p>
      <w:pPr>
        <w:numPr>
          <w:ilvl w:val="0"/>
          <w:numId w:val="1189"/>
        </w:numPr>
        <w:pStyle w:val="Compact"/>
      </w:pPr>
      <w:r>
        <w:t xml:space="preserve">Broad idea:</w:t>
      </w:r>
    </w:p>
    <w:p>
      <w:pPr>
        <w:numPr>
          <w:ilvl w:val="1"/>
          <w:numId w:val="1190"/>
        </w:numPr>
        <w:pStyle w:val="Compact"/>
      </w:pPr>
      <w:r>
        <w:t xml:space="preserve">Categorical data is derived from underlying continuous processes: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p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if </m:t>
          </m:r>
          <m:sSub>
            <m:e>
              <m:acc>
                <m:accPr>
                  <m:chr m:val="̃"/>
                </m:accPr>
                <m:e>
                  <m:r>
                    <m:t>Y</m:t>
                  </m:r>
                </m:e>
              </m:acc>
            </m:e>
            <m:sub>
              <m:r>
                <m:t>p</m:t>
              </m:r>
              <m:r>
                <m:t>i</m:t>
              </m:r>
            </m:sub>
          </m:sSub>
          <m:r>
            <m:rPr>
              <m:sty m:val="p"/>
            </m:rPr>
            <m:t>&gt;</m:t>
          </m:r>
          <m:sSub>
            <m:e>
              <m:r>
                <m:t>τ</m:t>
              </m:r>
            </m:e>
            <m:sub>
              <m:r>
                <m:t>i</m:t>
              </m:r>
            </m:sub>
          </m:sSub>
        </m:oMath>
      </m:oMathPara>
    </w:p>
    <w:bookmarkEnd w:id="114"/>
    <w:bookmarkStart w:id="115" w:name="limted-information-estimation-basics"/>
    <w:p>
      <w:pPr>
        <w:pStyle w:val="Heading2"/>
      </w:pPr>
      <w:r>
        <w:t xml:space="preserve">Limted Information Estimation Basics</w:t>
      </w:r>
    </w:p>
    <w:p>
      <w:pPr>
        <w:numPr>
          <w:ilvl w:val="0"/>
          <w:numId w:val="1191"/>
        </w:numPr>
        <w:pStyle w:val="Compact"/>
      </w:pPr>
      <w:r>
        <w:t xml:space="preserve">If we assume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Y</m:t>
                </m:r>
              </m:e>
            </m:acc>
          </m:e>
          <m:sub>
            <m:r>
              <m:t>p</m:t>
            </m:r>
            <m:r>
              <m:t>i</m:t>
            </m:r>
          </m:sub>
        </m:sSub>
      </m:oMath>
      <w:r>
        <w:t xml:space="preserve"> </w:t>
      </w:r>
      <w:r>
        <w:t xml:space="preserve">is normally distributed, then</w:t>
      </w:r>
    </w:p>
    <w:p>
      <w:pPr>
        <w:numPr>
          <w:ilvl w:val="1"/>
          <w:numId w:val="1192"/>
        </w:numPr>
        <w:pStyle w:val="Compact"/>
      </w:pPr>
      <m:oMath>
        <m:sSub>
          <m:e>
            <m:r>
              <m:t>τ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threshold parameter</w:t>
      </w:r>
    </w:p>
    <w:p>
      <w:pPr>
        <w:numPr>
          <w:ilvl w:val="1"/>
          <w:numId w:val="1192"/>
        </w:numPr>
        <w:pStyle w:val="Compact"/>
      </w:pPr>
      <m:oMath>
        <m:sSub>
          <m:e>
            <m:acc>
              <m:accPr>
                <m:chr m:val="̃"/>
              </m:accPr>
              <m:e>
                <m:r>
                  <m:t>Y</m:t>
                </m:r>
              </m:e>
            </m:acc>
          </m:e>
          <m:sub>
            <m:r>
              <m:t>p</m:t>
            </m:r>
            <m:r>
              <m:t>i</m:t>
            </m:r>
          </m:sub>
        </m:sSub>
      </m:oMath>
      <w:r>
        <w:t xml:space="preserve"> </w:t>
      </w:r>
      <w:r>
        <w:t xml:space="preserve">is a continuous underlying (latent) variable</w:t>
      </w:r>
    </w:p>
    <w:p>
      <w:pPr>
        <w:numPr>
          <w:ilvl w:val="1"/>
          <w:numId w:val="1192"/>
        </w:numPr>
        <w:pStyle w:val="Compact"/>
      </w:pPr>
      <w:r>
        <w:t xml:space="preserve">We can use a probit link function to connect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t>Y</m:t>
                </m:r>
              </m:e>
            </m:acc>
          </m:e>
          <m:sub>
            <m:r>
              <m:t>p</m:t>
            </m:r>
            <m:r>
              <m:t>i</m:t>
            </m:r>
          </m:sub>
        </m:sSub>
      </m:oMath>
      <w:r>
        <w:t xml:space="preserve"> </w:t>
      </w:r>
      <w:r>
        <w:t xml:space="preserve">to the observed</w:t>
      </w:r>
      <w:r>
        <w:t xml:space="preserve"> </w:t>
      </w:r>
      <m:oMath>
        <m:sSub>
          <m:e>
            <m:r>
              <m:t>Y</m:t>
            </m:r>
          </m:e>
          <m:sub>
            <m:r>
              <m:t>p</m:t>
            </m:r>
            <m:r>
              <m:t>i</m:t>
            </m:r>
          </m:sub>
        </m:sSub>
      </m:oMath>
    </w:p>
    <w:p>
      <w:pPr>
        <w:numPr>
          <w:ilvl w:val="0"/>
          <w:numId w:val="1191"/>
        </w:numPr>
        <w:pStyle w:val="Compact"/>
      </w:pPr>
      <w:r>
        <w:t xml:space="preserve">What this means is we can then use CFA model-like assumptions to describe the distribution of</w:t>
      </w:r>
      <w:r>
        <w:t xml:space="preserve"> </w:t>
      </w:r>
      <m:oMath>
        <m:sSub>
          <m:e>
            <m:acc>
              <m:accPr>
                <m:chr m:val="̃"/>
              </m:accPr>
              <m:e>
                <m:r>
                  <m:rPr>
                    <m:sty m:val="b"/>
                  </m:rPr>
                  <m:t>Y</m:t>
                </m:r>
              </m:e>
            </m:acc>
          </m:e>
          <m:sub>
            <m:r>
              <m:t>p</m:t>
            </m:r>
          </m:sub>
        </m:sSub>
      </m:oMath>
    </w:p>
    <w:p>
      <w:pPr>
        <w:numPr>
          <w:ilvl w:val="1"/>
          <w:numId w:val="1193"/>
        </w:numPr>
        <w:pStyle w:val="Compact"/>
      </w:pPr>
      <w:r>
        <w:t xml:space="preserve">Uses the polychoric correlation (tetrachoric correlation for binary variables) of observed variables</w:t>
      </w:r>
    </w:p>
    <w:p>
      <w:pPr>
        <w:numPr>
          <w:ilvl w:val="1"/>
          <w:numId w:val="1193"/>
        </w:numPr>
        <w:pStyle w:val="Compact"/>
      </w:pPr>
      <w:r>
        <w:t xml:space="preserve">The model-implied correlation matrix can come from CFA-model assumptions (with some rescaling)</w:t>
      </w:r>
    </w:p>
    <w:bookmarkEnd w:id="115"/>
    <w:bookmarkStart w:id="116" w:name="tetrachoric-correlation"/>
    <w:p>
      <w:pPr>
        <w:pStyle w:val="Heading2"/>
      </w:pPr>
      <w:r>
        <w:t xml:space="preserve">Tetrachoric Correlation</w:t>
      </w:r>
    </w:p>
    <w:p>
      <w:pPr>
        <w:numPr>
          <w:ilvl w:val="0"/>
          <w:numId w:val="1194"/>
        </w:numPr>
      </w:pPr>
      <w:r>
        <w:t xml:space="preserve">The tetrachoric correlation is a measure of the association between two binary variables (say</w:t>
      </w:r>
      <w:r>
        <w:t xml:space="preserve"> </w:t>
      </w:r>
      <m:oMath>
        <m:sSub>
          <m:e>
            <m:r>
              <m:t>Y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2</m:t>
            </m:r>
          </m:sub>
        </m:sSub>
      </m:oMath>
      <w:r>
        <w:t xml:space="preserve">).</w:t>
      </w:r>
    </w:p>
    <w:p>
      <w:pPr>
        <w:numPr>
          <w:ilvl w:val="0"/>
          <w:numId w:val="1194"/>
        </w:numPr>
      </w:pPr>
      <w:r>
        <w:t xml:space="preserve">The correlation comes from mapping the binary variables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onto two</w:t>
      </w:r>
      <w:r>
        <w:t xml:space="preserve"> </w:t>
      </w:r>
      <w:r>
        <w:t xml:space="preserve">“</w:t>
      </w:r>
      <w:r>
        <w:t xml:space="preserve">underlying</w:t>
      </w:r>
      <w:r>
        <w:t xml:space="preserve">”</w:t>
      </w:r>
      <w:r>
        <w:t xml:space="preserve"> </w:t>
      </w:r>
      <w:r>
        <w:t xml:space="preserve">continuous variables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acc>
                  <m:accPr>
                    <m:chr m:val="̃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acc>
                  <m:accPr>
                    <m:chr m:val="̃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2</m:t>
                </m:r>
              </m:sub>
            </m:sSub>
          </m:e>
        </m:d>
      </m:oMath>
      <w:r>
        <w:t xml:space="preserve">.</w:t>
      </w:r>
    </w:p>
    <w:p>
      <w:pPr>
        <w:numPr>
          <w:ilvl w:val="0"/>
          <w:numId w:val="1194"/>
        </w:numPr>
      </w:pPr>
      <w:r>
        <w:t xml:space="preserve">Each of the continuous variables is bisected by a threshold (</w:t>
      </w:r>
      <m:oMath>
        <m:sSub>
          <m:e>
            <m:r>
              <m:t>τ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τ</m:t>
            </m:r>
          </m:e>
          <m:sub>
            <m:r>
              <m:t>2</m:t>
            </m:r>
          </m:sub>
        </m:sSub>
      </m:oMath>
      <w:r>
        <w:t xml:space="preserve">) which transforms the continuous response into a categorical outcome.</w:t>
      </w:r>
    </w:p>
    <w:p>
      <w:pPr>
        <w:numPr>
          <w:ilvl w:val="0"/>
          <w:numId w:val="1194"/>
        </w:numPr>
      </w:pPr>
      <w:r>
        <w:t xml:space="preserve">The distribution of the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acc>
                  <m:accPr>
                    <m:chr m:val="̃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acc>
                  <m:accPr>
                    <m:chr m:val="̃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is</w:t>
      </w:r>
      <w:r>
        <w:t xml:space="preserve"> </w:t>
      </w:r>
      <m:oMath>
        <m:r>
          <m:t>N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b"/>
              </m:rPr>
              <m:t>μ</m:t>
            </m:r>
            <m:r>
              <m:rPr>
                <m:sty m:val="p"/>
              </m:rPr>
              <m:t>=</m:t>
            </m:r>
            <m:r>
              <m:rPr>
                <m:sty m:val="b"/>
              </m:rPr>
              <m:t>0</m:t>
            </m:r>
            <m:r>
              <m:rPr>
                <m:sty m:val="p"/>
              </m:rPr>
              <m:t>,</m:t>
            </m:r>
            <m:r>
              <m:rPr>
                <m:sty m:val="b"/>
              </m:rPr>
              <m:t>Ξ</m:t>
            </m:r>
            <m:r>
              <m:rPr>
                <m:sty m:val="p"/>
              </m:rPr>
              <m:t>=</m:t>
            </m:r>
            <m:d>
              <m:dPr>
                <m:begChr m:val="["/>
                <m:endChr m:val="]"/>
                <m:sepChr m:val=""/>
                <m:grow/>
              </m:dP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center"/>
                          <m:count m:val="1"/>
                        </m:mcPr>
                      </m:mc>
                      <m:mc>
                        <m:mcPr>
                          <m:mcJc m:val="center"/>
                          <m:count m:val="1"/>
                        </m:mcPr>
                      </m:mc>
                    </m:mcs>
                  </m:mPr>
                  <m:mr>
                    <m:e>
                      <m:r>
                        <m:t>1</m:t>
                      </m:r>
                    </m:e>
                    <m:e>
                      <m:r>
                        <m:t>ρ</m:t>
                      </m:r>
                    </m:e>
                  </m:mr>
                  <m:mr>
                    <m:e>
                      <m:r>
                        <m:t>ρ</m:t>
                      </m:r>
                    </m:e>
                    <m:e>
                      <m:r>
                        <m:t>1</m:t>
                      </m:r>
                    </m:e>
                  </m:mr>
                </m:m>
              </m:e>
            </m:d>
          </m:e>
        </m:d>
      </m:oMath>
    </w:p>
    <w:p>
      <w:pPr>
        <w:numPr>
          <w:ilvl w:val="1"/>
          <w:numId w:val="1195"/>
        </w:numPr>
        <w:pStyle w:val="Compact"/>
      </w:pPr>
      <m:oMath>
        <m:r>
          <m:t>ρ</m:t>
        </m:r>
      </m:oMath>
      <w:r>
        <w:t xml:space="preserve"> </w:t>
      </w:r>
      <w:r>
        <w:t xml:space="preserve">is the tetrachoric correlation</w:t>
      </w:r>
    </w:p>
    <w:p>
      <w:pPr>
        <w:numPr>
          <w:ilvl w:val="0"/>
          <w:numId w:val="1194"/>
        </w:numPr>
      </w:pPr>
      <w:r>
        <w:t xml:space="preserve">The polychoric correlation is a similar statistic when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has more than two categories</w:t>
      </w:r>
    </w:p>
    <w:bookmarkEnd w:id="116"/>
    <w:bookmarkStart w:id="120" w:name="mvn-to-categorical-data"/>
    <w:p>
      <w:pPr>
        <w:pStyle w:val="Heading2"/>
      </w:pPr>
      <w:r>
        <w:t xml:space="preserve">MVN to Categorical Data</w:t>
      </w:r>
    </w:p>
    <w:p>
      <w:pPr>
        <w:pStyle w:val="FirstParagraph"/>
      </w:pPr>
      <w:r>
        <w:drawing>
          <wp:inline>
            <wp:extent cx="5334000" cy="4141694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tetrachoricFull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mvn-to-categorical-data-1"/>
    <w:p>
      <w:pPr>
        <w:pStyle w:val="Heading2"/>
      </w:pPr>
      <w:r>
        <w:t xml:space="preserve">MVN to Categorical Data</w:t>
      </w:r>
    </w:p>
    <w:p>
      <w:pPr>
        <w:pStyle w:val="FirstParagraph"/>
      </w:pPr>
      <w:r>
        <w:t xml:space="preserve">For the margins:</w:t>
      </w:r>
    </w:p>
    <w:p>
      <w:pPr>
        <w:pStyle w:val="BodyText"/>
      </w:pPr>
      <w:r>
        <w:drawing>
          <wp:inline>
            <wp:extent cx="5334000" cy="206906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bivarContTable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=</m:t>
            </m:r>
            <m:r>
              <m:t>0</m:t>
            </m:r>
          </m:e>
        </m:d>
        <m:r>
          <m:rPr>
            <m:sty m:val="p"/>
          </m:rPr>
          <m:t>=</m:t>
        </m:r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acc>
                  <m:accPr>
                    <m:chr m:val="̃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&lt;</m:t>
            </m:r>
            <m:sSub>
              <m:e>
                <m:r>
                  <m:t>τ</m:t>
                </m:r>
              </m:e>
              <m:sub>
                <m:r>
                  <m:t>1</m:t>
                </m:r>
              </m:sub>
            </m:sSub>
          </m:e>
        </m:d>
        <m:r>
          <m:rPr>
            <m:sty m:val="p"/>
          </m:rPr>
          <m:t>=</m:t>
        </m:r>
      </m:oMath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∞</m:t>
              </m:r>
            </m:sub>
            <m:sup>
              <m:sSub>
                <m:e>
                  <m:r>
                    <m:t>τ</m:t>
                  </m:r>
                </m:e>
                <m:sub>
                  <m:r>
                    <m:t>1</m:t>
                  </m:r>
                </m:sub>
              </m:sSub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rPr>
                      <m:sty m:val="p"/>
                    </m:rPr>
                    <m:t>−</m:t>
                  </m:r>
                  <m:r>
                    <m:rPr>
                      <m:sty m:val="p"/>
                    </m:rPr>
                    <m:t>∞</m:t>
                  </m:r>
                </m:sub>
                <m:sup>
                  <m:r>
                    <m:rPr>
                      <m:sty m:val="p"/>
                    </m:rPr>
                    <m:t>∞</m:t>
                  </m:r>
                </m:sup>
                <m:e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  <m:r>
                        <m:t>π</m:t>
                      </m:r>
                      <m:rad>
                        <m:radPr>
                          <m:degHide m:val="1"/>
                        </m:radPr>
                        <m:deg/>
                        <m:e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sSup>
                            <m:e>
                              <m:r>
                                <m:t>ρ</m:t>
                              </m:r>
                            </m:e>
                            <m:sup>
                              <m: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nary>
            </m:e>
          </m:nary>
          <m:r>
            <m:rPr>
              <m:sty m:val="p"/>
            </m:rPr>
            <m:t>exp</m:t>
          </m:r>
          <m:d>
            <m:dPr>
              <m:begChr m:val="("/>
              <m:endChr m:val=")"/>
              <m:sepChr m:val=""/>
              <m:grow/>
            </m:dPr>
            <m:e>
              <m:sSubSup>
                <m:e>
                  <m:acc>
                    <m:accPr>
                      <m:chr m:val="̃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r>
                <m:t>2</m:t>
              </m:r>
              <m:r>
                <m:t>ρ</m:t>
              </m:r>
              <m:sSub>
                <m:e>
                  <m:acc>
                    <m:accPr>
                      <m:chr m:val="̃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1</m:t>
                  </m:r>
                </m:sub>
              </m:sSub>
              <m:sSub>
                <m:e>
                  <m:acc>
                    <m:accPr>
                      <m:chr m:val="̃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+</m:t>
              </m:r>
              <m:sSubSup>
                <m:e>
                  <m:acc>
                    <m:accPr>
                      <m:chr m:val="̃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</m:e>
          </m:d>
          <m:r>
            <m:t>d</m:t>
          </m:r>
          <m:sSub>
            <m:e>
              <m:acc>
                <m:accPr>
                  <m:chr m:val="̃"/>
                </m:accPr>
                <m:e>
                  <m:r>
                    <m:t>Y</m:t>
                  </m:r>
                </m:e>
              </m:acc>
            </m:e>
            <m:sub>
              <m:r>
                <m:t>2</m:t>
              </m:r>
            </m:sub>
          </m:sSub>
          <m:r>
            <m:t>d</m:t>
          </m:r>
          <m:sSub>
            <m:e>
              <m:acc>
                <m:accPr>
                  <m:chr m:val="̃"/>
                </m:accPr>
                <m:e>
                  <m:r>
                    <m:t>Y</m:t>
                  </m:r>
                </m:e>
              </m:acc>
            </m:e>
            <m:sub>
              <m:r>
                <m:t>1</m:t>
              </m:r>
            </m:sub>
          </m:sSub>
        </m:oMath>
      </m:oMathPara>
    </w:p>
    <w:bookmarkEnd w:id="124"/>
    <w:bookmarkStart w:id="128" w:name="mvn-to-categorical-data-2"/>
    <w:p>
      <w:pPr>
        <w:pStyle w:val="Heading2"/>
      </w:pPr>
      <w:r>
        <w:t xml:space="preserve">MVN to Categorical Data</w:t>
      </w:r>
    </w:p>
    <w:p>
      <w:pPr>
        <w:pStyle w:val="FirstParagraph"/>
      </w:pPr>
      <w:r>
        <w:drawing>
          <wp:inline>
            <wp:extent cx="5334000" cy="2046178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bivarContTable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=</m:t>
            </m:r>
            <m:r>
              <m:t>0</m:t>
            </m:r>
          </m:e>
        </m:d>
        <m:r>
          <m:rPr>
            <m:sty m:val="p"/>
          </m:rPr>
          <m:t>=</m:t>
        </m:r>
        <m:r>
          <m:t>P</m:t>
        </m:r>
        <m:d>
          <m:dPr>
            <m:begChr m:val="("/>
            <m:endChr m:val=")"/>
            <m:sepChr m:val=""/>
            <m:grow/>
          </m:dPr>
          <m:e>
            <m:sSub>
              <m:e>
                <m:acc>
                  <m:accPr>
                    <m:chr m:val="̃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&lt;</m:t>
            </m:r>
            <m:sSub>
              <m:e>
                <m:r>
                  <m:t>τ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acc>
                  <m:accPr>
                    <m:chr m:val="̃"/>
                  </m:accPr>
                  <m:e>
                    <m:r>
                      <m:t>Y</m:t>
                    </m:r>
                  </m:e>
                </m:acc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&lt;</m:t>
            </m:r>
            <m:sSub>
              <m:e>
                <m:r>
                  <m:t>τ</m:t>
                </m:r>
              </m:e>
              <m:sub>
                <m:r>
                  <m:t>2</m:t>
                </m:r>
              </m:sub>
            </m:sSub>
          </m:e>
        </m:d>
        <m:r>
          <m:rPr>
            <m:sty m:val="p"/>
          </m:rPr>
          <m:t>=</m:t>
        </m:r>
      </m:oMath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∞</m:t>
              </m:r>
            </m:sub>
            <m:sup>
              <m:sSub>
                <m:e>
                  <m:r>
                    <m:t>τ</m:t>
                  </m:r>
                </m:e>
                <m:sub>
                  <m:r>
                    <m:t>1</m:t>
                  </m:r>
                </m:sub>
              </m:sSub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rPr>
                      <m:sty m:val="p"/>
                    </m:rPr>
                    <m:t>−</m:t>
                  </m:r>
                  <m:r>
                    <m:rPr>
                      <m:sty m:val="p"/>
                    </m:rPr>
                    <m:t>∞</m:t>
                  </m:r>
                </m:sub>
                <m:sup>
                  <m:sSub>
                    <m:e>
                      <m:r>
                        <m:t>τ</m:t>
                      </m:r>
                    </m:e>
                    <m:sub>
                      <m:r>
                        <m:t>2</m:t>
                      </m:r>
                    </m:sub>
                  </m:sSub>
                </m:sup>
                <m:e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  <m:r>
                        <m:t>π</m:t>
                      </m:r>
                      <m:rad>
                        <m:radPr>
                          <m:degHide m:val="1"/>
                        </m:radPr>
                        <m:deg/>
                        <m:e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sSup>
                            <m:e>
                              <m:r>
                                <m:t>ρ</m:t>
                              </m:r>
                            </m:e>
                            <m:sup>
                              <m: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nary>
            </m:e>
          </m:nary>
          <m:r>
            <m:rPr>
              <m:sty m:val="p"/>
            </m:rPr>
            <m:t>exp</m:t>
          </m:r>
          <m:d>
            <m:dPr>
              <m:begChr m:val="("/>
              <m:endChr m:val=")"/>
              <m:sepChr m:val=""/>
              <m:grow/>
            </m:dPr>
            <m:e>
              <m:sSubSup>
                <m:e>
                  <m:acc>
                    <m:accPr>
                      <m:chr m:val="̃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r>
                <m:t>2</m:t>
              </m:r>
              <m:r>
                <m:t>ρ</m:t>
              </m:r>
              <m:sSub>
                <m:e>
                  <m:acc>
                    <m:accPr>
                      <m:chr m:val="̃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1</m:t>
                  </m:r>
                </m:sub>
              </m:sSub>
              <m:sSub>
                <m:e>
                  <m:acc>
                    <m:accPr>
                      <m:chr m:val="̃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+</m:t>
              </m:r>
              <m:sSubSup>
                <m:e>
                  <m:acc>
                    <m:accPr>
                      <m:chr m:val="̃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</m:e>
          </m:d>
          <m:r>
            <m:t>d</m:t>
          </m:r>
          <m:sSub>
            <m:e>
              <m:acc>
                <m:accPr>
                  <m:chr m:val="̃"/>
                </m:accPr>
                <m:e>
                  <m:r>
                    <m:t>Y</m:t>
                  </m:r>
                </m:e>
              </m:acc>
            </m:e>
            <m:sub>
              <m:r>
                <m:t>2</m:t>
              </m:r>
            </m:sub>
          </m:sSub>
          <m:r>
            <m:t>d</m:t>
          </m:r>
          <m:sSub>
            <m:e>
              <m:acc>
                <m:accPr>
                  <m:chr m:val="̃"/>
                </m:accPr>
                <m:e>
                  <m:r>
                    <m:t>Y</m:t>
                  </m:r>
                </m:e>
              </m:acc>
            </m:e>
            <m:sub>
              <m:r>
                <m:t>1</m:t>
              </m:r>
            </m:sub>
          </m:sSub>
        </m:oMath>
      </m:oMathPara>
    </w:p>
    <w:bookmarkEnd w:id="128"/>
    <w:bookmarkStart w:id="129" w:name="Xb0268caa0ef2ed87d2e31708202f7a5674f715d"/>
    <w:p>
      <w:pPr>
        <w:pStyle w:val="Heading2"/>
      </w:pPr>
      <w:r>
        <w:t xml:space="preserve">Model Implied Polychoric Correlation Matrix</w:t>
      </w:r>
    </w:p>
    <w:p>
      <w:pPr>
        <w:pStyle w:val="FirstParagraph"/>
      </w:pPr>
      <w:r>
        <w:t xml:space="preserve">In limited information, the model-implied correlation matrix is derived from the polychoric correlation matrix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b"/>
            </m:rPr>
            <m:t>ρ</m:t>
          </m:r>
          <m:r>
            <m:rPr>
              <m:sty m:val="p"/>
            </m:rPr>
            <m:t>=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rPr>
                      <m:sty m:val="b"/>
                    </m:rPr>
                    <m:t>Λ</m:t>
                  </m:r>
                </m:e>
                <m:sub>
                  <m:r>
                    <m:rPr>
                      <m:sty m:val="b"/>
                    </m:rPr>
                    <m:t>Q</m:t>
                  </m:r>
                </m:sub>
              </m:sSub>
              <m:r>
                <m:rPr>
                  <m:sty m:val="b"/>
                </m:rPr>
                <m:t>Φ</m:t>
              </m:r>
              <m:sSubSup>
                <m:e>
                  <m:r>
                    <m:rPr>
                      <m:sty m:val="b"/>
                    </m:rPr>
                    <m:t>Λ</m:t>
                  </m:r>
                </m:e>
                <m:sub>
                  <m:r>
                    <m:rPr>
                      <m:sty m:val="b"/>
                    </m:rPr>
                    <m:t>Q</m:t>
                  </m:r>
                </m:sub>
                <m:sup>
                  <m:r>
                    <m:t>T</m:t>
                  </m:r>
                </m:sup>
              </m:sSubSup>
              <m:r>
                <m:rPr>
                  <m:sty m:val="p"/>
                </m:rPr>
                <m:t>+</m:t>
              </m:r>
              <m:r>
                <m:rPr>
                  <m:sty m:val="b"/>
                </m:rPr>
                <m:t>Ψ</m:t>
              </m:r>
            </m:e>
          </m:d>
        </m:oMath>
      </m:oMathPara>
    </w:p>
    <w:p>
      <w:pPr>
        <w:numPr>
          <w:ilvl w:val="0"/>
          <w:numId w:val="1196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⋅</m:t>
            </m:r>
          </m:e>
        </m:d>
      </m:oMath>
      <w:r>
        <w:t xml:space="preserve"> </w:t>
      </w:r>
      <w:r>
        <w:t xml:space="preserve">needed to ensure diagonal of model-implied matrix have all ones</w:t>
      </w:r>
    </w:p>
    <w:p>
      <w:pPr>
        <w:numPr>
          <w:ilvl w:val="1"/>
          <w:numId w:val="1197"/>
        </w:numPr>
        <w:pStyle w:val="Compact"/>
      </w:pPr>
      <w:r>
        <w:t xml:space="preserve">Two common functions (Delta vs Theta)</w:t>
      </w:r>
    </w:p>
    <w:p>
      <w:pPr>
        <w:numPr>
          <w:ilvl w:val="0"/>
          <w:numId w:val="1196"/>
        </w:numPr>
        <w:pStyle w:val="Compact"/>
      </w:pPr>
      <w:r>
        <w:t xml:space="preserve">Two different model variants are available via the PARAMETERIZATION IS option on the ANALYSIS command</w:t>
      </w:r>
    </w:p>
    <w:p>
      <w:pPr>
        <w:numPr>
          <w:ilvl w:val="1"/>
          <w:numId w:val="1198"/>
        </w:numPr>
        <w:pStyle w:val="Compact"/>
      </w:pPr>
      <w:r>
        <w:t xml:space="preserve">“</w:t>
      </w:r>
      <w:r>
        <w:t xml:space="preserve">Delta</w:t>
      </w:r>
      <w:r>
        <w:t xml:space="preserve">”</w:t>
      </w:r>
      <w:r>
        <w:t xml:space="preserve"> </w:t>
      </w:r>
      <w:r>
        <w:t xml:space="preserve">(default): variance (Y*) = factor + error = 1 =</w:t>
      </w:r>
      <w:r>
        <w:t xml:space="preserve"> </w:t>
      </w:r>
      <w:r>
        <w:t xml:space="preserve">“</w:t>
      </w:r>
      <w:r>
        <w:t xml:space="preserve">marginal parameterization</w:t>
      </w:r>
      <w:r>
        <w:t xml:space="preserve">”</w:t>
      </w:r>
    </w:p>
    <w:p>
      <w:pPr>
        <w:numPr>
          <w:ilvl w:val="1"/>
          <w:numId w:val="1198"/>
        </w:numPr>
        <w:pStyle w:val="Compact"/>
      </w:pPr>
      <w:r>
        <w:t xml:space="preserve">“</w:t>
      </w:r>
      <w:r>
        <w:t xml:space="preserve">Theta</w:t>
      </w:r>
      <w:r>
        <w:t xml:space="preserve">”</w:t>
      </w:r>
      <w:r>
        <w:t xml:space="preserve">: error variance = 1 instead =</w:t>
      </w:r>
      <w:r>
        <w:t xml:space="preserve"> </w:t>
      </w:r>
      <w:r>
        <w:t xml:space="preserve">“</w:t>
      </w:r>
      <w:r>
        <w:t xml:space="preserve">conditional parameterization</w:t>
      </w:r>
      <w:r>
        <w:t xml:space="preserve">”</w:t>
      </w:r>
    </w:p>
    <w:p>
      <w:pPr>
        <w:numPr>
          <w:ilvl w:val="2"/>
          <w:numId w:val="1199"/>
        </w:numPr>
        <w:pStyle w:val="Compact"/>
      </w:pPr>
      <w:r>
        <w:t xml:space="preserve">THIS MAPS ONTO IRT WITH FULL INFORMATION</w:t>
      </w:r>
    </w:p>
    <w:bookmarkEnd w:id="129"/>
    <w:bookmarkStart w:id="130" w:name="more-on-limited-information"/>
    <w:p>
      <w:pPr>
        <w:pStyle w:val="Heading2"/>
      </w:pPr>
      <w:r>
        <w:t xml:space="preserve">More on Limited Information</w:t>
      </w:r>
    </w:p>
    <w:p>
      <w:pPr>
        <w:pStyle w:val="FirstParagraph"/>
      </w:pPr>
      <w:r>
        <w:t xml:space="preserve">In lavaan and Mplus, this method goes by the name WLSMV (weighted least squares mean and variance adjustment)</w:t>
      </w:r>
    </w:p>
    <w:p>
      <w:pPr>
        <w:numPr>
          <w:ilvl w:val="0"/>
          <w:numId w:val="1200"/>
        </w:numPr>
        <w:pStyle w:val="Compact"/>
      </w:pPr>
      <w:r>
        <w:t xml:space="preserve">WLSMV:</w:t>
      </w:r>
      <w:r>
        <w:t xml:space="preserve"> </w:t>
      </w:r>
      <w:r>
        <w:t xml:space="preserve">“</w:t>
      </w:r>
      <w:r>
        <w:t xml:space="preserve">Weighted Least Square parameter estimates use a diagonal weight matrix and a Mean- and Variance-adjusted χ2 test</w:t>
      </w:r>
      <w:r>
        <w:t xml:space="preserve">”</w:t>
      </w:r>
    </w:p>
    <w:p>
      <w:pPr>
        <w:numPr>
          <w:ilvl w:val="1"/>
          <w:numId w:val="1201"/>
        </w:numPr>
        <w:pStyle w:val="Compact"/>
      </w:pPr>
      <w:r>
        <w:t xml:space="preserve">Called</w:t>
      </w:r>
      <w:r>
        <w:t xml:space="preserve"> </w:t>
      </w:r>
      <w:r>
        <w:t xml:space="preserve">“</w:t>
      </w:r>
      <w:r>
        <w:t xml:space="preserve">diagonally-weighted least squares</w:t>
      </w:r>
      <w:r>
        <w:t xml:space="preserve">”</w:t>
      </w:r>
      <w:r>
        <w:t xml:space="preserve"> </w:t>
      </w:r>
      <w:r>
        <w:t xml:space="preserve">by non-Mplus people</w:t>
      </w:r>
    </w:p>
    <w:p>
      <w:pPr>
        <w:numPr>
          <w:ilvl w:val="0"/>
          <w:numId w:val="1200"/>
        </w:numPr>
        <w:pStyle w:val="Compact"/>
      </w:pPr>
      <w:r>
        <w:t xml:space="preserve">Translation: WLSMV is a limited-information estimator that uses a different summary of responses instead a</w:t>
      </w:r>
      <w:r>
        <w:t xml:space="preserve"> </w:t>
      </w:r>
      <w:r>
        <w:t xml:space="preserve">“</w:t>
      </w:r>
      <w:r>
        <w:t xml:space="preserve">linked</w:t>
      </w:r>
      <w:r>
        <w:t xml:space="preserve">”</w:t>
      </w:r>
      <w:r>
        <w:t xml:space="preserve"> </w:t>
      </w:r>
      <w:r>
        <w:t xml:space="preserve">covariance matrix</w:t>
      </w:r>
    </w:p>
    <w:p>
      <w:pPr>
        <w:numPr>
          <w:ilvl w:val="0"/>
          <w:numId w:val="1200"/>
        </w:numPr>
        <w:pStyle w:val="Compact"/>
      </w:pPr>
      <w:r>
        <w:t xml:space="preserve">Fit can then be assessed in regular CFA ways, because what is trying to be reproduced is again a type of covariance matrix</w:t>
      </w:r>
    </w:p>
    <w:p>
      <w:pPr>
        <w:numPr>
          <w:ilvl w:val="1"/>
          <w:numId w:val="1202"/>
        </w:numPr>
        <w:pStyle w:val="Compact"/>
      </w:pPr>
      <w:r>
        <w:t xml:space="preserve">Instead of the full item response pattern (as in ML)</w:t>
      </w:r>
    </w:p>
    <w:p>
      <w:pPr>
        <w:numPr>
          <w:ilvl w:val="1"/>
          <w:numId w:val="1202"/>
        </w:numPr>
        <w:pStyle w:val="Compact"/>
      </w:pPr>
      <w:r>
        <w:t xml:space="preserve">We can then get the typical measures of absolute fit as in CFA</w:t>
      </w:r>
    </w:p>
    <w:bookmarkEnd w:id="130"/>
    <w:bookmarkStart w:id="131" w:name="the-basics-of-limited-information"/>
    <w:p>
      <w:pPr>
        <w:pStyle w:val="Heading2"/>
      </w:pPr>
      <w:r>
        <w:t xml:space="preserve">The Basics of Limited Information</w:t>
      </w:r>
    </w:p>
    <w:p>
      <w:pPr>
        <w:numPr>
          <w:ilvl w:val="0"/>
          <w:numId w:val="1203"/>
        </w:numPr>
        <w:pStyle w:val="Compact"/>
      </w:pPr>
      <w:r>
        <w:t xml:space="preserve">WLSMV first estimates correlation matrix for probit of item responses</w:t>
      </w:r>
    </w:p>
    <w:p>
      <w:pPr>
        <w:numPr>
          <w:ilvl w:val="1"/>
          <w:numId w:val="1204"/>
        </w:numPr>
        <w:pStyle w:val="Compact"/>
      </w:pPr>
      <w:r>
        <w:t xml:space="preserve">The model then tries to find item parameters to predict this new correlation matrix</w:t>
      </w:r>
    </w:p>
    <w:p>
      <w:pPr>
        <w:numPr>
          <w:ilvl w:val="0"/>
          <w:numId w:val="1203"/>
        </w:numPr>
        <w:pStyle w:val="Compact"/>
      </w:pPr>
      <w:r>
        <w:t xml:space="preserve">The diagonal W</w:t>
      </w:r>
      <w:r>
        <w:t xml:space="preserve"> </w:t>
      </w:r>
      <w:r>
        <w:t xml:space="preserve">“</w:t>
      </w:r>
      <w:r>
        <w:t xml:space="preserve">weight</w:t>
      </w:r>
      <w:r>
        <w:t xml:space="preserve">”</w:t>
      </w:r>
      <w:r>
        <w:t xml:space="preserve"> </w:t>
      </w:r>
      <w:r>
        <w:t xml:space="preserve">part then tries to emphasize reproducing latent variable correlations that are relatively well-determined more than those that aren’t</w:t>
      </w:r>
    </w:p>
    <w:p>
      <w:pPr>
        <w:numPr>
          <w:ilvl w:val="0"/>
          <w:numId w:val="1203"/>
        </w:numPr>
        <w:pStyle w:val="Compact"/>
      </w:pPr>
      <w:r>
        <w:t xml:space="preserve">The full weight matrix is of order z*z, where z is number of elements to estimate</w:t>
      </w:r>
    </w:p>
    <w:p>
      <w:pPr>
        <w:numPr>
          <w:ilvl w:val="0"/>
          <w:numId w:val="1203"/>
        </w:numPr>
        <w:pStyle w:val="Compact"/>
      </w:pPr>
      <w:r>
        <w:t xml:space="preserve">The</w:t>
      </w:r>
      <w:r>
        <w:t xml:space="preserve"> </w:t>
      </w:r>
      <w:r>
        <w:t xml:space="preserve">“</w:t>
      </w:r>
      <w:r>
        <w:t xml:space="preserve">diagonal</w:t>
      </w:r>
      <w:r>
        <w:t xml:space="preserve">”</w:t>
      </w:r>
      <w:r>
        <w:t xml:space="preserve"> </w:t>
      </w:r>
      <w:r>
        <w:t xml:space="preserve">part means it only uses the preciseness of the estimates themselves, not the covariances among the</w:t>
      </w:r>
      <w:r>
        <w:t xml:space="preserve"> </w:t>
      </w:r>
      <w:r>
        <w:t xml:space="preserve">“</w:t>
      </w:r>
      <w:r>
        <w:t xml:space="preserve">preciseness-es</w:t>
      </w:r>
      <w:r>
        <w:t xml:space="preserve">”</w:t>
      </w:r>
      <w:r>
        <w:t xml:space="preserve"> </w:t>
      </w:r>
      <w:r>
        <w:t xml:space="preserve">(much easier, and not a whole lot of info lost)</w:t>
      </w:r>
    </w:p>
    <w:p>
      <w:pPr>
        <w:numPr>
          <w:ilvl w:val="0"/>
          <w:numId w:val="1203"/>
        </w:numPr>
        <w:pStyle w:val="Compact"/>
      </w:pPr>
      <w:r>
        <w:t xml:space="preserve">The</w:t>
      </w:r>
      <w:r>
        <w:t xml:space="preserve"> </w:t>
      </w:r>
      <w:r>
        <w:t xml:space="preserve">“</w:t>
      </w:r>
      <w:r>
        <w:t xml:space="preserve">MV</w:t>
      </w:r>
      <w:r>
        <w:t xml:space="preserve">”</w:t>
      </w:r>
      <w:r>
        <w:t xml:space="preserve"> </w:t>
      </w:r>
      <w:r>
        <w:t xml:space="preserve">corrects the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test for bias arising from this weighting process</w:t>
      </w:r>
    </w:p>
    <w:bookmarkEnd w:id="131"/>
    <w:bookmarkStart w:id="132" w:name="more-about-limited-information"/>
    <w:p>
      <w:pPr>
        <w:pStyle w:val="Heading2"/>
      </w:pPr>
      <w:r>
        <w:t xml:space="preserve">More About Limited Information</w:t>
      </w:r>
    </w:p>
    <w:p>
      <w:pPr>
        <w:numPr>
          <w:ilvl w:val="0"/>
          <w:numId w:val="1205"/>
        </w:numPr>
      </w:pPr>
      <w:r>
        <w:t xml:space="preserve">Works much faster than ML when you have small samples or many factors to estimate (because no numeric integration is required)</w:t>
      </w:r>
    </w:p>
    <w:p>
      <w:pPr>
        <w:numPr>
          <w:ilvl w:val="0"/>
          <w:numId w:val="1205"/>
        </w:numPr>
      </w:pPr>
      <w:r>
        <w:t xml:space="preserve">Does assume missing data are missing completely at random, whereas full information assumes only missing at random (conditionally random)</w:t>
      </w:r>
    </w:p>
    <w:p>
      <w:pPr>
        <w:numPr>
          <w:ilvl w:val="0"/>
          <w:numId w:val="1205"/>
        </w:numPr>
      </w:pPr>
      <w:r>
        <w:t xml:space="preserve">Model coefficients will be on the probit scale instead of logit scale</w:t>
      </w:r>
    </w:p>
    <w:p>
      <w:pPr>
        <w:numPr>
          <w:ilvl w:val="0"/>
          <w:numId w:val="1205"/>
        </w:numPr>
      </w:pPr>
      <w:r>
        <w:t xml:space="preserve">Model comparisons use rescaled</w:t>
      </w:r>
      <w:r>
        <w:t xml:space="preserve"> </w:t>
      </w:r>
      <m:oMath>
        <m:sSup>
          <m:e>
            <m:r>
              <m:t>χ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values (instead of likelihood ratio tests)</w:t>
      </w:r>
    </w:p>
    <w:p>
      <w:pPr>
        <w:numPr>
          <w:ilvl w:val="1"/>
          <w:numId w:val="1206"/>
        </w:numPr>
        <w:pStyle w:val="Compact"/>
      </w:pPr>
      <w:r>
        <w:t xml:space="preserve">Mplus and lavaan have built-in functions to help</w:t>
      </w:r>
    </w:p>
    <w:p>
      <w:pPr>
        <w:numPr>
          <w:ilvl w:val="0"/>
          <w:numId w:val="1205"/>
        </w:numPr>
      </w:pPr>
      <w:r>
        <w:t xml:space="preserve">Estimation of factor scores becomes an issue</w:t>
      </w:r>
    </w:p>
    <w:p>
      <w:pPr>
        <w:numPr>
          <w:ilvl w:val="1"/>
          <w:numId w:val="1207"/>
        </w:numPr>
        <w:pStyle w:val="Compact"/>
      </w:pPr>
      <w:r>
        <w:t xml:space="preserve">Most programs use full information methods with limited information parameter estimates</w:t>
      </w:r>
    </w:p>
    <w:bookmarkEnd w:id="132"/>
    <w:bookmarkStart w:id="134" w:name="bayesian-estimation"/>
    <w:p>
      <w:pPr>
        <w:pStyle w:val="Heading2"/>
      </w:pPr>
      <w:r>
        <w:t xml:space="preserve">Bayesian Estimation</w:t>
      </w:r>
    </w:p>
    <w:p>
      <w:pPr>
        <w:pStyle w:val="FirstParagraph"/>
      </w:pPr>
      <w:r>
        <w:t xml:space="preserve">Instead of MML, we can also use Bayesian estimation methods</w:t>
      </w:r>
    </w:p>
    <w:p>
      <w:pPr>
        <w:numPr>
          <w:ilvl w:val="0"/>
          <w:numId w:val="1208"/>
        </w:numPr>
        <w:pStyle w:val="Compact"/>
      </w:pPr>
      <w:r>
        <w:t xml:space="preserve">MCMC is most popular</w:t>
      </w:r>
    </w:p>
    <w:p>
      <w:pPr>
        <w:numPr>
          <w:ilvl w:val="0"/>
          <w:numId w:val="1208"/>
        </w:numPr>
        <w:pStyle w:val="Compact"/>
      </w:pPr>
      <w:r>
        <w:t xml:space="preserve">Proposal values for latent variables do not require integration</w:t>
      </w:r>
    </w:p>
    <w:p>
      <w:pPr>
        <w:numPr>
          <w:ilvl w:val="1"/>
          <w:numId w:val="1209"/>
        </w:numPr>
        <w:pStyle w:val="Compact"/>
      </w:pPr>
      <w:r>
        <w:t xml:space="preserve">Therefore, number of calculations does not increase exponentially as number of latent variables increases</w:t>
      </w:r>
    </w:p>
    <w:p>
      <w:pPr>
        <w:numPr>
          <w:ilvl w:val="0"/>
          <w:numId w:val="1208"/>
        </w:numPr>
        <w:pStyle w:val="Compact"/>
      </w:pPr>
      <w:r>
        <w:t xml:space="preserve">But, MCMC is computationally intensive</w:t>
      </w:r>
    </w:p>
    <w:p>
      <w:pPr>
        <w:numPr>
          <w:ilvl w:val="1"/>
          <w:numId w:val="1210"/>
        </w:numPr>
        <w:pStyle w:val="Compact"/>
      </w:pPr>
      <w:r>
        <w:t xml:space="preserve">Especially for models with many latent variables</w:t>
      </w:r>
    </w:p>
    <w:p>
      <w:pPr>
        <w:numPr>
          <w:ilvl w:val="0"/>
          <w:numId w:val="1208"/>
        </w:numPr>
        <w:pStyle w:val="Compact"/>
      </w:pPr>
      <w:r>
        <w:t xml:space="preserve">Despite all that, MCMC is my preferred method</w:t>
      </w:r>
    </w:p>
    <w:p>
      <w:pPr>
        <w:numPr>
          <w:ilvl w:val="1"/>
          <w:numId w:val="1211"/>
        </w:numPr>
        <w:pStyle w:val="Compact"/>
      </w:pPr>
      <w:r>
        <w:t xml:space="preserve">Can almost always make a model converge</w:t>
      </w:r>
    </w:p>
    <w:p>
      <w:pPr>
        <w:numPr>
          <w:ilvl w:val="1"/>
          <w:numId w:val="1211"/>
        </w:numPr>
        <w:pStyle w:val="Compact"/>
      </w:pPr>
      <w:r>
        <w:t xml:space="preserve">Can use priors to help with model identification</w:t>
      </w:r>
    </w:p>
    <w:p>
      <w:pPr>
        <w:numPr>
          <w:ilvl w:val="1"/>
          <w:numId w:val="1211"/>
        </w:numPr>
        <w:pStyle w:val="Compact"/>
      </w:pPr>
      <w:r>
        <w:t xml:space="preserve">Full information estimation</w:t>
      </w:r>
    </w:p>
    <w:p>
      <w:pPr>
        <w:pStyle w:val="FirstParagraph"/>
      </w:pPr>
      <w:r>
        <w:t xml:space="preserve">See my course on the topic</w:t>
      </w:r>
      <w:r>
        <w:t xml:space="preserve"> </w:t>
      </w:r>
      <w:hyperlink r:id="rId133">
        <w:r>
          <w:rPr>
            <w:rStyle w:val="Hyperlink"/>
          </w:rPr>
          <w:t xml:space="preserve">https://jonathantemplin.com/bayesian-psychometric-modeling-fall-2022/</w:t>
        </w:r>
      </w:hyperlink>
    </w:p>
    <w:bookmarkEnd w:id="134"/>
    <w:bookmarkStart w:id="135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Today’s lecture was all about estimation</w:t>
      </w:r>
    </w:p>
    <w:p>
      <w:pPr>
        <w:numPr>
          <w:ilvl w:val="0"/>
          <w:numId w:val="1212"/>
        </w:numPr>
        <w:pStyle w:val="Compact"/>
      </w:pPr>
      <w:r>
        <w:t xml:space="preserve">When all observed variables are continuous and MVN assumptions are used–estimation is fairly quick</w:t>
      </w:r>
    </w:p>
    <w:p>
      <w:pPr>
        <w:numPr>
          <w:ilvl w:val="0"/>
          <w:numId w:val="1212"/>
        </w:numPr>
        <w:pStyle w:val="Compact"/>
      </w:pPr>
      <w:r>
        <w:t xml:space="preserve">When one or more observed variable is not continuous or assumed normally distributed, estimation becomes more difficult</w:t>
      </w:r>
    </w:p>
    <w:p>
      <w:pPr>
        <w:numPr>
          <w:ilvl w:val="1"/>
          <w:numId w:val="1213"/>
        </w:numPr>
        <w:pStyle w:val="Compact"/>
      </w:pPr>
      <w:r>
        <w:t xml:space="preserve">MML estimation is used</w:t>
      </w:r>
    </w:p>
    <w:p>
      <w:pPr>
        <w:numPr>
          <w:ilvl w:val="1"/>
          <w:numId w:val="1213"/>
        </w:numPr>
        <w:pStyle w:val="Compact"/>
      </w:pPr>
      <w:r>
        <w:t xml:space="preserve">MML estimation requires integration</w:t>
      </w:r>
    </w:p>
    <w:p>
      <w:pPr>
        <w:numPr>
          <w:ilvl w:val="1"/>
          <w:numId w:val="1213"/>
        </w:numPr>
        <w:pStyle w:val="Compact"/>
      </w:pPr>
      <w:r>
        <w:t xml:space="preserve">Integration is computationally intensive</w:t>
      </w:r>
    </w:p>
    <w:p>
      <w:pPr>
        <w:numPr>
          <w:ilvl w:val="0"/>
          <w:numId w:val="1212"/>
        </w:numPr>
        <w:pStyle w:val="Compact"/>
      </w:pPr>
      <w:r>
        <w:t xml:space="preserve">Limited information estimation exists for categorical data</w:t>
      </w:r>
    </w:p>
    <w:p>
      <w:pPr>
        <w:numPr>
          <w:ilvl w:val="1"/>
          <w:numId w:val="1214"/>
        </w:numPr>
        <w:pStyle w:val="Compact"/>
      </w:pPr>
      <w:r>
        <w:t xml:space="preserve">It is computationally less intensive</w:t>
      </w:r>
    </w:p>
    <w:p>
      <w:pPr>
        <w:numPr>
          <w:ilvl w:val="1"/>
          <w:numId w:val="1214"/>
        </w:numPr>
        <w:pStyle w:val="Compact"/>
      </w:pPr>
      <w:r>
        <w:t xml:space="preserve">It is not full information estimation</w:t>
      </w:r>
    </w:p>
    <w:p>
      <w:pPr>
        <w:numPr>
          <w:ilvl w:val="0"/>
          <w:numId w:val="1212"/>
        </w:numPr>
        <w:pStyle w:val="Compact"/>
      </w:pPr>
      <w:r>
        <w:t xml:space="preserve">Up next:</w:t>
      </w:r>
    </w:p>
    <w:p>
      <w:pPr>
        <w:numPr>
          <w:ilvl w:val="1"/>
          <w:numId w:val="1215"/>
        </w:numPr>
        <w:pStyle w:val="Compact"/>
      </w:pPr>
      <w:r>
        <w:t xml:space="preserve">Implementing estimation across varying programs</w:t>
      </w:r>
    </w:p>
    <w:bookmarkEnd w:id="135"/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4">
    <w:abstractNumId w:val="991"/>
  </w:num>
  <w:num w:numId="11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36">
    <w:abstractNumId w:val="991"/>
  </w:num>
  <w:num w:numId="113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5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95" Target="media/rId95.png" /><Relationship Type="http://schemas.openxmlformats.org/officeDocument/2006/relationships/image" Id="rId72" Target="media/rId72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117" Target="media/rId117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hyperlink" Id="rId133" Target="https://jonathantemplin.com/bayesian-psychometric-modeling-fall-2022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3" Target="https://jonathantemplin.com/bayesian-psychometric-modeling-fall-2022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Estimation of Multidimensional Measurement Models</dc:title>
  <dc:creator>Multidimensional Measurement Models (Fall 2023): Lecture 6</dc:creator>
  <cp:keywords/>
  <dcterms:created xsi:type="dcterms:W3CDTF">2023-09-25T17:34:58Z</dcterms:created>
  <dcterms:modified xsi:type="dcterms:W3CDTF">2023-09-25T17:34:58Z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oc-title">
    <vt:lpwstr>Table of contents</vt:lpwstr>
  </property>
</Properties>
</file>