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751B9E" w14:paraId="65EB6221" w14:textId="77777777">
        <w:tblPrEx>
          <w:tblCellMar>
            <w:top w:w="0" w:type="dxa"/>
            <w:bottom w:w="0" w:type="dxa"/>
          </w:tblCellMar>
        </w:tblPrEx>
        <w:tc>
          <w:tcPr>
            <w:tcW w:w="10106" w:type="dxa"/>
            <w:tcBorders>
              <w:top w:val="none" w:sz="0" w:space="0" w:color="FFFFFF"/>
              <w:left w:val="none" w:sz="0" w:space="0" w:color="FFFFFF"/>
              <w:bottom w:val="none" w:sz="0" w:space="0" w:color="FFFFFF"/>
              <w:right w:val="none" w:sz="0" w:space="0" w:color="FFFFFF"/>
            </w:tcBorders>
            <w:shd w:val="clear" w:color="auto" w:fill="1A5EA8"/>
            <w:tcMar>
              <w:top w:w="280" w:type="dxa"/>
              <w:left w:w="200" w:type="dxa"/>
              <w:bottom w:w="280" w:type="dxa"/>
              <w:right w:w="200" w:type="dxa"/>
            </w:tcMar>
          </w:tcPr>
          <w:p w14:paraId="5856160D" w14:textId="77777777" w:rsidR="00751B9E" w:rsidRDefault="00697EEF" w:rsidP="00F1104E">
            <w:pPr>
              <w:bidi/>
              <w:spacing w:before="60" w:after="80"/>
              <w:jc w:val="center"/>
            </w:pPr>
            <w:r>
              <w:rPr>
                <w:color w:val="CCDDFF"/>
                <w:sz w:val="20"/>
                <w:szCs w:val="20"/>
                <w:rtl/>
              </w:rPr>
              <w:t>التاريخ والجغرافيا – باكالوريا / الجذع المشترك</w:t>
            </w:r>
          </w:p>
          <w:p w14:paraId="7998DDAA" w14:textId="77777777" w:rsidR="00751B9E" w:rsidRDefault="00697EEF" w:rsidP="00F1104E">
            <w:pPr>
              <w:bidi/>
              <w:spacing w:before="80" w:after="60"/>
              <w:jc w:val="center"/>
            </w:pPr>
            <w:r>
              <w:rPr>
                <w:b/>
                <w:bCs/>
                <w:color w:val="FFFFFF"/>
                <w:sz w:val="52"/>
                <w:szCs w:val="52"/>
                <w:rtl/>
              </w:rPr>
              <w:t>نضال المغرب من أجل تحقيق الاستقلال</w:t>
            </w:r>
          </w:p>
          <w:p w14:paraId="787CC701" w14:textId="77777777" w:rsidR="00751B9E" w:rsidRDefault="00697EEF" w:rsidP="00F1104E">
            <w:pPr>
              <w:bidi/>
              <w:spacing w:before="60" w:after="80"/>
              <w:jc w:val="center"/>
            </w:pPr>
            <w:r>
              <w:rPr>
                <w:b/>
                <w:bCs/>
                <w:color w:val="FFD8A8"/>
                <w:sz w:val="36"/>
                <w:szCs w:val="36"/>
                <w:rtl/>
              </w:rPr>
              <w:t>واستكمال الوحدة الترابية</w:t>
            </w:r>
          </w:p>
        </w:tc>
      </w:tr>
    </w:tbl>
    <w:p w14:paraId="12207411" w14:textId="77777777" w:rsidR="00751B9E" w:rsidRDefault="00751B9E" w:rsidP="00E509D6">
      <w:pPr>
        <w:bidi/>
        <w:spacing w:before="180" w:after="180"/>
        <w:jc w:val="both"/>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71E09B8D"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E8711A"/>
            <w:tcMar>
              <w:top w:w="140" w:type="dxa"/>
              <w:left w:w="220" w:type="dxa"/>
              <w:bottom w:w="140" w:type="dxa"/>
              <w:right w:w="220" w:type="dxa"/>
            </w:tcMar>
          </w:tcPr>
          <w:p w14:paraId="02116F1F" w14:textId="77777777" w:rsidR="00751B9E" w:rsidRDefault="00697EEF" w:rsidP="00E509D6">
            <w:pPr>
              <w:bidi/>
              <w:jc w:val="both"/>
            </w:pPr>
            <w:r>
              <w:rPr>
                <w:b/>
                <w:bCs/>
                <w:color w:val="FFFFFF"/>
                <w:sz w:val="28"/>
                <w:szCs w:val="28"/>
                <w:rtl/>
              </w:rPr>
              <w:t>تقديم إشكالي</w:t>
            </w:r>
          </w:p>
        </w:tc>
      </w:tr>
    </w:tbl>
    <w:p w14:paraId="50BC5F45" w14:textId="77777777" w:rsidR="00751B9E" w:rsidRDefault="00751B9E" w:rsidP="00E509D6">
      <w:pPr>
        <w:bidi/>
        <w:spacing w:before="80" w:after="80"/>
        <w:jc w:val="both"/>
      </w:pPr>
    </w:p>
    <w:p w14:paraId="659FABD0" w14:textId="77777777" w:rsidR="00751B9E" w:rsidRDefault="00697EEF" w:rsidP="00E509D6">
      <w:pPr>
        <w:bidi/>
        <w:spacing w:before="70" w:after="70"/>
        <w:ind w:right="220"/>
        <w:jc w:val="both"/>
      </w:pPr>
      <w:r>
        <w:rPr>
          <w:color w:val="1A1A2E"/>
          <w:rtl/>
        </w:rPr>
        <w:t>بتوقف المقاومة المسلحة، دخل المغرب مرحلة النضال السياسي التي توجت بثورة الملك والشعب، والتي آلت إلى استقلال المغرب سنة 1956. وبعد ذلك تم استكمال الوحدة الترابية.</w:t>
      </w:r>
    </w:p>
    <w:p w14:paraId="398F2AEC" w14:textId="77777777" w:rsidR="00751B9E" w:rsidRDefault="00751B9E" w:rsidP="00E509D6">
      <w:pPr>
        <w:bidi/>
        <w:spacing w:before="60" w:after="60"/>
        <w:jc w:val="both"/>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455F0938" w14:textId="77777777">
        <w:tblPrEx>
          <w:tblCellMar>
            <w:top w:w="0" w:type="dxa"/>
            <w:bottom w:w="0" w:type="dxa"/>
          </w:tblCellMar>
        </w:tblPrEx>
        <w:tc>
          <w:tcPr>
            <w:tcW w:w="9906" w:type="dxa"/>
            <w:tcBorders>
              <w:top w:val="single" w:sz="4" w:space="0" w:color="1A5EA8"/>
              <w:left w:val="single" w:sz="4" w:space="0" w:color="1A5EA8"/>
              <w:bottom w:val="single" w:sz="4" w:space="0" w:color="1A5EA8"/>
              <w:right w:val="single" w:sz="4" w:space="0" w:color="1A5EA8"/>
            </w:tcBorders>
            <w:shd w:val="clear" w:color="auto" w:fill="E8F0FB"/>
            <w:tcMar>
              <w:top w:w="120" w:type="dxa"/>
              <w:left w:w="220" w:type="dxa"/>
              <w:bottom w:w="120" w:type="dxa"/>
              <w:right w:w="220" w:type="dxa"/>
            </w:tcMar>
          </w:tcPr>
          <w:p w14:paraId="446E69D7" w14:textId="77777777" w:rsidR="00751B9E" w:rsidRDefault="00697EEF" w:rsidP="00E509D6">
            <w:pPr>
              <w:bidi/>
              <w:spacing w:before="55" w:after="55"/>
              <w:jc w:val="both"/>
            </w:pPr>
            <w:r>
              <w:rPr>
                <w:color w:val="1A1A2E"/>
                <w:rtl/>
              </w:rPr>
              <w:t>❓ ما هي أهم حركات المقاومة المسلحة بالبوادي المغربية؟ وما هي أسباب توقفها؟</w:t>
            </w:r>
          </w:p>
          <w:p w14:paraId="5ADF293B" w14:textId="77777777" w:rsidR="00751B9E" w:rsidRDefault="00697EEF" w:rsidP="00E509D6">
            <w:pPr>
              <w:bidi/>
              <w:spacing w:before="55" w:after="55"/>
              <w:jc w:val="both"/>
            </w:pPr>
            <w:r>
              <w:rPr>
                <w:color w:val="1A1A2E"/>
                <w:rtl/>
              </w:rPr>
              <w:t>❓ ما هي تطورات مرحلة المقاومة السياسية؟</w:t>
            </w:r>
          </w:p>
          <w:p w14:paraId="3E3DAB41" w14:textId="77777777" w:rsidR="00751B9E" w:rsidRDefault="00697EEF" w:rsidP="00E509D6">
            <w:pPr>
              <w:bidi/>
              <w:spacing w:before="55" w:after="55"/>
              <w:jc w:val="both"/>
            </w:pPr>
            <w:r>
              <w:rPr>
                <w:color w:val="1A1A2E"/>
                <w:rtl/>
              </w:rPr>
              <w:t>❓ ما دور ثورة الملك والشعب في تحقيق الاستقلال؟</w:t>
            </w:r>
          </w:p>
          <w:p w14:paraId="5EDFA8E4" w14:textId="77777777" w:rsidR="00751B9E" w:rsidRDefault="00697EEF" w:rsidP="00E509D6">
            <w:pPr>
              <w:bidi/>
              <w:spacing w:before="55" w:after="55"/>
              <w:jc w:val="both"/>
            </w:pPr>
            <w:r>
              <w:rPr>
                <w:color w:val="1A1A2E"/>
                <w:rtl/>
              </w:rPr>
              <w:t>❓ ما هي مراحل وأساليب استكمال الوحدة الترابية؟</w:t>
            </w:r>
          </w:p>
        </w:tc>
      </w:tr>
    </w:tbl>
    <w:p w14:paraId="69F193BD" w14:textId="77777777" w:rsidR="00751B9E" w:rsidRDefault="00751B9E" w:rsidP="00E509D6">
      <w:pPr>
        <w:bidi/>
        <w:spacing w:before="160" w:after="160"/>
        <w:jc w:val="both"/>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5028A99D"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1A5EA8"/>
            <w:tcMar>
              <w:top w:w="140" w:type="dxa"/>
              <w:left w:w="220" w:type="dxa"/>
              <w:bottom w:w="140" w:type="dxa"/>
              <w:right w:w="220" w:type="dxa"/>
            </w:tcMar>
          </w:tcPr>
          <w:p w14:paraId="73BDB72A" w14:textId="77777777" w:rsidR="00751B9E" w:rsidRDefault="00697EEF" w:rsidP="00E509D6">
            <w:pPr>
              <w:bidi/>
              <w:jc w:val="both"/>
            </w:pPr>
            <w:r>
              <w:rPr>
                <w:b/>
                <w:bCs/>
                <w:color w:val="FFFFFF"/>
                <w:sz w:val="28"/>
                <w:szCs w:val="28"/>
                <w:rtl/>
              </w:rPr>
              <w:t>I. المقاومة المسلحة المغربية وعوامل توقفها</w:t>
            </w:r>
          </w:p>
        </w:tc>
      </w:tr>
    </w:tbl>
    <w:p w14:paraId="42FFC054" w14:textId="77777777" w:rsidR="00751B9E" w:rsidRDefault="00751B9E" w:rsidP="00E509D6">
      <w:pPr>
        <w:bidi/>
        <w:spacing w:before="100" w:after="100"/>
        <w:jc w:val="both"/>
      </w:pPr>
    </w:p>
    <w:tbl>
      <w:tblPr>
        <w:tblW w:w="99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6782ADD6" w14:textId="77777777">
        <w:tblPrEx>
          <w:tblCellMar>
            <w:top w:w="0" w:type="dxa"/>
            <w:bottom w:w="0" w:type="dxa"/>
          </w:tblCellMar>
        </w:tblPrEx>
        <w:tc>
          <w:tcPr>
            <w:tcW w:w="9906" w:type="dxa"/>
            <w:tcBorders>
              <w:top w:val="none" w:sz="0" w:space="0" w:color="FFFFFF"/>
              <w:left w:val="single" w:sz="14" w:space="0" w:color="E8711A"/>
              <w:bottom w:val="single" w:sz="4" w:space="0" w:color="E8711A"/>
              <w:right w:val="none" w:sz="0" w:space="0" w:color="FFFFFF"/>
            </w:tcBorders>
            <w:shd w:val="clear" w:color="auto" w:fill="FFF3E8"/>
            <w:tcMar>
              <w:top w:w="90" w:type="dxa"/>
              <w:left w:w="220" w:type="dxa"/>
              <w:bottom w:w="90" w:type="dxa"/>
              <w:right w:w="160" w:type="dxa"/>
            </w:tcMar>
          </w:tcPr>
          <w:p w14:paraId="68823D9D" w14:textId="77777777" w:rsidR="00751B9E" w:rsidRDefault="00697EEF" w:rsidP="00E509D6">
            <w:pPr>
              <w:bidi/>
              <w:jc w:val="both"/>
            </w:pPr>
            <w:r>
              <w:rPr>
                <w:b/>
                <w:bCs/>
                <w:color w:val="E8711A"/>
                <w:sz w:val="24"/>
                <w:szCs w:val="24"/>
                <w:rtl/>
              </w:rPr>
              <w:t>1. المقاومة المسلحة في البوادي المغربية</w:t>
            </w:r>
          </w:p>
        </w:tc>
      </w:tr>
    </w:tbl>
    <w:p w14:paraId="1B53E9F9" w14:textId="77777777" w:rsidR="00751B9E" w:rsidRDefault="00751B9E" w:rsidP="00E509D6">
      <w:pPr>
        <w:bidi/>
        <w:spacing w:before="80" w:after="80"/>
        <w:jc w:val="both"/>
      </w:pPr>
    </w:p>
    <w:p w14:paraId="7D43B944" w14:textId="77777777" w:rsidR="00751B9E" w:rsidRDefault="00697EEF" w:rsidP="00E509D6">
      <w:pPr>
        <w:bidi/>
        <w:spacing w:before="120" w:after="60"/>
        <w:ind w:right="200"/>
        <w:jc w:val="both"/>
      </w:pPr>
      <w:r>
        <w:rPr>
          <w:b/>
          <w:bCs/>
          <w:color w:val="1A5EA8"/>
          <w:sz w:val="23"/>
          <w:szCs w:val="23"/>
          <w:rtl/>
        </w:rPr>
        <w:t>▸ مقاومة أحمد الهيبة</w:t>
      </w:r>
    </w:p>
    <w:p w14:paraId="2A274E4E" w14:textId="77777777" w:rsidR="00751B9E" w:rsidRDefault="00697EEF" w:rsidP="00E509D6">
      <w:pPr>
        <w:bidi/>
        <w:spacing w:before="70" w:after="70"/>
        <w:ind w:right="220"/>
        <w:jc w:val="both"/>
      </w:pPr>
      <w:r>
        <w:rPr>
          <w:color w:val="1A1A2E"/>
          <w:rtl/>
        </w:rPr>
        <w:t xml:space="preserve">قاد أحمد الهيبة المقاومة المسلحة في الجنوب والصحراء، حيث اتخذ تزنيت مقراً لحركته، ونظّم حملة عسكرية دخل بها مراكش. ومنها حاول التوجه إلى الدار البيضاء لتحريرها، لكنه انهزم في معركة سيدي </w:t>
      </w:r>
      <w:proofErr w:type="spellStart"/>
      <w:r>
        <w:rPr>
          <w:color w:val="1A1A2E"/>
          <w:rtl/>
        </w:rPr>
        <w:t>بوعثمان</w:t>
      </w:r>
      <w:proofErr w:type="spellEnd"/>
      <w:r>
        <w:rPr>
          <w:color w:val="1A1A2E"/>
          <w:rtl/>
        </w:rPr>
        <w:t xml:space="preserve"> أمام الجيش الفرنسي. فتراجع إلى سوس وظل يقاوم حتى وفاته سنة 1919، حيث خلفه مربيه ربه الذي استمر في قيادة المقاومة بالجنوب المغربي إلى غاية 1934.</w:t>
      </w:r>
    </w:p>
    <w:p w14:paraId="40F3CFB1" w14:textId="77777777" w:rsidR="00751B9E" w:rsidRDefault="00751B9E" w:rsidP="00E509D6">
      <w:pPr>
        <w:bidi/>
        <w:spacing w:before="60" w:after="60"/>
        <w:jc w:val="both"/>
      </w:pPr>
    </w:p>
    <w:p w14:paraId="64738C78" w14:textId="77777777" w:rsidR="00751B9E" w:rsidRDefault="00697EEF" w:rsidP="00E509D6">
      <w:pPr>
        <w:bidi/>
        <w:spacing w:before="120" w:after="60"/>
        <w:ind w:right="200"/>
        <w:jc w:val="both"/>
      </w:pPr>
      <w:r>
        <w:rPr>
          <w:b/>
          <w:bCs/>
          <w:color w:val="1A5EA8"/>
          <w:sz w:val="23"/>
          <w:szCs w:val="23"/>
          <w:rtl/>
        </w:rPr>
        <w:t xml:space="preserve">▸ مقاومة موحا أو حمو </w:t>
      </w:r>
      <w:proofErr w:type="spellStart"/>
      <w:r>
        <w:rPr>
          <w:b/>
          <w:bCs/>
          <w:color w:val="1A5EA8"/>
          <w:sz w:val="23"/>
          <w:szCs w:val="23"/>
          <w:rtl/>
        </w:rPr>
        <w:t>الزياني</w:t>
      </w:r>
      <w:proofErr w:type="spellEnd"/>
    </w:p>
    <w:p w14:paraId="3FE0C943" w14:textId="77777777" w:rsidR="00751B9E" w:rsidRDefault="00697EEF" w:rsidP="00E509D6">
      <w:pPr>
        <w:bidi/>
        <w:spacing w:before="70" w:after="70"/>
        <w:ind w:right="220"/>
        <w:jc w:val="both"/>
      </w:pPr>
      <w:r>
        <w:rPr>
          <w:color w:val="1A1A2E"/>
          <w:rtl/>
        </w:rPr>
        <w:t xml:space="preserve">تزعّم موحا أو حمو </w:t>
      </w:r>
      <w:proofErr w:type="spellStart"/>
      <w:r>
        <w:rPr>
          <w:color w:val="1A1A2E"/>
          <w:rtl/>
        </w:rPr>
        <w:t>الزياني</w:t>
      </w:r>
      <w:proofErr w:type="spellEnd"/>
      <w:r>
        <w:rPr>
          <w:color w:val="1A1A2E"/>
          <w:rtl/>
        </w:rPr>
        <w:t xml:space="preserve"> المقاومة المسلحة بالأطلس المتوسط، فانتصر على الجيش الفرنسي في معركة الهري الشهيرة سنة 1914، وظل يقاوم حتى استشهاده سنة 1921.</w:t>
      </w:r>
    </w:p>
    <w:p w14:paraId="2D95D7DF" w14:textId="77777777" w:rsidR="00751B9E" w:rsidRDefault="00751B9E" w:rsidP="00E509D6">
      <w:pPr>
        <w:bidi/>
        <w:spacing w:before="60" w:after="60"/>
        <w:jc w:val="both"/>
      </w:pPr>
    </w:p>
    <w:p w14:paraId="68875941" w14:textId="77777777" w:rsidR="00751B9E" w:rsidRDefault="00697EEF" w:rsidP="00E509D6">
      <w:pPr>
        <w:bidi/>
        <w:spacing w:before="120" w:after="60"/>
        <w:ind w:right="200"/>
        <w:jc w:val="both"/>
      </w:pPr>
      <w:r>
        <w:rPr>
          <w:b/>
          <w:bCs/>
          <w:color w:val="1A5EA8"/>
          <w:sz w:val="23"/>
          <w:szCs w:val="23"/>
          <w:rtl/>
        </w:rPr>
        <w:t>▸ مقاومة محمد بن عبد الكريم الخطابي</w:t>
      </w:r>
    </w:p>
    <w:p w14:paraId="2B780B40" w14:textId="77777777" w:rsidR="00751B9E" w:rsidRDefault="00697EEF" w:rsidP="00E509D6">
      <w:pPr>
        <w:bidi/>
        <w:spacing w:before="70" w:after="70"/>
        <w:ind w:right="220"/>
        <w:jc w:val="both"/>
      </w:pPr>
      <w:r>
        <w:rPr>
          <w:color w:val="1A1A2E"/>
          <w:rtl/>
        </w:rPr>
        <w:t>عرفت منطقة الريف مناوشات عسكرية بين الإسبان والمقاومين الريفيين بزعامة محمد أمزيان وعبد الكريم الخطابي. وبعد وفاة الأخير، تبلورت المقاومة الريفية على يد ابنه محمد بن عبد الكريم الخطابي، الذي اتّبع أسلوب حرب العصابات القائم على المباغتة والانسحاب السريع، فانتصر على الجيش الإسباني في معركة أنوال سنة 1921. غير أن القوات الفرنسية والإسبانية تحالفتا ضده، فاضطر إلى تسليم نفسه ونُفي سنة 1926 إلى جزيرة ريونيون في المحيط الهندي.</w:t>
      </w:r>
    </w:p>
    <w:p w14:paraId="37545AA9" w14:textId="77777777" w:rsidR="00751B9E" w:rsidRDefault="00751B9E" w:rsidP="00E509D6">
      <w:pPr>
        <w:bidi/>
        <w:spacing w:before="60" w:after="60"/>
        <w:jc w:val="both"/>
      </w:pPr>
    </w:p>
    <w:p w14:paraId="3A26D904" w14:textId="77777777" w:rsidR="00751B9E" w:rsidRDefault="00697EEF" w:rsidP="00E509D6">
      <w:pPr>
        <w:bidi/>
        <w:spacing w:before="120" w:after="60"/>
        <w:ind w:right="200"/>
        <w:jc w:val="both"/>
      </w:pPr>
      <w:r>
        <w:rPr>
          <w:b/>
          <w:bCs/>
          <w:color w:val="1A5EA8"/>
          <w:sz w:val="23"/>
          <w:szCs w:val="23"/>
          <w:rtl/>
        </w:rPr>
        <w:t xml:space="preserve">▸ مقاومة عسو </w:t>
      </w:r>
      <w:proofErr w:type="spellStart"/>
      <w:r>
        <w:rPr>
          <w:b/>
          <w:bCs/>
          <w:color w:val="1A5EA8"/>
          <w:sz w:val="23"/>
          <w:szCs w:val="23"/>
          <w:rtl/>
        </w:rPr>
        <w:t>أوبسلام</w:t>
      </w:r>
      <w:proofErr w:type="spellEnd"/>
      <w:r>
        <w:rPr>
          <w:b/>
          <w:bCs/>
          <w:color w:val="1A5EA8"/>
          <w:sz w:val="23"/>
          <w:szCs w:val="23"/>
          <w:rtl/>
        </w:rPr>
        <w:t xml:space="preserve"> وزايد </w:t>
      </w:r>
      <w:proofErr w:type="spellStart"/>
      <w:r>
        <w:rPr>
          <w:b/>
          <w:bCs/>
          <w:color w:val="1A5EA8"/>
          <w:sz w:val="23"/>
          <w:szCs w:val="23"/>
          <w:rtl/>
        </w:rPr>
        <w:t>أوحماد</w:t>
      </w:r>
      <w:proofErr w:type="spellEnd"/>
    </w:p>
    <w:p w14:paraId="7F603D33" w14:textId="77777777" w:rsidR="00751B9E" w:rsidRDefault="00697EEF" w:rsidP="00E509D6">
      <w:pPr>
        <w:bidi/>
        <w:spacing w:before="70" w:after="70"/>
        <w:ind w:right="220"/>
        <w:jc w:val="both"/>
      </w:pPr>
      <w:r>
        <w:rPr>
          <w:color w:val="1A1A2E"/>
          <w:rtl/>
        </w:rPr>
        <w:t xml:space="preserve">تولى عسو </w:t>
      </w:r>
      <w:proofErr w:type="spellStart"/>
      <w:r>
        <w:rPr>
          <w:color w:val="1A1A2E"/>
          <w:rtl/>
        </w:rPr>
        <w:t>أوبسلام</w:t>
      </w:r>
      <w:proofErr w:type="spellEnd"/>
      <w:r>
        <w:rPr>
          <w:color w:val="1A1A2E"/>
          <w:rtl/>
        </w:rPr>
        <w:t xml:space="preserve"> وزايد </w:t>
      </w:r>
      <w:proofErr w:type="spellStart"/>
      <w:r>
        <w:rPr>
          <w:color w:val="1A1A2E"/>
          <w:rtl/>
        </w:rPr>
        <w:t>أوحماد</w:t>
      </w:r>
      <w:proofErr w:type="spellEnd"/>
      <w:r>
        <w:rPr>
          <w:color w:val="1A1A2E"/>
          <w:rtl/>
        </w:rPr>
        <w:t xml:space="preserve"> قيادة المقاومة المسلحة التي شنّتها قبائل الأطلس الكبير والصغير على القوات الفرنسية، فتمكنت من هزمها في بعض المعارك، أبرزها معركة </w:t>
      </w:r>
      <w:proofErr w:type="spellStart"/>
      <w:r>
        <w:rPr>
          <w:color w:val="1A1A2E"/>
          <w:rtl/>
        </w:rPr>
        <w:t>بوكافر</w:t>
      </w:r>
      <w:proofErr w:type="spellEnd"/>
      <w:r>
        <w:rPr>
          <w:color w:val="1A1A2E"/>
          <w:rtl/>
        </w:rPr>
        <w:t xml:space="preserve"> سنة 1933.</w:t>
      </w:r>
    </w:p>
    <w:p w14:paraId="2A18CA0F" w14:textId="77777777" w:rsidR="00751B9E" w:rsidRDefault="00751B9E" w:rsidP="00E509D6">
      <w:pPr>
        <w:bidi/>
        <w:spacing w:before="100" w:after="100"/>
        <w:jc w:val="both"/>
      </w:pPr>
    </w:p>
    <w:tbl>
      <w:tblPr>
        <w:tblW w:w="99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3D3BDF0E" w14:textId="77777777">
        <w:tblPrEx>
          <w:tblCellMar>
            <w:top w:w="0" w:type="dxa"/>
            <w:bottom w:w="0" w:type="dxa"/>
          </w:tblCellMar>
        </w:tblPrEx>
        <w:tc>
          <w:tcPr>
            <w:tcW w:w="9906" w:type="dxa"/>
            <w:tcBorders>
              <w:top w:val="none" w:sz="0" w:space="0" w:color="FFFFFF"/>
              <w:left w:val="single" w:sz="14" w:space="0" w:color="E8711A"/>
              <w:bottom w:val="single" w:sz="4" w:space="0" w:color="E8711A"/>
              <w:right w:val="none" w:sz="0" w:space="0" w:color="FFFFFF"/>
            </w:tcBorders>
            <w:shd w:val="clear" w:color="auto" w:fill="FFF3E8"/>
            <w:tcMar>
              <w:top w:w="90" w:type="dxa"/>
              <w:left w:w="220" w:type="dxa"/>
              <w:bottom w:w="90" w:type="dxa"/>
              <w:right w:w="160" w:type="dxa"/>
            </w:tcMar>
          </w:tcPr>
          <w:p w14:paraId="140C76F2" w14:textId="77777777" w:rsidR="00751B9E" w:rsidRDefault="00697EEF" w:rsidP="00E509D6">
            <w:pPr>
              <w:bidi/>
              <w:jc w:val="both"/>
            </w:pPr>
            <w:r>
              <w:rPr>
                <w:b/>
                <w:bCs/>
                <w:color w:val="E8711A"/>
                <w:sz w:val="24"/>
                <w:szCs w:val="24"/>
                <w:rtl/>
              </w:rPr>
              <w:lastRenderedPageBreak/>
              <w:t>2. عوامل توقف المقاومة المسلحة</w:t>
            </w:r>
          </w:p>
        </w:tc>
      </w:tr>
    </w:tbl>
    <w:p w14:paraId="3CE8FE51" w14:textId="77777777" w:rsidR="00751B9E" w:rsidRDefault="00751B9E" w:rsidP="00E509D6">
      <w:pPr>
        <w:bidi/>
        <w:spacing w:before="80" w:after="80"/>
        <w:jc w:val="both"/>
      </w:pPr>
    </w:p>
    <w:p w14:paraId="51714849" w14:textId="77777777" w:rsidR="00751B9E" w:rsidRDefault="00697EEF" w:rsidP="00E509D6">
      <w:pPr>
        <w:pStyle w:val="Paragraphedeliste"/>
        <w:numPr>
          <w:ilvl w:val="0"/>
          <w:numId w:val="2"/>
        </w:numPr>
        <w:bidi/>
        <w:spacing w:before="55" w:after="55"/>
        <w:ind w:right="440"/>
        <w:jc w:val="both"/>
      </w:pPr>
      <w:r>
        <w:rPr>
          <w:color w:val="1A1A2E"/>
          <w:rtl/>
        </w:rPr>
        <w:t>تباين القوة بين المقاومة المسلحة المغربية والاحتلال الأجنبي المتفوق تسليحاً وتنظيماً.</w:t>
      </w:r>
    </w:p>
    <w:p w14:paraId="01EEF0B7" w14:textId="77777777" w:rsidR="00751B9E" w:rsidRDefault="00697EEF" w:rsidP="00E509D6">
      <w:pPr>
        <w:pStyle w:val="Paragraphedeliste"/>
        <w:numPr>
          <w:ilvl w:val="0"/>
          <w:numId w:val="2"/>
        </w:numPr>
        <w:bidi/>
        <w:spacing w:before="55" w:after="55"/>
        <w:ind w:right="440"/>
        <w:jc w:val="both"/>
      </w:pPr>
      <w:r>
        <w:rPr>
          <w:color w:val="1A1A2E"/>
          <w:rtl/>
        </w:rPr>
        <w:t>تحالف القوات الفرنسية والإسبانية ضد المقاومة، كما حدث في مقاومة الريف.</w:t>
      </w:r>
    </w:p>
    <w:p w14:paraId="469547F0" w14:textId="77777777" w:rsidR="00751B9E" w:rsidRDefault="00697EEF" w:rsidP="00E509D6">
      <w:pPr>
        <w:pStyle w:val="Paragraphedeliste"/>
        <w:numPr>
          <w:ilvl w:val="0"/>
          <w:numId w:val="2"/>
        </w:numPr>
        <w:bidi/>
        <w:spacing w:before="55" w:after="55"/>
        <w:ind w:right="440"/>
        <w:jc w:val="both"/>
      </w:pPr>
      <w:r>
        <w:rPr>
          <w:color w:val="1A1A2E"/>
          <w:rtl/>
        </w:rPr>
        <w:t>استعمال القوات الغازية لأسلحة مدمرة وسامة، ولجوؤها إلى إحراق المحاصيل الزراعية وعزل القبائل المقاومة.</w:t>
      </w:r>
    </w:p>
    <w:p w14:paraId="67F5A984" w14:textId="77777777" w:rsidR="00751B9E" w:rsidRDefault="00697EEF" w:rsidP="00E509D6">
      <w:pPr>
        <w:pStyle w:val="Paragraphedeliste"/>
        <w:numPr>
          <w:ilvl w:val="0"/>
          <w:numId w:val="2"/>
        </w:numPr>
        <w:bidi/>
        <w:spacing w:before="55" w:after="55"/>
        <w:ind w:right="440"/>
        <w:jc w:val="both"/>
      </w:pPr>
      <w:r>
        <w:rPr>
          <w:color w:val="1A1A2E"/>
          <w:rtl/>
        </w:rPr>
        <w:t>تواطؤ كبار القواد مع الاستعمار وتسهيلهم مهمة السيطرة على المناطق الجبلية.</w:t>
      </w:r>
    </w:p>
    <w:p w14:paraId="567509F0" w14:textId="77777777" w:rsidR="00751B9E" w:rsidRDefault="00697EEF" w:rsidP="00E509D6">
      <w:pPr>
        <w:pStyle w:val="Paragraphedeliste"/>
        <w:numPr>
          <w:ilvl w:val="0"/>
          <w:numId w:val="2"/>
        </w:numPr>
        <w:bidi/>
        <w:spacing w:before="55" w:after="55"/>
        <w:ind w:right="440"/>
        <w:jc w:val="both"/>
      </w:pPr>
      <w:r>
        <w:rPr>
          <w:color w:val="1A1A2E"/>
          <w:rtl/>
        </w:rPr>
        <w:t>انعدام التنسيق بين حركات المقاومة المسلحة المغربية، مما حال دون توحيد الجهود.</w:t>
      </w:r>
    </w:p>
    <w:p w14:paraId="630B25FC" w14:textId="77777777" w:rsidR="00751B9E" w:rsidRDefault="00751B9E" w:rsidP="00E509D6">
      <w:pPr>
        <w:bidi/>
        <w:spacing w:before="180" w:after="180"/>
        <w:jc w:val="both"/>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1B9B1E15"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1A5EA8"/>
            <w:tcMar>
              <w:top w:w="140" w:type="dxa"/>
              <w:left w:w="220" w:type="dxa"/>
              <w:bottom w:w="140" w:type="dxa"/>
              <w:right w:w="220" w:type="dxa"/>
            </w:tcMar>
          </w:tcPr>
          <w:p w14:paraId="3DBD20AB" w14:textId="77777777" w:rsidR="00751B9E" w:rsidRDefault="00697EEF" w:rsidP="00E509D6">
            <w:pPr>
              <w:bidi/>
              <w:jc w:val="both"/>
            </w:pPr>
            <w:r>
              <w:rPr>
                <w:b/>
                <w:bCs/>
                <w:color w:val="FFFFFF"/>
                <w:sz w:val="28"/>
                <w:szCs w:val="28"/>
                <w:rtl/>
              </w:rPr>
              <w:t>II. تطورات مرحلة المقاومة السياسية</w:t>
            </w:r>
          </w:p>
        </w:tc>
      </w:tr>
    </w:tbl>
    <w:p w14:paraId="28DDDCEE" w14:textId="77777777" w:rsidR="00751B9E" w:rsidRDefault="00751B9E" w:rsidP="00E509D6">
      <w:pPr>
        <w:bidi/>
        <w:spacing w:before="100" w:after="100"/>
        <w:jc w:val="both"/>
      </w:pPr>
    </w:p>
    <w:tbl>
      <w:tblPr>
        <w:tblW w:w="99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2FA4288F" w14:textId="77777777">
        <w:tblPrEx>
          <w:tblCellMar>
            <w:top w:w="0" w:type="dxa"/>
            <w:bottom w:w="0" w:type="dxa"/>
          </w:tblCellMar>
        </w:tblPrEx>
        <w:tc>
          <w:tcPr>
            <w:tcW w:w="9906" w:type="dxa"/>
            <w:tcBorders>
              <w:top w:val="none" w:sz="0" w:space="0" w:color="FFFFFF"/>
              <w:left w:val="single" w:sz="14" w:space="0" w:color="E8711A"/>
              <w:bottom w:val="single" w:sz="4" w:space="0" w:color="E8711A"/>
              <w:right w:val="none" w:sz="0" w:space="0" w:color="FFFFFF"/>
            </w:tcBorders>
            <w:shd w:val="clear" w:color="auto" w:fill="FFF3E8"/>
            <w:tcMar>
              <w:top w:w="90" w:type="dxa"/>
              <w:left w:w="220" w:type="dxa"/>
              <w:bottom w:w="90" w:type="dxa"/>
              <w:right w:w="160" w:type="dxa"/>
            </w:tcMar>
          </w:tcPr>
          <w:p w14:paraId="62714D02" w14:textId="77777777" w:rsidR="00751B9E" w:rsidRDefault="00697EEF" w:rsidP="00E509D6">
            <w:pPr>
              <w:bidi/>
              <w:jc w:val="both"/>
            </w:pPr>
            <w:r>
              <w:rPr>
                <w:b/>
                <w:bCs/>
                <w:color w:val="E8711A"/>
                <w:sz w:val="24"/>
                <w:szCs w:val="24"/>
                <w:rtl/>
              </w:rPr>
              <w:t>أ. عوامل نشأة الحركة الوطنية</w:t>
            </w:r>
          </w:p>
        </w:tc>
      </w:tr>
    </w:tbl>
    <w:p w14:paraId="47B4BFD4" w14:textId="77777777" w:rsidR="00751B9E" w:rsidRDefault="00751B9E" w:rsidP="00E509D6">
      <w:pPr>
        <w:bidi/>
        <w:spacing w:before="80" w:after="80"/>
        <w:jc w:val="both"/>
      </w:pPr>
    </w:p>
    <w:p w14:paraId="7C300599" w14:textId="77777777" w:rsidR="00751B9E" w:rsidRDefault="00697EEF" w:rsidP="00E509D6">
      <w:pPr>
        <w:pStyle w:val="Paragraphedeliste"/>
        <w:numPr>
          <w:ilvl w:val="0"/>
          <w:numId w:val="2"/>
        </w:numPr>
        <w:bidi/>
        <w:spacing w:before="55" w:after="55"/>
        <w:ind w:right="440"/>
        <w:jc w:val="both"/>
      </w:pPr>
      <w:r>
        <w:rPr>
          <w:color w:val="1A1A2E"/>
          <w:rtl/>
        </w:rPr>
        <w:t>صدور الظهير البربري سنة 1930 الذي استهدف التفرقة العنصرية بين العرب والأمازيغ وإضعاف الهوية الوطنية المغربية.</w:t>
      </w:r>
    </w:p>
    <w:p w14:paraId="5953B9C3" w14:textId="77777777" w:rsidR="00751B9E" w:rsidRDefault="00697EEF" w:rsidP="00E509D6">
      <w:pPr>
        <w:pStyle w:val="Paragraphedeliste"/>
        <w:numPr>
          <w:ilvl w:val="0"/>
          <w:numId w:val="2"/>
        </w:numPr>
        <w:bidi/>
        <w:spacing w:before="55" w:after="55"/>
        <w:ind w:right="440"/>
        <w:jc w:val="both"/>
      </w:pPr>
      <w:r>
        <w:rPr>
          <w:color w:val="1A1A2E"/>
          <w:rtl/>
        </w:rPr>
        <w:t>انعكاسات الاستغلال الاستعماري على المجتمع المغربي في أعقاب الأزمة الاقتصادية العالمية لسنة 1929.</w:t>
      </w:r>
    </w:p>
    <w:p w14:paraId="7C0A5F5A" w14:textId="77777777" w:rsidR="00751B9E" w:rsidRDefault="00697EEF" w:rsidP="00E509D6">
      <w:pPr>
        <w:pStyle w:val="Paragraphedeliste"/>
        <w:numPr>
          <w:ilvl w:val="0"/>
          <w:numId w:val="2"/>
        </w:numPr>
        <w:bidi/>
        <w:spacing w:before="55" w:after="55"/>
        <w:ind w:right="440"/>
        <w:jc w:val="both"/>
      </w:pPr>
      <w:r>
        <w:rPr>
          <w:color w:val="1A1A2E"/>
          <w:rtl/>
        </w:rPr>
        <w:t>توقف المقاومة المسلحة في البوادي واستكمال الاحتلال العسكري الأجنبي للمغرب.</w:t>
      </w:r>
    </w:p>
    <w:p w14:paraId="34F90704" w14:textId="77777777" w:rsidR="00751B9E" w:rsidRDefault="00697EEF" w:rsidP="00E509D6">
      <w:pPr>
        <w:pStyle w:val="Paragraphedeliste"/>
        <w:numPr>
          <w:ilvl w:val="0"/>
          <w:numId w:val="2"/>
        </w:numPr>
        <w:bidi/>
        <w:spacing w:before="55" w:after="55"/>
        <w:ind w:right="440"/>
        <w:jc w:val="both"/>
      </w:pPr>
      <w:r>
        <w:rPr>
          <w:color w:val="1A1A2E"/>
          <w:rtl/>
        </w:rPr>
        <w:t>ظهور الحركة السلفية بزعامة أبي شعيب الدكالي ومحمد بن العربي العلوي التي أسهمت في إحياء الهوية الإسلامية والعربية.</w:t>
      </w:r>
    </w:p>
    <w:p w14:paraId="508EFFF1" w14:textId="77777777" w:rsidR="00751B9E" w:rsidRDefault="00751B9E" w:rsidP="00E509D6">
      <w:pPr>
        <w:bidi/>
        <w:spacing w:before="100" w:after="100"/>
        <w:jc w:val="both"/>
      </w:pPr>
    </w:p>
    <w:tbl>
      <w:tblPr>
        <w:tblW w:w="99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52D9AE5B" w14:textId="77777777">
        <w:tblPrEx>
          <w:tblCellMar>
            <w:top w:w="0" w:type="dxa"/>
            <w:bottom w:w="0" w:type="dxa"/>
          </w:tblCellMar>
        </w:tblPrEx>
        <w:tc>
          <w:tcPr>
            <w:tcW w:w="9906" w:type="dxa"/>
            <w:tcBorders>
              <w:top w:val="none" w:sz="0" w:space="0" w:color="FFFFFF"/>
              <w:left w:val="single" w:sz="14" w:space="0" w:color="E8711A"/>
              <w:bottom w:val="single" w:sz="4" w:space="0" w:color="E8711A"/>
              <w:right w:val="none" w:sz="0" w:space="0" w:color="FFFFFF"/>
            </w:tcBorders>
            <w:shd w:val="clear" w:color="auto" w:fill="FFF3E8"/>
            <w:tcMar>
              <w:top w:w="90" w:type="dxa"/>
              <w:left w:w="220" w:type="dxa"/>
              <w:bottom w:w="90" w:type="dxa"/>
              <w:right w:w="160" w:type="dxa"/>
            </w:tcMar>
          </w:tcPr>
          <w:p w14:paraId="18FD9213" w14:textId="77777777" w:rsidR="00751B9E" w:rsidRDefault="00697EEF" w:rsidP="00E509D6">
            <w:pPr>
              <w:bidi/>
              <w:jc w:val="both"/>
            </w:pPr>
            <w:r>
              <w:rPr>
                <w:b/>
                <w:bCs/>
                <w:color w:val="E8711A"/>
                <w:sz w:val="24"/>
                <w:szCs w:val="24"/>
                <w:rtl/>
              </w:rPr>
              <w:t>ب. مرحلة المطالبة بالإصلاحات (1930–1944)</w:t>
            </w:r>
          </w:p>
        </w:tc>
      </w:tr>
    </w:tbl>
    <w:p w14:paraId="0402AF88" w14:textId="77777777" w:rsidR="00751B9E" w:rsidRDefault="00751B9E" w:rsidP="00E509D6">
      <w:pPr>
        <w:bidi/>
        <w:spacing w:before="80" w:after="80"/>
        <w:jc w:val="both"/>
      </w:pPr>
    </w:p>
    <w:p w14:paraId="7614990B" w14:textId="77777777" w:rsidR="00751B9E" w:rsidRDefault="00697EEF" w:rsidP="00E509D6">
      <w:pPr>
        <w:bidi/>
        <w:spacing w:before="70" w:after="70"/>
        <w:ind w:right="220"/>
        <w:jc w:val="both"/>
      </w:pPr>
      <w:r>
        <w:rPr>
          <w:color w:val="1A1A2E"/>
          <w:rtl/>
        </w:rPr>
        <w:t xml:space="preserve">في سنة 1933 أسس علال الفاسي ومحمد بلحسن الوزاني وأحمد </w:t>
      </w:r>
      <w:proofErr w:type="spellStart"/>
      <w:r>
        <w:rPr>
          <w:color w:val="1A1A2E"/>
          <w:rtl/>
        </w:rPr>
        <w:t>بلافريج</w:t>
      </w:r>
      <w:proofErr w:type="spellEnd"/>
      <w:r>
        <w:rPr>
          <w:color w:val="1A1A2E"/>
          <w:rtl/>
        </w:rPr>
        <w:t xml:space="preserve"> أول حزب سياسي مغربي وهو كتلة العمل الوطني، الذي تقدّم إلى السلطات الاستعمارية سنة 1934 ببرنامج المطالبة بالإصلاحات المتضمن للنقاط الآتية:</w:t>
      </w:r>
    </w:p>
    <w:p w14:paraId="0F403462" w14:textId="77777777" w:rsidR="00751B9E" w:rsidRDefault="00697EEF" w:rsidP="00E509D6">
      <w:pPr>
        <w:pStyle w:val="Paragraphedeliste"/>
        <w:numPr>
          <w:ilvl w:val="0"/>
          <w:numId w:val="2"/>
        </w:numPr>
        <w:bidi/>
        <w:spacing w:before="55" w:after="55"/>
        <w:ind w:right="440"/>
        <w:jc w:val="both"/>
      </w:pPr>
      <w:r>
        <w:rPr>
          <w:color w:val="1A1A2E"/>
          <w:rtl/>
        </w:rPr>
        <w:t>السياسة الإدارية: إلغاء الحكم المباشر، وتكوين حكومة مغربية، وإقرار حرية التعبير.</w:t>
      </w:r>
    </w:p>
    <w:p w14:paraId="2D2650F8" w14:textId="77777777" w:rsidR="00751B9E" w:rsidRDefault="00697EEF" w:rsidP="00E509D6">
      <w:pPr>
        <w:pStyle w:val="Paragraphedeliste"/>
        <w:numPr>
          <w:ilvl w:val="0"/>
          <w:numId w:val="2"/>
        </w:numPr>
        <w:bidi/>
        <w:spacing w:before="55" w:after="55"/>
        <w:ind w:right="440"/>
        <w:jc w:val="both"/>
      </w:pPr>
      <w:r>
        <w:rPr>
          <w:color w:val="1A1A2E"/>
          <w:rtl/>
        </w:rPr>
        <w:t>السياسة الاقتصادية والمالية: وضع حد للاستغلال الاقتصادي، والمساواة في الضرائب بين المغاربة والأجانب.</w:t>
      </w:r>
    </w:p>
    <w:p w14:paraId="31FD0ADE" w14:textId="77777777" w:rsidR="00751B9E" w:rsidRDefault="00697EEF" w:rsidP="00E509D6">
      <w:pPr>
        <w:pStyle w:val="Paragraphedeliste"/>
        <w:numPr>
          <w:ilvl w:val="0"/>
          <w:numId w:val="2"/>
        </w:numPr>
        <w:bidi/>
        <w:spacing w:before="55" w:after="55"/>
        <w:ind w:right="440"/>
        <w:jc w:val="both"/>
      </w:pPr>
      <w:r>
        <w:rPr>
          <w:color w:val="1A1A2E"/>
          <w:rtl/>
        </w:rPr>
        <w:t>السياسة الاجتماعية: الاهتمام بالتعليم والصحة، وتحسين ظروف العمال المغاربة.</w:t>
      </w:r>
    </w:p>
    <w:p w14:paraId="5396B925" w14:textId="77777777" w:rsidR="00751B9E" w:rsidRDefault="00751B9E" w:rsidP="00E509D6">
      <w:pPr>
        <w:bidi/>
        <w:spacing w:before="60" w:after="60"/>
        <w:jc w:val="both"/>
      </w:pPr>
    </w:p>
    <w:p w14:paraId="584999C1" w14:textId="77777777" w:rsidR="00751B9E" w:rsidRDefault="00697EEF" w:rsidP="00E509D6">
      <w:pPr>
        <w:bidi/>
        <w:spacing w:before="70" w:after="70"/>
        <w:ind w:right="220"/>
        <w:jc w:val="both"/>
      </w:pPr>
      <w:r>
        <w:rPr>
          <w:color w:val="1A1A2E"/>
          <w:rtl/>
        </w:rPr>
        <w:t>غير أن الاستعمار رفض الاستجابة لهذه المطالب، وقام باعتقال ونفي زعماء الحركة الوطنية سنة 1937. وفي تلك السنة ذاتها انقسمت كتلة العمل الوطني إلى حزبين: الحركة الوطنية لتحقيق المطالب (الحزب الوطني) بقيادة علال الفاسي، والحركة القومية بزعامة محمد بلحسن الوزاني.</w:t>
      </w:r>
    </w:p>
    <w:p w14:paraId="1A9C6EBC" w14:textId="77777777" w:rsidR="00751B9E" w:rsidRDefault="00751B9E" w:rsidP="00E509D6">
      <w:pPr>
        <w:bidi/>
        <w:spacing w:before="100" w:after="100"/>
        <w:jc w:val="both"/>
      </w:pPr>
    </w:p>
    <w:tbl>
      <w:tblPr>
        <w:tblW w:w="99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02674D97" w14:textId="77777777">
        <w:tblPrEx>
          <w:tblCellMar>
            <w:top w:w="0" w:type="dxa"/>
            <w:bottom w:w="0" w:type="dxa"/>
          </w:tblCellMar>
        </w:tblPrEx>
        <w:tc>
          <w:tcPr>
            <w:tcW w:w="9906" w:type="dxa"/>
            <w:tcBorders>
              <w:top w:val="none" w:sz="0" w:space="0" w:color="FFFFFF"/>
              <w:left w:val="single" w:sz="14" w:space="0" w:color="E8711A"/>
              <w:bottom w:val="single" w:sz="4" w:space="0" w:color="E8711A"/>
              <w:right w:val="none" w:sz="0" w:space="0" w:color="FFFFFF"/>
            </w:tcBorders>
            <w:shd w:val="clear" w:color="auto" w:fill="FFF3E8"/>
            <w:tcMar>
              <w:top w:w="90" w:type="dxa"/>
              <w:left w:w="220" w:type="dxa"/>
              <w:bottom w:w="90" w:type="dxa"/>
              <w:right w:w="160" w:type="dxa"/>
            </w:tcMar>
          </w:tcPr>
          <w:p w14:paraId="7E50F22B" w14:textId="77777777" w:rsidR="00751B9E" w:rsidRDefault="00697EEF" w:rsidP="00E509D6">
            <w:pPr>
              <w:bidi/>
              <w:jc w:val="both"/>
            </w:pPr>
            <w:r>
              <w:rPr>
                <w:b/>
                <w:bCs/>
                <w:color w:val="E8711A"/>
                <w:sz w:val="24"/>
                <w:szCs w:val="24"/>
                <w:rtl/>
              </w:rPr>
              <w:t>ج. مرحلة المطالبة بالاستقلال (1944–1952)</w:t>
            </w:r>
          </w:p>
        </w:tc>
      </w:tr>
    </w:tbl>
    <w:p w14:paraId="501857F8" w14:textId="77777777" w:rsidR="00751B9E" w:rsidRDefault="00751B9E" w:rsidP="00E509D6">
      <w:pPr>
        <w:bidi/>
        <w:spacing w:before="80" w:after="80"/>
        <w:jc w:val="both"/>
      </w:pPr>
    </w:p>
    <w:p w14:paraId="50F3B530" w14:textId="77777777" w:rsidR="00751B9E" w:rsidRDefault="00697EEF" w:rsidP="00E509D6">
      <w:pPr>
        <w:bidi/>
        <w:spacing w:before="70" w:after="70"/>
        <w:ind w:right="220"/>
        <w:jc w:val="both"/>
      </w:pPr>
      <w:r>
        <w:rPr>
          <w:color w:val="1A1A2E"/>
          <w:rtl/>
        </w:rPr>
        <w:t>منذ سنة 1944 انتقلت الحركة الوطنية المغربية إلى المطالبة الصريحة بالاستقلال، وقد ساهمت في ذلك عوامل متعددة:</w:t>
      </w:r>
    </w:p>
    <w:p w14:paraId="307AD917" w14:textId="77777777" w:rsidR="00751B9E" w:rsidRDefault="00697EEF" w:rsidP="00E509D6">
      <w:pPr>
        <w:pStyle w:val="Paragraphedeliste"/>
        <w:numPr>
          <w:ilvl w:val="0"/>
          <w:numId w:val="2"/>
        </w:numPr>
        <w:bidi/>
        <w:spacing w:before="55" w:after="55"/>
        <w:ind w:right="440"/>
        <w:jc w:val="both"/>
      </w:pPr>
      <w:r>
        <w:rPr>
          <w:color w:val="1A1A2E"/>
          <w:rtl/>
        </w:rPr>
        <w:t>تزايد الاستغلال والقمع الاستعماريين وتضاعف معاناة المغاربة.</w:t>
      </w:r>
    </w:p>
    <w:p w14:paraId="73E71B59" w14:textId="77777777" w:rsidR="00751B9E" w:rsidRDefault="00697EEF" w:rsidP="00E509D6">
      <w:pPr>
        <w:pStyle w:val="Paragraphedeliste"/>
        <w:numPr>
          <w:ilvl w:val="0"/>
          <w:numId w:val="2"/>
        </w:numPr>
        <w:bidi/>
        <w:spacing w:before="55" w:after="55"/>
        <w:ind w:right="440"/>
        <w:jc w:val="both"/>
      </w:pPr>
      <w:r>
        <w:rPr>
          <w:color w:val="1A1A2E"/>
          <w:rtl/>
        </w:rPr>
        <w:t>توسع الحركة الوطنية بظهور أحزاب جديدة: حزب الاستقلال، وحزب الشورى والاستقلال، والحزب الشيوعي، وإصدار هذه الأحزاب لجرائد لتوعية المغاربة.</w:t>
      </w:r>
    </w:p>
    <w:p w14:paraId="041116ED" w14:textId="77777777" w:rsidR="00751B9E" w:rsidRDefault="00697EEF" w:rsidP="00E509D6">
      <w:pPr>
        <w:pStyle w:val="Paragraphedeliste"/>
        <w:numPr>
          <w:ilvl w:val="0"/>
          <w:numId w:val="2"/>
        </w:numPr>
        <w:bidi/>
        <w:spacing w:before="55" w:after="55"/>
        <w:ind w:right="440"/>
        <w:jc w:val="both"/>
      </w:pPr>
      <w:r>
        <w:rPr>
          <w:color w:val="1A1A2E"/>
          <w:rtl/>
        </w:rPr>
        <w:t>قيام العمال المغاربة بالإضرابات وتكتّلهم نقابياً داخل اتحاد النقابات الموحدة.</w:t>
      </w:r>
    </w:p>
    <w:p w14:paraId="1EA943AA" w14:textId="77777777" w:rsidR="00751B9E" w:rsidRDefault="00697EEF" w:rsidP="00E509D6">
      <w:pPr>
        <w:pStyle w:val="Paragraphedeliste"/>
        <w:numPr>
          <w:ilvl w:val="0"/>
          <w:numId w:val="2"/>
        </w:numPr>
        <w:bidi/>
        <w:spacing w:before="55" w:after="55"/>
        <w:ind w:right="440"/>
        <w:jc w:val="both"/>
      </w:pPr>
      <w:r>
        <w:rPr>
          <w:color w:val="1A1A2E"/>
          <w:rtl/>
        </w:rPr>
        <w:t>احتلال ألمانيا لفرنسا وفقدان هذه الأخيرة لهيبتها الاستعمارية.</w:t>
      </w:r>
    </w:p>
    <w:p w14:paraId="5E9581C2" w14:textId="77777777" w:rsidR="00751B9E" w:rsidRDefault="00697EEF" w:rsidP="00E509D6">
      <w:pPr>
        <w:pStyle w:val="Paragraphedeliste"/>
        <w:numPr>
          <w:ilvl w:val="0"/>
          <w:numId w:val="2"/>
        </w:numPr>
        <w:bidi/>
        <w:spacing w:before="55" w:after="55"/>
        <w:ind w:right="440"/>
        <w:jc w:val="both"/>
      </w:pPr>
      <w:r>
        <w:rPr>
          <w:color w:val="1A1A2E"/>
          <w:rtl/>
        </w:rPr>
        <w:t xml:space="preserve">تأييد الحلفاء لمبدأ حق الشعوب في تقرير مصيرها عبر الميثاق </w:t>
      </w:r>
      <w:proofErr w:type="spellStart"/>
      <w:r>
        <w:rPr>
          <w:color w:val="1A1A2E"/>
          <w:rtl/>
        </w:rPr>
        <w:t>الأطلنتي</w:t>
      </w:r>
      <w:proofErr w:type="spellEnd"/>
      <w:r>
        <w:rPr>
          <w:color w:val="1A1A2E"/>
          <w:rtl/>
        </w:rPr>
        <w:t xml:space="preserve"> 1941 ومؤتمر أنفا 1943.</w:t>
      </w:r>
    </w:p>
    <w:p w14:paraId="289FE7BD" w14:textId="77777777" w:rsidR="00751B9E" w:rsidRDefault="00751B9E" w:rsidP="00E509D6">
      <w:pPr>
        <w:bidi/>
        <w:spacing w:before="80" w:after="80"/>
        <w:jc w:val="both"/>
      </w:pPr>
    </w:p>
    <w:p w14:paraId="198A0598" w14:textId="77777777" w:rsidR="00751B9E" w:rsidRDefault="00697EEF" w:rsidP="00E509D6">
      <w:pPr>
        <w:bidi/>
        <w:spacing w:before="70" w:after="70"/>
        <w:ind w:right="220"/>
        <w:jc w:val="both"/>
      </w:pPr>
      <w:r>
        <w:rPr>
          <w:color w:val="1A1A2E"/>
          <w:rtl/>
        </w:rPr>
        <w:t>في 11 يناير 1944 أصدر حزب الاستقلال وثيقة المطالبة بالاستقلال، التي نادت بإلغاء نظام الحماية وطالبت باستقلال المغرب ووحدته الترابية في إطار الملكية الدستورية. وتبنّى السلطان محمد الخامس هذه الوثيقة، فطالب باستقلال المغرب واحترام سيادته ووحدته الترابية في مناسبات عدة: رحلته إلى فرنسا (1944)، وزيارته لطنجة (1947)، وخطاب العرش (1952).</w:t>
      </w:r>
    </w:p>
    <w:p w14:paraId="5F055A14" w14:textId="77777777" w:rsidR="00751B9E" w:rsidRDefault="00751B9E" w:rsidP="00E509D6">
      <w:pPr>
        <w:bidi/>
        <w:spacing w:before="180" w:after="180"/>
        <w:jc w:val="both"/>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027CD0A5"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1A5EA8"/>
            <w:tcMar>
              <w:top w:w="140" w:type="dxa"/>
              <w:left w:w="220" w:type="dxa"/>
              <w:bottom w:w="140" w:type="dxa"/>
              <w:right w:w="220" w:type="dxa"/>
            </w:tcMar>
          </w:tcPr>
          <w:p w14:paraId="6B5DA481" w14:textId="77777777" w:rsidR="00751B9E" w:rsidRDefault="00697EEF" w:rsidP="00E509D6">
            <w:pPr>
              <w:bidi/>
              <w:jc w:val="both"/>
            </w:pPr>
            <w:r>
              <w:rPr>
                <w:b/>
                <w:bCs/>
                <w:color w:val="FFFFFF"/>
                <w:sz w:val="28"/>
                <w:szCs w:val="28"/>
                <w:rtl/>
              </w:rPr>
              <w:lastRenderedPageBreak/>
              <w:t>III. ثورة الملك والشعب وتحقيق الاستقلال</w:t>
            </w:r>
          </w:p>
        </w:tc>
      </w:tr>
    </w:tbl>
    <w:p w14:paraId="095CED16" w14:textId="77777777" w:rsidR="00751B9E" w:rsidRDefault="00751B9E" w:rsidP="00E509D6">
      <w:pPr>
        <w:bidi/>
        <w:spacing w:before="100" w:after="100"/>
        <w:jc w:val="both"/>
      </w:pPr>
    </w:p>
    <w:tbl>
      <w:tblPr>
        <w:tblW w:w="99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18CE6FB8" w14:textId="77777777">
        <w:tblPrEx>
          <w:tblCellMar>
            <w:top w:w="0" w:type="dxa"/>
            <w:bottom w:w="0" w:type="dxa"/>
          </w:tblCellMar>
        </w:tblPrEx>
        <w:tc>
          <w:tcPr>
            <w:tcW w:w="9906" w:type="dxa"/>
            <w:tcBorders>
              <w:top w:val="none" w:sz="0" w:space="0" w:color="FFFFFF"/>
              <w:left w:val="single" w:sz="14" w:space="0" w:color="E8711A"/>
              <w:bottom w:val="single" w:sz="4" w:space="0" w:color="E8711A"/>
              <w:right w:val="none" w:sz="0" w:space="0" w:color="FFFFFF"/>
            </w:tcBorders>
            <w:shd w:val="clear" w:color="auto" w:fill="FFF3E8"/>
            <w:tcMar>
              <w:top w:w="90" w:type="dxa"/>
              <w:left w:w="220" w:type="dxa"/>
              <w:bottom w:w="90" w:type="dxa"/>
              <w:right w:w="160" w:type="dxa"/>
            </w:tcMar>
          </w:tcPr>
          <w:p w14:paraId="4D001FBD" w14:textId="77777777" w:rsidR="00751B9E" w:rsidRDefault="00697EEF" w:rsidP="00E509D6">
            <w:pPr>
              <w:bidi/>
              <w:jc w:val="both"/>
            </w:pPr>
            <w:r>
              <w:rPr>
                <w:b/>
                <w:bCs/>
                <w:color w:val="E8711A"/>
                <w:sz w:val="24"/>
                <w:szCs w:val="24"/>
                <w:rtl/>
              </w:rPr>
              <w:t>1. نفي السلطان محمد الخامس وثورة الملك والشعب</w:t>
            </w:r>
          </w:p>
        </w:tc>
      </w:tr>
    </w:tbl>
    <w:p w14:paraId="42A096C6" w14:textId="77777777" w:rsidR="00751B9E" w:rsidRDefault="00751B9E" w:rsidP="00E509D6">
      <w:pPr>
        <w:bidi/>
        <w:spacing w:before="80" w:after="80"/>
        <w:jc w:val="both"/>
      </w:pPr>
    </w:p>
    <w:p w14:paraId="25C4F4DC" w14:textId="77777777" w:rsidR="00751B9E" w:rsidRDefault="00697EEF" w:rsidP="00E509D6">
      <w:pPr>
        <w:bidi/>
        <w:spacing w:before="70" w:after="70"/>
        <w:ind w:right="220"/>
        <w:jc w:val="both"/>
      </w:pPr>
      <w:r>
        <w:rPr>
          <w:color w:val="1A1A2E"/>
          <w:rtl/>
        </w:rPr>
        <w:t>في 20 غشت 1953، أقدمت سلطات الحماية الفرنسية على نفي السلطان محمد الخامس وأسرته إلى جزيرة مدغشقر، وعيّنت محمد بن عرفة سلطاناً بدلاً منه. غير أن هذا الإجراء أشعل فتيل غضب المغاربة في جميع أنحاء المملكة.</w:t>
      </w:r>
    </w:p>
    <w:p w14:paraId="0FF267FA" w14:textId="77777777" w:rsidR="00751B9E" w:rsidRDefault="00697EEF" w:rsidP="00E509D6">
      <w:pPr>
        <w:bidi/>
        <w:spacing w:before="70" w:after="70"/>
        <w:ind w:right="220"/>
        <w:jc w:val="both"/>
      </w:pPr>
      <w:r>
        <w:rPr>
          <w:color w:val="1A1A2E"/>
          <w:rtl/>
        </w:rPr>
        <w:t>تحوّل 20 غشت إلى رمز للمقاومة والوحدة الوطنية؛ إذ شهدت المدن المغربية احتجاجات شعبية واسعة، واستمر المقاومون في تصعيد عملياتهم المسلحة ضد قوات الاحتلال. كما تضامن العالم العربي والرأي العام الدولي مع القضية المغربية.</w:t>
      </w:r>
    </w:p>
    <w:p w14:paraId="618BA34E" w14:textId="77777777" w:rsidR="00751B9E" w:rsidRDefault="00751B9E" w:rsidP="00E509D6">
      <w:pPr>
        <w:bidi/>
        <w:spacing w:before="80" w:after="80"/>
        <w:jc w:val="both"/>
      </w:pPr>
    </w:p>
    <w:tbl>
      <w:tblPr>
        <w:tblW w:w="99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66C93B19" w14:textId="77777777">
        <w:tblPrEx>
          <w:tblCellMar>
            <w:top w:w="0" w:type="dxa"/>
            <w:bottom w:w="0" w:type="dxa"/>
          </w:tblCellMar>
        </w:tblPrEx>
        <w:tc>
          <w:tcPr>
            <w:tcW w:w="9906" w:type="dxa"/>
            <w:tcBorders>
              <w:top w:val="none" w:sz="0" w:space="0" w:color="FFFFFF"/>
              <w:left w:val="single" w:sz="14" w:space="0" w:color="E8711A"/>
              <w:bottom w:val="single" w:sz="4" w:space="0" w:color="E8711A"/>
              <w:right w:val="none" w:sz="0" w:space="0" w:color="FFFFFF"/>
            </w:tcBorders>
            <w:shd w:val="clear" w:color="auto" w:fill="FFF3E8"/>
            <w:tcMar>
              <w:top w:w="90" w:type="dxa"/>
              <w:left w:w="220" w:type="dxa"/>
              <w:bottom w:w="90" w:type="dxa"/>
              <w:right w:w="160" w:type="dxa"/>
            </w:tcMar>
          </w:tcPr>
          <w:p w14:paraId="4504DE19" w14:textId="77777777" w:rsidR="00751B9E" w:rsidRDefault="00697EEF" w:rsidP="00E509D6">
            <w:pPr>
              <w:bidi/>
              <w:jc w:val="both"/>
            </w:pPr>
            <w:r>
              <w:rPr>
                <w:b/>
                <w:bCs/>
                <w:color w:val="E8711A"/>
                <w:sz w:val="24"/>
                <w:szCs w:val="24"/>
                <w:rtl/>
              </w:rPr>
              <w:t>2. مفاوضات الاستقلال وعودة محمد الخامس</w:t>
            </w:r>
          </w:p>
        </w:tc>
      </w:tr>
    </w:tbl>
    <w:p w14:paraId="50ED1C00" w14:textId="77777777" w:rsidR="00751B9E" w:rsidRDefault="00751B9E" w:rsidP="00E509D6">
      <w:pPr>
        <w:bidi/>
        <w:spacing w:before="80" w:after="80"/>
        <w:jc w:val="both"/>
      </w:pPr>
    </w:p>
    <w:p w14:paraId="335817BF" w14:textId="77777777" w:rsidR="00751B9E" w:rsidRDefault="00697EEF" w:rsidP="00E509D6">
      <w:pPr>
        <w:bidi/>
        <w:spacing w:before="70" w:after="70"/>
        <w:ind w:right="220"/>
        <w:jc w:val="both"/>
      </w:pPr>
      <w:r>
        <w:rPr>
          <w:color w:val="1A1A2E"/>
          <w:rtl/>
        </w:rPr>
        <w:t xml:space="preserve">أمام تصاعد المقاومة الشعبية والمسلحة، اضطرت فرنسا إلى الجلوس إلى طاولة التفاوض. وفي نوفمبر 1955 أُعلن عن عودة محمد الخامس من المنفى، ليحلّ بالمغرب في مشهد شعبي مهيب. وعلى إثر مفاوضات </w:t>
      </w:r>
      <w:proofErr w:type="spellStart"/>
      <w:r>
        <w:rPr>
          <w:color w:val="1A1A2E"/>
          <w:rtl/>
        </w:rPr>
        <w:t>إيكس</w:t>
      </w:r>
      <w:proofErr w:type="spellEnd"/>
      <w:r>
        <w:rPr>
          <w:color w:val="1A1A2E"/>
          <w:rtl/>
        </w:rPr>
        <w:t>-ليبان ثم مفاوضات باريس، صدر إعلان استقلال المغرب في 2 مارس 1956، وعلى إثره أُعلن إنهاء معاهدة الحماية.</w:t>
      </w:r>
    </w:p>
    <w:p w14:paraId="5593DBDE" w14:textId="77777777" w:rsidR="00751B9E" w:rsidRDefault="00697EEF" w:rsidP="00E509D6">
      <w:pPr>
        <w:bidi/>
        <w:spacing w:before="70" w:after="70"/>
        <w:ind w:right="220"/>
        <w:jc w:val="both"/>
      </w:pPr>
      <w:r>
        <w:rPr>
          <w:color w:val="1A1A2E"/>
          <w:rtl/>
        </w:rPr>
        <w:t>ثم تلا ذلك استقلال المغرب الخاضع للحماية الإسبانية في شمال المغرب في أبريل 1956، واسترجاع طنجة ذات النظام الدولي في أكتوبر 1956.</w:t>
      </w:r>
    </w:p>
    <w:p w14:paraId="2466B98E" w14:textId="77777777" w:rsidR="00751B9E" w:rsidRDefault="00751B9E" w:rsidP="00E509D6">
      <w:pPr>
        <w:bidi/>
        <w:spacing w:before="80" w:after="80"/>
        <w:jc w:val="both"/>
      </w:pPr>
    </w:p>
    <w:p w14:paraId="13E93143" w14:textId="77777777" w:rsidR="00751B9E" w:rsidRDefault="00697EEF" w:rsidP="00E509D6">
      <w:pPr>
        <w:bidi/>
        <w:spacing w:before="60" w:after="100"/>
        <w:jc w:val="both"/>
      </w:pPr>
      <w:r>
        <w:rPr>
          <w:b/>
          <w:bCs/>
          <w:color w:val="1A5EA8"/>
          <w:sz w:val="24"/>
          <w:szCs w:val="24"/>
          <w:rtl/>
        </w:rPr>
        <w:t>الخط الزمني: مراحل استعادة الاستقلال</w:t>
      </w:r>
    </w:p>
    <w:tbl>
      <w:tblPr>
        <w:tblW w:w="99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751B9E" w14:paraId="793CAF3B"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8711A"/>
            <w:tcMar>
              <w:top w:w="80" w:type="dxa"/>
              <w:left w:w="100" w:type="dxa"/>
              <w:bottom w:w="80" w:type="dxa"/>
              <w:right w:w="100" w:type="dxa"/>
            </w:tcMar>
            <w:vAlign w:val="center"/>
          </w:tcPr>
          <w:p w14:paraId="7413A56A" w14:textId="77777777" w:rsidR="00751B9E" w:rsidRDefault="00697EEF" w:rsidP="00E509D6">
            <w:pPr>
              <w:bidi/>
              <w:jc w:val="both"/>
            </w:pPr>
            <w:r>
              <w:rPr>
                <w:b/>
                <w:bCs/>
                <w:color w:val="FFFFFF"/>
                <w:sz w:val="21"/>
                <w:szCs w:val="21"/>
                <w:rtl/>
              </w:rPr>
              <w:t>1953 – أغسطس</w:t>
            </w:r>
          </w:p>
        </w:tc>
        <w:tc>
          <w:tcPr>
            <w:tcW w:w="7906" w:type="dxa"/>
            <w:tcBorders>
              <w:top w:val="single" w:sz="2" w:space="0" w:color="CCCCCC"/>
              <w:left w:val="single" w:sz="2" w:space="0" w:color="CCCCCC"/>
              <w:bottom w:val="single" w:sz="2" w:space="0" w:color="CCCCCC"/>
              <w:right w:val="single" w:sz="2" w:space="0" w:color="CCCCCC"/>
            </w:tcBorders>
            <w:shd w:val="clear" w:color="auto" w:fill="FFFAF5"/>
            <w:tcMar>
              <w:top w:w="80" w:type="dxa"/>
              <w:left w:w="140" w:type="dxa"/>
              <w:bottom w:w="80" w:type="dxa"/>
              <w:right w:w="140" w:type="dxa"/>
            </w:tcMar>
          </w:tcPr>
          <w:p w14:paraId="30BDB7B0" w14:textId="77777777" w:rsidR="00751B9E" w:rsidRDefault="00697EEF" w:rsidP="00E509D6">
            <w:pPr>
              <w:bidi/>
              <w:jc w:val="both"/>
            </w:pPr>
            <w:r>
              <w:rPr>
                <w:color w:val="1A1A2E"/>
                <w:rtl/>
              </w:rPr>
              <w:t>نفي السلطان محمد الخامس وأسرته إلى مدغشقر</w:t>
            </w:r>
          </w:p>
        </w:tc>
      </w:tr>
      <w:tr w:rsidR="00751B9E" w14:paraId="018E0C7C"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1A5EA8"/>
            <w:tcMar>
              <w:top w:w="80" w:type="dxa"/>
              <w:left w:w="100" w:type="dxa"/>
              <w:bottom w:w="80" w:type="dxa"/>
              <w:right w:w="100" w:type="dxa"/>
            </w:tcMar>
            <w:vAlign w:val="center"/>
          </w:tcPr>
          <w:p w14:paraId="281B5189" w14:textId="77777777" w:rsidR="00751B9E" w:rsidRDefault="00697EEF" w:rsidP="00E509D6">
            <w:pPr>
              <w:bidi/>
              <w:jc w:val="both"/>
            </w:pPr>
            <w:r>
              <w:rPr>
                <w:b/>
                <w:bCs/>
                <w:color w:val="FFFFFF"/>
                <w:sz w:val="21"/>
                <w:szCs w:val="21"/>
                <w:rtl/>
              </w:rPr>
              <w:t>1955 – نوفمبر</w:t>
            </w:r>
          </w:p>
        </w:tc>
        <w:tc>
          <w:tcPr>
            <w:tcW w:w="7906" w:type="dxa"/>
            <w:tcBorders>
              <w:top w:val="single" w:sz="2" w:space="0" w:color="CCCCCC"/>
              <w:left w:val="single" w:sz="2" w:space="0" w:color="CCCCCC"/>
              <w:bottom w:val="single" w:sz="2" w:space="0" w:color="CCCCCC"/>
              <w:right w:val="single" w:sz="2" w:space="0" w:color="CCCCCC"/>
            </w:tcBorders>
            <w:shd w:val="clear" w:color="auto" w:fill="E8F0FB"/>
            <w:tcMar>
              <w:top w:w="80" w:type="dxa"/>
              <w:left w:w="140" w:type="dxa"/>
              <w:bottom w:w="80" w:type="dxa"/>
              <w:right w:w="140" w:type="dxa"/>
            </w:tcMar>
          </w:tcPr>
          <w:p w14:paraId="3B13CC36" w14:textId="77777777" w:rsidR="00751B9E" w:rsidRDefault="00697EEF" w:rsidP="00E509D6">
            <w:pPr>
              <w:bidi/>
              <w:jc w:val="both"/>
            </w:pPr>
            <w:r>
              <w:rPr>
                <w:color w:val="1A1A2E"/>
                <w:rtl/>
              </w:rPr>
              <w:t>عودة السلطان محمد الخامس وبدء مفاوضات الاستقلال</w:t>
            </w:r>
          </w:p>
        </w:tc>
      </w:tr>
      <w:tr w:rsidR="00751B9E" w14:paraId="4105DFB7"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8711A"/>
            <w:tcMar>
              <w:top w:w="80" w:type="dxa"/>
              <w:left w:w="100" w:type="dxa"/>
              <w:bottom w:w="80" w:type="dxa"/>
              <w:right w:w="100" w:type="dxa"/>
            </w:tcMar>
            <w:vAlign w:val="center"/>
          </w:tcPr>
          <w:p w14:paraId="4181B4DB" w14:textId="77777777" w:rsidR="00751B9E" w:rsidRDefault="00697EEF" w:rsidP="00E509D6">
            <w:pPr>
              <w:bidi/>
              <w:jc w:val="both"/>
            </w:pPr>
            <w:r>
              <w:rPr>
                <w:b/>
                <w:bCs/>
                <w:color w:val="FFFFFF"/>
                <w:sz w:val="21"/>
                <w:szCs w:val="21"/>
                <w:rtl/>
              </w:rPr>
              <w:t>1956 – مارس</w:t>
            </w:r>
          </w:p>
        </w:tc>
        <w:tc>
          <w:tcPr>
            <w:tcW w:w="7906" w:type="dxa"/>
            <w:tcBorders>
              <w:top w:val="single" w:sz="2" w:space="0" w:color="CCCCCC"/>
              <w:left w:val="single" w:sz="2" w:space="0" w:color="CCCCCC"/>
              <w:bottom w:val="single" w:sz="2" w:space="0" w:color="CCCCCC"/>
              <w:right w:val="single" w:sz="2" w:space="0" w:color="CCCCCC"/>
            </w:tcBorders>
            <w:shd w:val="clear" w:color="auto" w:fill="FFFAF5"/>
            <w:tcMar>
              <w:top w:w="80" w:type="dxa"/>
              <w:left w:w="140" w:type="dxa"/>
              <w:bottom w:w="80" w:type="dxa"/>
              <w:right w:w="140" w:type="dxa"/>
            </w:tcMar>
          </w:tcPr>
          <w:p w14:paraId="28041E29" w14:textId="77777777" w:rsidR="00751B9E" w:rsidRDefault="00697EEF" w:rsidP="00E509D6">
            <w:pPr>
              <w:bidi/>
              <w:jc w:val="both"/>
            </w:pPr>
            <w:r>
              <w:rPr>
                <w:color w:val="1A1A2E"/>
                <w:rtl/>
              </w:rPr>
              <w:t>إعلان استقلال المغرب وإنهاء معاهدة الحماية الفرنسية</w:t>
            </w:r>
          </w:p>
        </w:tc>
      </w:tr>
      <w:tr w:rsidR="00751B9E" w14:paraId="2FF895B0"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1A5EA8"/>
            <w:tcMar>
              <w:top w:w="80" w:type="dxa"/>
              <w:left w:w="100" w:type="dxa"/>
              <w:bottom w:w="80" w:type="dxa"/>
              <w:right w:w="100" w:type="dxa"/>
            </w:tcMar>
            <w:vAlign w:val="center"/>
          </w:tcPr>
          <w:p w14:paraId="19643AA3" w14:textId="77777777" w:rsidR="00751B9E" w:rsidRDefault="00697EEF" w:rsidP="00E509D6">
            <w:pPr>
              <w:bidi/>
              <w:jc w:val="both"/>
            </w:pPr>
            <w:r>
              <w:rPr>
                <w:b/>
                <w:bCs/>
                <w:color w:val="FFFFFF"/>
                <w:sz w:val="21"/>
                <w:szCs w:val="21"/>
                <w:rtl/>
              </w:rPr>
              <w:t>1956 – أبريل</w:t>
            </w:r>
          </w:p>
        </w:tc>
        <w:tc>
          <w:tcPr>
            <w:tcW w:w="7906" w:type="dxa"/>
            <w:tcBorders>
              <w:top w:val="single" w:sz="2" w:space="0" w:color="CCCCCC"/>
              <w:left w:val="single" w:sz="2" w:space="0" w:color="CCCCCC"/>
              <w:bottom w:val="single" w:sz="2" w:space="0" w:color="CCCCCC"/>
              <w:right w:val="single" w:sz="2" w:space="0" w:color="CCCCCC"/>
            </w:tcBorders>
            <w:shd w:val="clear" w:color="auto" w:fill="E8F0FB"/>
            <w:tcMar>
              <w:top w:w="80" w:type="dxa"/>
              <w:left w:w="140" w:type="dxa"/>
              <w:bottom w:w="80" w:type="dxa"/>
              <w:right w:w="140" w:type="dxa"/>
            </w:tcMar>
          </w:tcPr>
          <w:p w14:paraId="352A39CF" w14:textId="77777777" w:rsidR="00751B9E" w:rsidRDefault="00697EEF" w:rsidP="00E509D6">
            <w:pPr>
              <w:bidi/>
              <w:jc w:val="both"/>
            </w:pPr>
            <w:r>
              <w:rPr>
                <w:color w:val="1A1A2E"/>
                <w:rtl/>
              </w:rPr>
              <w:t xml:space="preserve">استقلال المنطقة </w:t>
            </w:r>
            <w:proofErr w:type="spellStart"/>
            <w:r>
              <w:rPr>
                <w:color w:val="1A1A2E"/>
                <w:rtl/>
              </w:rPr>
              <w:t>الخليفية</w:t>
            </w:r>
            <w:proofErr w:type="spellEnd"/>
            <w:r>
              <w:rPr>
                <w:color w:val="1A1A2E"/>
                <w:rtl/>
              </w:rPr>
              <w:t xml:space="preserve"> (شمال المغرب) من الحماية الإسبانية</w:t>
            </w:r>
          </w:p>
        </w:tc>
      </w:tr>
      <w:tr w:rsidR="00751B9E" w14:paraId="3E7CD455"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E8711A"/>
            <w:tcMar>
              <w:top w:w="80" w:type="dxa"/>
              <w:left w:w="100" w:type="dxa"/>
              <w:bottom w:w="80" w:type="dxa"/>
              <w:right w:w="100" w:type="dxa"/>
            </w:tcMar>
            <w:vAlign w:val="center"/>
          </w:tcPr>
          <w:p w14:paraId="6E935275" w14:textId="77777777" w:rsidR="00751B9E" w:rsidRDefault="00697EEF" w:rsidP="00E509D6">
            <w:pPr>
              <w:bidi/>
              <w:jc w:val="both"/>
            </w:pPr>
            <w:r>
              <w:rPr>
                <w:b/>
                <w:bCs/>
                <w:color w:val="FFFFFF"/>
                <w:sz w:val="21"/>
                <w:szCs w:val="21"/>
                <w:rtl/>
              </w:rPr>
              <w:t>1956 – أكتوبر</w:t>
            </w:r>
          </w:p>
        </w:tc>
        <w:tc>
          <w:tcPr>
            <w:tcW w:w="7906" w:type="dxa"/>
            <w:tcBorders>
              <w:top w:val="single" w:sz="2" w:space="0" w:color="CCCCCC"/>
              <w:left w:val="single" w:sz="2" w:space="0" w:color="CCCCCC"/>
              <w:bottom w:val="single" w:sz="2" w:space="0" w:color="CCCCCC"/>
              <w:right w:val="single" w:sz="2" w:space="0" w:color="CCCCCC"/>
            </w:tcBorders>
            <w:shd w:val="clear" w:color="auto" w:fill="FFFAF5"/>
            <w:tcMar>
              <w:top w:w="80" w:type="dxa"/>
              <w:left w:w="140" w:type="dxa"/>
              <w:bottom w:w="80" w:type="dxa"/>
              <w:right w:w="140" w:type="dxa"/>
            </w:tcMar>
          </w:tcPr>
          <w:p w14:paraId="24CF4452" w14:textId="77777777" w:rsidR="00751B9E" w:rsidRDefault="00697EEF" w:rsidP="00E509D6">
            <w:pPr>
              <w:bidi/>
              <w:jc w:val="both"/>
            </w:pPr>
            <w:r>
              <w:rPr>
                <w:color w:val="1A1A2E"/>
                <w:rtl/>
              </w:rPr>
              <w:t>استرجاع طنجة ذات النظام الدولي</w:t>
            </w:r>
          </w:p>
        </w:tc>
      </w:tr>
    </w:tbl>
    <w:p w14:paraId="55EA92D9" w14:textId="77777777" w:rsidR="00751B9E" w:rsidRDefault="00751B9E" w:rsidP="00E509D6">
      <w:pPr>
        <w:bidi/>
        <w:spacing w:before="180" w:after="180"/>
        <w:jc w:val="both"/>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4BA870D3"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1A5EA8"/>
            <w:tcMar>
              <w:top w:w="140" w:type="dxa"/>
              <w:left w:w="220" w:type="dxa"/>
              <w:bottom w:w="140" w:type="dxa"/>
              <w:right w:w="220" w:type="dxa"/>
            </w:tcMar>
          </w:tcPr>
          <w:p w14:paraId="23108419" w14:textId="77777777" w:rsidR="00751B9E" w:rsidRDefault="00697EEF" w:rsidP="00E509D6">
            <w:pPr>
              <w:bidi/>
              <w:jc w:val="both"/>
            </w:pPr>
            <w:r>
              <w:rPr>
                <w:b/>
                <w:bCs/>
                <w:color w:val="FFFFFF"/>
                <w:sz w:val="28"/>
                <w:szCs w:val="28"/>
                <w:rtl/>
              </w:rPr>
              <w:t>IV. استكمال الوحدة الترابية</w:t>
            </w:r>
          </w:p>
        </w:tc>
      </w:tr>
    </w:tbl>
    <w:p w14:paraId="17FD1BE8" w14:textId="77777777" w:rsidR="00751B9E" w:rsidRDefault="00751B9E" w:rsidP="00E509D6">
      <w:pPr>
        <w:bidi/>
        <w:spacing w:before="100" w:after="100"/>
        <w:jc w:val="both"/>
      </w:pPr>
    </w:p>
    <w:tbl>
      <w:tblPr>
        <w:tblW w:w="99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604AE02C" w14:textId="77777777">
        <w:tblPrEx>
          <w:tblCellMar>
            <w:top w:w="0" w:type="dxa"/>
            <w:bottom w:w="0" w:type="dxa"/>
          </w:tblCellMar>
        </w:tblPrEx>
        <w:tc>
          <w:tcPr>
            <w:tcW w:w="9906" w:type="dxa"/>
            <w:tcBorders>
              <w:top w:val="none" w:sz="0" w:space="0" w:color="FFFFFF"/>
              <w:left w:val="single" w:sz="14" w:space="0" w:color="E8711A"/>
              <w:bottom w:val="single" w:sz="4" w:space="0" w:color="E8711A"/>
              <w:right w:val="none" w:sz="0" w:space="0" w:color="FFFFFF"/>
            </w:tcBorders>
            <w:shd w:val="clear" w:color="auto" w:fill="FFF3E8"/>
            <w:tcMar>
              <w:top w:w="90" w:type="dxa"/>
              <w:left w:w="220" w:type="dxa"/>
              <w:bottom w:w="90" w:type="dxa"/>
              <w:right w:w="160" w:type="dxa"/>
            </w:tcMar>
          </w:tcPr>
          <w:p w14:paraId="6424512C" w14:textId="77777777" w:rsidR="00751B9E" w:rsidRDefault="00697EEF" w:rsidP="00E509D6">
            <w:pPr>
              <w:bidi/>
              <w:jc w:val="both"/>
            </w:pPr>
            <w:r>
              <w:rPr>
                <w:b/>
                <w:bCs/>
                <w:color w:val="E8711A"/>
                <w:sz w:val="24"/>
                <w:szCs w:val="24"/>
                <w:rtl/>
              </w:rPr>
              <w:t>1. استرجاع منطقة طرفاية</w:t>
            </w:r>
          </w:p>
        </w:tc>
      </w:tr>
    </w:tbl>
    <w:p w14:paraId="3386D3FF" w14:textId="77777777" w:rsidR="00751B9E" w:rsidRDefault="00751B9E" w:rsidP="00E509D6">
      <w:pPr>
        <w:bidi/>
        <w:spacing w:before="80" w:after="80"/>
        <w:jc w:val="both"/>
      </w:pPr>
    </w:p>
    <w:p w14:paraId="567FB993" w14:textId="77777777" w:rsidR="00751B9E" w:rsidRDefault="00697EEF" w:rsidP="00E509D6">
      <w:pPr>
        <w:bidi/>
        <w:spacing w:before="70" w:after="70"/>
        <w:ind w:right="220"/>
        <w:jc w:val="both"/>
      </w:pPr>
      <w:r>
        <w:rPr>
          <w:color w:val="1A1A2E"/>
          <w:rtl/>
        </w:rPr>
        <w:t>في إطار مساعي استكمال الوحدة الترابية، تمكّن المغرب من استرجاع منطقة طرفاية (الساقية الحمراء الشمالية) من إسبانيا سنة 1958، وذلك عبر مفاوضات دبلوماسية توّجت باتفاقية سنة 1958.</w:t>
      </w:r>
    </w:p>
    <w:p w14:paraId="7CFF115E" w14:textId="77777777" w:rsidR="00751B9E" w:rsidRDefault="00751B9E" w:rsidP="00E509D6">
      <w:pPr>
        <w:bidi/>
        <w:spacing w:before="80" w:after="80"/>
        <w:jc w:val="both"/>
      </w:pPr>
    </w:p>
    <w:tbl>
      <w:tblPr>
        <w:tblW w:w="99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1BE9E6BD" w14:textId="77777777">
        <w:tblPrEx>
          <w:tblCellMar>
            <w:top w:w="0" w:type="dxa"/>
            <w:bottom w:w="0" w:type="dxa"/>
          </w:tblCellMar>
        </w:tblPrEx>
        <w:tc>
          <w:tcPr>
            <w:tcW w:w="9906" w:type="dxa"/>
            <w:tcBorders>
              <w:top w:val="none" w:sz="0" w:space="0" w:color="FFFFFF"/>
              <w:left w:val="single" w:sz="14" w:space="0" w:color="E8711A"/>
              <w:bottom w:val="single" w:sz="4" w:space="0" w:color="E8711A"/>
              <w:right w:val="none" w:sz="0" w:space="0" w:color="FFFFFF"/>
            </w:tcBorders>
            <w:shd w:val="clear" w:color="auto" w:fill="FFF3E8"/>
            <w:tcMar>
              <w:top w:w="90" w:type="dxa"/>
              <w:left w:w="220" w:type="dxa"/>
              <w:bottom w:w="90" w:type="dxa"/>
              <w:right w:w="160" w:type="dxa"/>
            </w:tcMar>
          </w:tcPr>
          <w:p w14:paraId="604A429A" w14:textId="77777777" w:rsidR="00751B9E" w:rsidRDefault="00697EEF" w:rsidP="00E509D6">
            <w:pPr>
              <w:bidi/>
              <w:jc w:val="both"/>
            </w:pPr>
            <w:r>
              <w:rPr>
                <w:b/>
                <w:bCs/>
                <w:color w:val="E8711A"/>
                <w:sz w:val="24"/>
                <w:szCs w:val="24"/>
                <w:rtl/>
              </w:rPr>
              <w:t>2. استرجاع إقليم سيدي إفني</w:t>
            </w:r>
          </w:p>
        </w:tc>
      </w:tr>
    </w:tbl>
    <w:p w14:paraId="77459D80" w14:textId="77777777" w:rsidR="00751B9E" w:rsidRDefault="00751B9E" w:rsidP="00E509D6">
      <w:pPr>
        <w:bidi/>
        <w:spacing w:before="80" w:after="80"/>
        <w:jc w:val="both"/>
      </w:pPr>
    </w:p>
    <w:p w14:paraId="44B82439" w14:textId="77777777" w:rsidR="00751B9E" w:rsidRDefault="00697EEF" w:rsidP="00E509D6">
      <w:pPr>
        <w:bidi/>
        <w:spacing w:before="70" w:after="70"/>
        <w:ind w:right="220"/>
        <w:jc w:val="both"/>
      </w:pPr>
      <w:r>
        <w:rPr>
          <w:color w:val="1A1A2E"/>
          <w:rtl/>
        </w:rPr>
        <w:t>عرف إقليم سيدي إفني مقاومة شعبية متواصلة ضد الوجود الإسباني. وبعد مفاوضات مضنية، أعادت إسبانيا الإقليم إلى المغرب بموجب اتفاقية فاس (اتفاقية بوعرفة) سنة 1969.</w:t>
      </w:r>
    </w:p>
    <w:p w14:paraId="675267C3" w14:textId="77777777" w:rsidR="00751B9E" w:rsidRDefault="00751B9E" w:rsidP="00E509D6">
      <w:pPr>
        <w:bidi/>
        <w:spacing w:before="80" w:after="80"/>
        <w:jc w:val="both"/>
      </w:pPr>
    </w:p>
    <w:tbl>
      <w:tblPr>
        <w:tblW w:w="99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076BE74A" w14:textId="77777777">
        <w:tblPrEx>
          <w:tblCellMar>
            <w:top w:w="0" w:type="dxa"/>
            <w:bottom w:w="0" w:type="dxa"/>
          </w:tblCellMar>
        </w:tblPrEx>
        <w:tc>
          <w:tcPr>
            <w:tcW w:w="9906" w:type="dxa"/>
            <w:tcBorders>
              <w:top w:val="none" w:sz="0" w:space="0" w:color="FFFFFF"/>
              <w:left w:val="single" w:sz="14" w:space="0" w:color="E8711A"/>
              <w:bottom w:val="single" w:sz="4" w:space="0" w:color="E8711A"/>
              <w:right w:val="none" w:sz="0" w:space="0" w:color="FFFFFF"/>
            </w:tcBorders>
            <w:shd w:val="clear" w:color="auto" w:fill="FFF3E8"/>
            <w:tcMar>
              <w:top w:w="90" w:type="dxa"/>
              <w:left w:w="220" w:type="dxa"/>
              <w:bottom w:w="90" w:type="dxa"/>
              <w:right w:w="160" w:type="dxa"/>
            </w:tcMar>
          </w:tcPr>
          <w:p w14:paraId="5F638180" w14:textId="77777777" w:rsidR="00751B9E" w:rsidRDefault="00697EEF" w:rsidP="00E509D6">
            <w:pPr>
              <w:bidi/>
              <w:jc w:val="both"/>
            </w:pPr>
            <w:r>
              <w:rPr>
                <w:b/>
                <w:bCs/>
                <w:color w:val="E8711A"/>
                <w:sz w:val="24"/>
                <w:szCs w:val="24"/>
                <w:rtl/>
              </w:rPr>
              <w:t>3. استرجاع الصحراء المغربية – المسيرة الخضراء 1975</w:t>
            </w:r>
          </w:p>
        </w:tc>
      </w:tr>
    </w:tbl>
    <w:p w14:paraId="5194C8EA" w14:textId="77777777" w:rsidR="00751B9E" w:rsidRDefault="00751B9E" w:rsidP="00E509D6">
      <w:pPr>
        <w:bidi/>
        <w:spacing w:before="80" w:after="80"/>
        <w:jc w:val="both"/>
      </w:pPr>
    </w:p>
    <w:p w14:paraId="53EC9A57" w14:textId="77777777" w:rsidR="00751B9E" w:rsidRDefault="00697EEF" w:rsidP="00E509D6">
      <w:pPr>
        <w:bidi/>
        <w:spacing w:before="70" w:after="70"/>
        <w:ind w:right="220"/>
        <w:jc w:val="both"/>
      </w:pPr>
      <w:r>
        <w:rPr>
          <w:color w:val="1A1A2E"/>
          <w:rtl/>
        </w:rPr>
        <w:lastRenderedPageBreak/>
        <w:t>يُعدّ ملف الصحراء المغربية من أبرز ملفات استكمال الوحدة الترابية. في سياق دولي متحوّل، ولاسيما إثر انتصار حركات التحرر في عدة بلدان إفريقية، لجأ المغرب إلى توليفة من الأساليب:</w:t>
      </w:r>
    </w:p>
    <w:p w14:paraId="36E9D392" w14:textId="77777777" w:rsidR="00751B9E" w:rsidRDefault="00697EEF" w:rsidP="00E509D6">
      <w:pPr>
        <w:pStyle w:val="Paragraphedeliste"/>
        <w:numPr>
          <w:ilvl w:val="0"/>
          <w:numId w:val="2"/>
        </w:numPr>
        <w:bidi/>
        <w:spacing w:before="55" w:after="55"/>
        <w:ind w:right="440"/>
        <w:jc w:val="both"/>
      </w:pPr>
      <w:r>
        <w:rPr>
          <w:color w:val="1A1A2E"/>
          <w:rtl/>
        </w:rPr>
        <w:t>على الصعيد الدولي: الطعن في شرعية الوجود الإسباني أمام هيئة الأمم المتحدة، والمطالبة بتطبيق قرارات الأمم المتحدة المتعلقة بتصفية الاستعمار.</w:t>
      </w:r>
    </w:p>
    <w:p w14:paraId="43666B52" w14:textId="77777777" w:rsidR="00751B9E" w:rsidRDefault="00697EEF" w:rsidP="00E509D6">
      <w:pPr>
        <w:pStyle w:val="Paragraphedeliste"/>
        <w:numPr>
          <w:ilvl w:val="0"/>
          <w:numId w:val="2"/>
        </w:numPr>
        <w:bidi/>
        <w:spacing w:before="55" w:after="55"/>
        <w:ind w:right="440"/>
        <w:jc w:val="both"/>
      </w:pPr>
      <w:r>
        <w:rPr>
          <w:color w:val="1A1A2E"/>
          <w:rtl/>
        </w:rPr>
        <w:t>على الصعيد الدبلوماسي: المفاوضات المباشرة مع إسبانيا، واستصدار رأي استشاري من محكمة العدل الدولية عام 1975 أكّد وجود روابط بيعة وولاء بين سكان الصحراء وملوك المغرب.</w:t>
      </w:r>
    </w:p>
    <w:p w14:paraId="4B2FF61D" w14:textId="77777777" w:rsidR="00751B9E" w:rsidRDefault="00697EEF" w:rsidP="00E509D6">
      <w:pPr>
        <w:pStyle w:val="Paragraphedeliste"/>
        <w:numPr>
          <w:ilvl w:val="0"/>
          <w:numId w:val="2"/>
        </w:numPr>
        <w:bidi/>
        <w:spacing w:before="55" w:after="55"/>
        <w:ind w:right="440"/>
        <w:jc w:val="both"/>
      </w:pPr>
      <w:r>
        <w:rPr>
          <w:color w:val="1A1A2E"/>
          <w:rtl/>
        </w:rPr>
        <w:t>على الصعيد الشعبي: تنظيم المسيرة الخضراء في 6 نوفمبر 1975 بقيادة الملك الحسن الثاني، إذ توجّه نحو 350 ألف مدني مغربي نحو الصحراء حاملين المصاحف والأعلام الوطنية.</w:t>
      </w:r>
    </w:p>
    <w:p w14:paraId="0A01A1C3" w14:textId="77777777" w:rsidR="00751B9E" w:rsidRDefault="00751B9E" w:rsidP="00E509D6">
      <w:pPr>
        <w:bidi/>
        <w:spacing w:before="60" w:after="60"/>
        <w:jc w:val="both"/>
      </w:pPr>
    </w:p>
    <w:p w14:paraId="7BA7668A" w14:textId="77777777" w:rsidR="00751B9E" w:rsidRDefault="00697EEF" w:rsidP="00E509D6">
      <w:pPr>
        <w:bidi/>
        <w:spacing w:before="70" w:after="70"/>
        <w:ind w:right="220"/>
        <w:jc w:val="both"/>
      </w:pPr>
      <w:r>
        <w:rPr>
          <w:color w:val="1A1A2E"/>
          <w:rtl/>
        </w:rPr>
        <w:t>أثمرت هذه الجهود عن توقيع اتفاقية مدريد الثلاثية في 14 نوفمبر 1975 بين المغرب وموريتانيا وإسبانيا، التي نصّت على انسحاب إسبانيا من الصحراء وتقسيم الإقليم بين المغرب وموريتانيا. وفي 28 فبراير 1976 أتمّت إسبانيا انسحابها الكامل.</w:t>
      </w:r>
    </w:p>
    <w:p w14:paraId="6015BEE2" w14:textId="77777777" w:rsidR="00751B9E" w:rsidRDefault="00751B9E" w:rsidP="00E509D6">
      <w:pPr>
        <w:bidi/>
        <w:spacing w:before="80" w:after="80"/>
        <w:jc w:val="both"/>
      </w:pPr>
    </w:p>
    <w:tbl>
      <w:tblPr>
        <w:tblW w:w="990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2A77DA8D" w14:textId="77777777">
        <w:tblPrEx>
          <w:tblCellMar>
            <w:top w:w="0" w:type="dxa"/>
            <w:bottom w:w="0" w:type="dxa"/>
          </w:tblCellMar>
        </w:tblPrEx>
        <w:tc>
          <w:tcPr>
            <w:tcW w:w="9906" w:type="dxa"/>
            <w:tcBorders>
              <w:top w:val="none" w:sz="0" w:space="0" w:color="FFFFFF"/>
              <w:left w:val="single" w:sz="14" w:space="0" w:color="E8711A"/>
              <w:bottom w:val="single" w:sz="4" w:space="0" w:color="E8711A"/>
              <w:right w:val="none" w:sz="0" w:space="0" w:color="FFFFFF"/>
            </w:tcBorders>
            <w:shd w:val="clear" w:color="auto" w:fill="FFF3E8"/>
            <w:tcMar>
              <w:top w:w="90" w:type="dxa"/>
              <w:left w:w="220" w:type="dxa"/>
              <w:bottom w:w="90" w:type="dxa"/>
              <w:right w:w="160" w:type="dxa"/>
            </w:tcMar>
          </w:tcPr>
          <w:p w14:paraId="3D48BC98" w14:textId="77777777" w:rsidR="00751B9E" w:rsidRDefault="00697EEF" w:rsidP="00E509D6">
            <w:pPr>
              <w:bidi/>
              <w:jc w:val="both"/>
            </w:pPr>
            <w:r>
              <w:rPr>
                <w:b/>
                <w:bCs/>
                <w:color w:val="E8711A"/>
                <w:sz w:val="24"/>
                <w:szCs w:val="24"/>
                <w:rtl/>
              </w:rPr>
              <w:t>4. استرجاع الإقليم الموريتاني من الصحراء</w:t>
            </w:r>
          </w:p>
        </w:tc>
      </w:tr>
    </w:tbl>
    <w:p w14:paraId="53082A10" w14:textId="77777777" w:rsidR="00751B9E" w:rsidRDefault="00751B9E" w:rsidP="00E509D6">
      <w:pPr>
        <w:bidi/>
        <w:spacing w:before="80" w:after="80"/>
        <w:jc w:val="both"/>
      </w:pPr>
    </w:p>
    <w:p w14:paraId="7B4295A7" w14:textId="77777777" w:rsidR="00751B9E" w:rsidRDefault="00697EEF" w:rsidP="00E509D6">
      <w:pPr>
        <w:bidi/>
        <w:spacing w:before="70" w:after="70"/>
        <w:ind w:right="220"/>
        <w:jc w:val="both"/>
      </w:pPr>
      <w:r>
        <w:rPr>
          <w:color w:val="1A1A2E"/>
          <w:rtl/>
        </w:rPr>
        <w:t xml:space="preserve">بعد تخلّي موريتانيا عن نصيبها من الصحراء إثر الضغط العسكري لجبهة </w:t>
      </w:r>
      <w:proofErr w:type="spellStart"/>
      <w:r>
        <w:rPr>
          <w:color w:val="1A1A2E"/>
          <w:rtl/>
        </w:rPr>
        <w:t>البوليساريو</w:t>
      </w:r>
      <w:proofErr w:type="spellEnd"/>
      <w:r>
        <w:rPr>
          <w:color w:val="1A1A2E"/>
          <w:rtl/>
        </w:rPr>
        <w:t>، وقّع البلدان اتفاقية الرباط في 10 أغسطس 1979، التي تنازلت بموجبها موريتانيا عن وادي الذهب (الجزء الجنوبي من الصحراء)، فضمّه المغرب وأكمل سيادته عليه.</w:t>
      </w:r>
    </w:p>
    <w:p w14:paraId="447432CF" w14:textId="77777777" w:rsidR="00751B9E" w:rsidRDefault="00751B9E" w:rsidP="00E509D6">
      <w:pPr>
        <w:bidi/>
        <w:spacing w:before="60" w:after="60"/>
        <w:jc w:val="both"/>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13B1A22B" w14:textId="77777777">
        <w:tblPrEx>
          <w:tblCellMar>
            <w:top w:w="0" w:type="dxa"/>
            <w:bottom w:w="0" w:type="dxa"/>
          </w:tblCellMar>
        </w:tblPrEx>
        <w:tc>
          <w:tcPr>
            <w:tcW w:w="9906" w:type="dxa"/>
            <w:tcBorders>
              <w:top w:val="single" w:sz="4" w:space="0" w:color="E8711A"/>
              <w:left w:val="single" w:sz="4" w:space="0" w:color="E8711A"/>
              <w:bottom w:val="single" w:sz="4" w:space="0" w:color="E8711A"/>
              <w:right w:val="single" w:sz="4" w:space="0" w:color="E8711A"/>
            </w:tcBorders>
            <w:shd w:val="clear" w:color="auto" w:fill="FFF3E8"/>
            <w:tcMar>
              <w:top w:w="120" w:type="dxa"/>
              <w:left w:w="220" w:type="dxa"/>
              <w:bottom w:w="120" w:type="dxa"/>
              <w:right w:w="220" w:type="dxa"/>
            </w:tcMar>
          </w:tcPr>
          <w:p w14:paraId="38CE14E1" w14:textId="77777777" w:rsidR="00751B9E" w:rsidRDefault="00697EEF" w:rsidP="00E509D6">
            <w:pPr>
              <w:bidi/>
              <w:spacing w:before="55" w:after="55"/>
              <w:jc w:val="both"/>
            </w:pPr>
            <w:r>
              <w:rPr>
                <w:color w:val="1A1A2E"/>
                <w:rtl/>
              </w:rPr>
              <w:t>📌 خلاصة مراحل استكمال الوحدة الترابية:</w:t>
            </w:r>
          </w:p>
          <w:p w14:paraId="5503C1DF" w14:textId="77777777" w:rsidR="00751B9E" w:rsidRDefault="00697EEF" w:rsidP="00E509D6">
            <w:pPr>
              <w:bidi/>
              <w:spacing w:before="55" w:after="55"/>
              <w:jc w:val="both"/>
            </w:pPr>
            <w:r>
              <w:rPr>
                <w:color w:val="1A1A2E"/>
                <w:rtl/>
              </w:rPr>
              <w:t>• 1958: استرجاع طرفاية   •  1969: استرجاع سيدي إفني</w:t>
            </w:r>
          </w:p>
          <w:p w14:paraId="0C316274" w14:textId="77777777" w:rsidR="00751B9E" w:rsidRDefault="00697EEF" w:rsidP="00E509D6">
            <w:pPr>
              <w:bidi/>
              <w:spacing w:before="55" w:after="55"/>
              <w:jc w:val="both"/>
            </w:pPr>
            <w:r>
              <w:rPr>
                <w:color w:val="1A1A2E"/>
                <w:rtl/>
              </w:rPr>
              <w:t>• 1975: المسيرة الخضراء واتفاقية مدريد (الصحراء الشمالية)</w:t>
            </w:r>
          </w:p>
          <w:p w14:paraId="5D9AB8D5" w14:textId="77777777" w:rsidR="00751B9E" w:rsidRDefault="00697EEF" w:rsidP="00E509D6">
            <w:pPr>
              <w:bidi/>
              <w:spacing w:before="55" w:after="55"/>
              <w:jc w:val="both"/>
            </w:pPr>
            <w:r>
              <w:rPr>
                <w:color w:val="1A1A2E"/>
                <w:rtl/>
              </w:rPr>
              <w:t>• 1979: اتفاقية الرباط (وادي الذهب – الجزء الجنوبي)</w:t>
            </w:r>
          </w:p>
        </w:tc>
      </w:tr>
    </w:tbl>
    <w:p w14:paraId="20A6F67B" w14:textId="77777777" w:rsidR="00751B9E" w:rsidRDefault="00751B9E" w:rsidP="00E509D6">
      <w:pPr>
        <w:bidi/>
        <w:spacing w:before="200" w:after="200"/>
        <w:jc w:val="both"/>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751B9E" w14:paraId="0A4DBB14"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E8711A"/>
            <w:tcMar>
              <w:top w:w="140" w:type="dxa"/>
              <w:left w:w="220" w:type="dxa"/>
              <w:bottom w:w="140" w:type="dxa"/>
              <w:right w:w="220" w:type="dxa"/>
            </w:tcMar>
          </w:tcPr>
          <w:p w14:paraId="404AA2A0" w14:textId="77777777" w:rsidR="00751B9E" w:rsidRDefault="00697EEF" w:rsidP="00E509D6">
            <w:pPr>
              <w:bidi/>
              <w:jc w:val="both"/>
            </w:pPr>
            <w:r>
              <w:rPr>
                <w:b/>
                <w:bCs/>
                <w:color w:val="FFFFFF"/>
                <w:sz w:val="28"/>
                <w:szCs w:val="28"/>
                <w:rtl/>
              </w:rPr>
              <w:t>خاتمة</w:t>
            </w:r>
          </w:p>
        </w:tc>
      </w:tr>
    </w:tbl>
    <w:p w14:paraId="630EB7C5" w14:textId="77777777" w:rsidR="00751B9E" w:rsidRDefault="00751B9E" w:rsidP="00E509D6">
      <w:pPr>
        <w:bidi/>
        <w:spacing w:before="100" w:after="100"/>
        <w:jc w:val="both"/>
      </w:pPr>
    </w:p>
    <w:p w14:paraId="46ACE1AC" w14:textId="77777777" w:rsidR="00751B9E" w:rsidRDefault="00697EEF" w:rsidP="00E509D6">
      <w:pPr>
        <w:bidi/>
        <w:spacing w:before="70" w:after="70"/>
        <w:ind w:right="220"/>
        <w:jc w:val="both"/>
      </w:pPr>
      <w:r>
        <w:rPr>
          <w:color w:val="1A1A2E"/>
          <w:rtl/>
        </w:rPr>
        <w:t xml:space="preserve">جسّد نضال المغرب من أجل الاستقلال واستكمال وحدته الترابية ملحمة وطنية فريدة، امتزجت فيها أشكال النضال المسلح والسياسي والدبلوماسي والشعبي في منظومة متكاملة. فمن مقاومة أحمد الهيبة وموحا أو حمو </w:t>
      </w:r>
      <w:proofErr w:type="spellStart"/>
      <w:r>
        <w:rPr>
          <w:color w:val="1A1A2E"/>
          <w:rtl/>
        </w:rPr>
        <w:t>الزياني</w:t>
      </w:r>
      <w:proofErr w:type="spellEnd"/>
      <w:r>
        <w:rPr>
          <w:color w:val="1A1A2E"/>
          <w:rtl/>
        </w:rPr>
        <w:t xml:space="preserve"> وابن عبد الكريم الخطابي، إلى نضالات الحركة الوطنية وحزب الاستقلال، وصولاً إلى ثورة الملك والشعب التي حسمت مسار الاستقلال سنة 1956.</w:t>
      </w:r>
    </w:p>
    <w:p w14:paraId="715A6CE8" w14:textId="77777777" w:rsidR="00751B9E" w:rsidRDefault="00751B9E" w:rsidP="00E509D6">
      <w:pPr>
        <w:bidi/>
        <w:spacing w:before="70" w:after="70"/>
        <w:jc w:val="both"/>
      </w:pPr>
    </w:p>
    <w:p w14:paraId="3510EFED" w14:textId="77777777" w:rsidR="00751B9E" w:rsidRDefault="00697EEF" w:rsidP="00E509D6">
      <w:pPr>
        <w:bidi/>
        <w:spacing w:before="70" w:after="70"/>
        <w:ind w:right="220"/>
        <w:jc w:val="both"/>
      </w:pPr>
      <w:r>
        <w:rPr>
          <w:color w:val="1A1A2E"/>
          <w:rtl/>
        </w:rPr>
        <w:t>لم يتوقف المغرب عند انتزاع استقلاله، بل واصل مسيرته نحو استكمال وحدته الترابية بمنطق صبور ومتعدد الأساليب: دبلوماسياً وعسكرياً وشعبياً، حتى توّج ذلك بالمسيرة الخضراء التي غدت رمزاً للوحدة الوطنية وتلاحم العرش والشعب في أمجد تجلياته.</w:t>
      </w:r>
    </w:p>
    <w:p w14:paraId="65D1234C" w14:textId="77777777" w:rsidR="00751B9E" w:rsidRDefault="00751B9E" w:rsidP="00E509D6">
      <w:pPr>
        <w:bidi/>
        <w:spacing w:before="70" w:after="70"/>
        <w:jc w:val="both"/>
      </w:pPr>
    </w:p>
    <w:p w14:paraId="23441066" w14:textId="77777777" w:rsidR="00751B9E" w:rsidRDefault="00697EEF" w:rsidP="00E509D6">
      <w:pPr>
        <w:bidi/>
        <w:spacing w:before="70" w:after="70"/>
        <w:ind w:right="220"/>
        <w:jc w:val="both"/>
      </w:pPr>
      <w:r>
        <w:rPr>
          <w:color w:val="1A1A2E"/>
          <w:rtl/>
        </w:rPr>
        <w:t>يظل هذا النضال الوطني درساً حضارياً خالداً يُجسّد عمق الهوية المغربية وتجذّر الإرادة الجماعية في الدفاع عن الحرية والكرامة والسيادة الترابية.</w:t>
      </w:r>
    </w:p>
    <w:p w14:paraId="0535E137" w14:textId="77777777" w:rsidR="00751B9E" w:rsidRDefault="00751B9E" w:rsidP="00E509D6">
      <w:pPr>
        <w:bidi/>
        <w:spacing w:before="100" w:after="100"/>
        <w:jc w:val="both"/>
      </w:pPr>
    </w:p>
    <w:p w14:paraId="7F0DAB61" w14:textId="77777777" w:rsidR="00751B9E" w:rsidRDefault="00751B9E" w:rsidP="00E509D6">
      <w:pPr>
        <w:pBdr>
          <w:bottom w:val="single" w:sz="6" w:space="1" w:color="1A5EA8"/>
        </w:pBdr>
        <w:bidi/>
        <w:spacing w:before="60" w:after="60"/>
        <w:jc w:val="both"/>
      </w:pPr>
    </w:p>
    <w:p w14:paraId="4A74B57A" w14:textId="77777777" w:rsidR="00751B9E" w:rsidRDefault="00751B9E" w:rsidP="00E509D6">
      <w:pPr>
        <w:bidi/>
        <w:spacing w:before="60" w:after="60"/>
        <w:jc w:val="both"/>
      </w:pPr>
    </w:p>
    <w:p w14:paraId="7A62F24B" w14:textId="77777777" w:rsidR="00751B9E" w:rsidRDefault="00697EEF" w:rsidP="00E509D6">
      <w:pPr>
        <w:bidi/>
        <w:jc w:val="both"/>
      </w:pPr>
      <w:r>
        <w:rPr>
          <w:i/>
          <w:iCs/>
          <w:color w:val="888888"/>
          <w:sz w:val="18"/>
          <w:szCs w:val="18"/>
          <w:rtl/>
        </w:rPr>
        <w:t xml:space="preserve">إعداد: الأستاذ أحمد </w:t>
      </w:r>
      <w:proofErr w:type="spellStart"/>
      <w:r>
        <w:rPr>
          <w:i/>
          <w:iCs/>
          <w:color w:val="888888"/>
          <w:sz w:val="18"/>
          <w:szCs w:val="18"/>
          <w:rtl/>
        </w:rPr>
        <w:t>بوعمود</w:t>
      </w:r>
      <w:proofErr w:type="spellEnd"/>
      <w:r>
        <w:rPr>
          <w:i/>
          <w:iCs/>
          <w:color w:val="888888"/>
          <w:sz w:val="18"/>
          <w:szCs w:val="18"/>
          <w:rtl/>
        </w:rPr>
        <w:t xml:space="preserve">  |  مؤسسة الحنان  |  السنة الدراسية 2025–2026</w:t>
      </w:r>
    </w:p>
    <w:sectPr w:rsidR="00751B9E">
      <w:headerReference w:type="default" r:id="rId7"/>
      <w:footerReference w:type="default" r:id="rId8"/>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92673" w14:textId="77777777" w:rsidR="00697EEF" w:rsidRDefault="00697EEF">
      <w:r>
        <w:separator/>
      </w:r>
    </w:p>
  </w:endnote>
  <w:endnote w:type="continuationSeparator" w:id="0">
    <w:p w14:paraId="7F748C5E" w14:textId="77777777" w:rsidR="00697EEF" w:rsidRDefault="00697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C4499" w14:textId="77777777" w:rsidR="00751B9E" w:rsidRDefault="00697EEF">
    <w:pPr>
      <w:bidi/>
      <w:jc w:val="center"/>
    </w:pPr>
    <w:r>
      <w:rPr>
        <w:i/>
        <w:iCs/>
        <w:color w:val="888888"/>
        <w:sz w:val="18"/>
        <w:szCs w:val="18"/>
        <w:rtl/>
      </w:rPr>
      <w:t xml:space="preserve">الأستاذ: أحمد </w:t>
    </w:r>
    <w:proofErr w:type="spellStart"/>
    <w:r>
      <w:rPr>
        <w:i/>
        <w:iCs/>
        <w:color w:val="888888"/>
        <w:sz w:val="18"/>
        <w:szCs w:val="18"/>
        <w:rtl/>
      </w:rPr>
      <w:t>بوعمود</w:t>
    </w:r>
    <w:proofErr w:type="spellEnd"/>
    <w:r>
      <w:rPr>
        <w:i/>
        <w:iCs/>
        <w:color w:val="888888"/>
        <w:sz w:val="18"/>
        <w:szCs w:val="18"/>
        <w:rtl/>
      </w:rPr>
      <w:t xml:space="preserve">  |  مؤسسة الحنان  |  السنة الدراسية: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4BAFB" w14:textId="77777777" w:rsidR="00697EEF" w:rsidRDefault="00697EEF">
      <w:r>
        <w:separator/>
      </w:r>
    </w:p>
  </w:footnote>
  <w:footnote w:type="continuationSeparator" w:id="0">
    <w:p w14:paraId="60FF32B5" w14:textId="77777777" w:rsidR="00697EEF" w:rsidRDefault="00697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3"/>
      <w:gridCol w:w="5053"/>
    </w:tblGrid>
    <w:tr w:rsidR="00751B9E" w14:paraId="2A645043" w14:textId="77777777">
      <w:tblPrEx>
        <w:tblCellMar>
          <w:top w:w="0" w:type="dxa"/>
          <w:bottom w:w="0" w:type="dxa"/>
        </w:tblCellMar>
      </w:tblPrEx>
      <w:tc>
        <w:tcPr>
          <w:tcW w:w="5053" w:type="dxa"/>
          <w:tcBorders>
            <w:top w:val="none" w:sz="0" w:space="0" w:color="FFFFFF"/>
            <w:left w:val="none" w:sz="0" w:space="0" w:color="FFFFFF"/>
            <w:bottom w:val="none" w:sz="0" w:space="0" w:color="FFFFFF"/>
            <w:right w:val="none" w:sz="0" w:space="0" w:color="FFFFFF"/>
          </w:tcBorders>
          <w:shd w:val="clear" w:color="auto" w:fill="E8711A"/>
          <w:tcMar>
            <w:top w:w="60" w:type="dxa"/>
            <w:left w:w="120" w:type="dxa"/>
            <w:bottom w:w="60" w:type="dxa"/>
            <w:right w:w="120" w:type="dxa"/>
          </w:tcMar>
        </w:tcPr>
        <w:p w14:paraId="0AAE9CE6" w14:textId="77777777" w:rsidR="00751B9E" w:rsidRDefault="00697EEF">
          <w:pPr>
            <w:bidi/>
          </w:pPr>
          <w:r>
            <w:rPr>
              <w:color w:val="FFFFFF"/>
              <w:sz w:val="18"/>
              <w:szCs w:val="18"/>
              <w:rtl/>
            </w:rPr>
            <w:t>مؤسسة الحنان</w:t>
          </w:r>
        </w:p>
      </w:tc>
      <w:tc>
        <w:tcPr>
          <w:tcW w:w="5053" w:type="dxa"/>
          <w:tcBorders>
            <w:top w:val="none" w:sz="0" w:space="0" w:color="FFFFFF"/>
            <w:left w:val="none" w:sz="0" w:space="0" w:color="FFFFFF"/>
            <w:bottom w:val="none" w:sz="0" w:space="0" w:color="FFFFFF"/>
            <w:right w:val="none" w:sz="0" w:space="0" w:color="FFFFFF"/>
          </w:tcBorders>
          <w:shd w:val="clear" w:color="auto" w:fill="1A5EA8"/>
          <w:tcMar>
            <w:top w:w="60" w:type="dxa"/>
            <w:left w:w="120" w:type="dxa"/>
            <w:bottom w:w="60" w:type="dxa"/>
            <w:right w:w="120" w:type="dxa"/>
          </w:tcMar>
        </w:tcPr>
        <w:p w14:paraId="67C5CD5D" w14:textId="77777777" w:rsidR="00751B9E" w:rsidRDefault="00697EEF">
          <w:pPr>
            <w:bidi/>
            <w:jc w:val="right"/>
          </w:pPr>
          <w:r>
            <w:rPr>
              <w:color w:val="FFFFFF"/>
              <w:sz w:val="18"/>
              <w:szCs w:val="18"/>
              <w:rtl/>
            </w:rPr>
            <w:t>نضال المغرب من أجل الاستقلال واستكمال الوحدة الترابية</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226E8"/>
    <w:multiLevelType w:val="hybridMultilevel"/>
    <w:tmpl w:val="FFFFFFFF"/>
    <w:lvl w:ilvl="0" w:tplc="96B889D0">
      <w:start w:val="1"/>
      <w:numFmt w:val="bullet"/>
      <w:lvlText w:val="●"/>
      <w:lvlJc w:val="left"/>
      <w:pPr>
        <w:ind w:left="720" w:hanging="360"/>
      </w:pPr>
    </w:lvl>
    <w:lvl w:ilvl="1" w:tplc="57327D76">
      <w:start w:val="1"/>
      <w:numFmt w:val="bullet"/>
      <w:lvlText w:val="○"/>
      <w:lvlJc w:val="left"/>
      <w:pPr>
        <w:ind w:left="1440" w:hanging="360"/>
      </w:pPr>
    </w:lvl>
    <w:lvl w:ilvl="2" w:tplc="82F45F88">
      <w:start w:val="1"/>
      <w:numFmt w:val="bullet"/>
      <w:lvlText w:val="■"/>
      <w:lvlJc w:val="left"/>
      <w:pPr>
        <w:ind w:left="2160" w:hanging="360"/>
      </w:pPr>
    </w:lvl>
    <w:lvl w:ilvl="3" w:tplc="4330EA60">
      <w:start w:val="1"/>
      <w:numFmt w:val="bullet"/>
      <w:lvlText w:val="●"/>
      <w:lvlJc w:val="left"/>
      <w:pPr>
        <w:ind w:left="2880" w:hanging="360"/>
      </w:pPr>
    </w:lvl>
    <w:lvl w:ilvl="4" w:tplc="2A5C8A9A">
      <w:start w:val="1"/>
      <w:numFmt w:val="bullet"/>
      <w:lvlText w:val="○"/>
      <w:lvlJc w:val="left"/>
      <w:pPr>
        <w:ind w:left="3600" w:hanging="360"/>
      </w:pPr>
    </w:lvl>
    <w:lvl w:ilvl="5" w:tplc="BAD656E8">
      <w:start w:val="1"/>
      <w:numFmt w:val="bullet"/>
      <w:lvlText w:val="■"/>
      <w:lvlJc w:val="left"/>
      <w:pPr>
        <w:ind w:left="4320" w:hanging="360"/>
      </w:pPr>
    </w:lvl>
    <w:lvl w:ilvl="6" w:tplc="5FA472C8">
      <w:start w:val="1"/>
      <w:numFmt w:val="bullet"/>
      <w:lvlText w:val="●"/>
      <w:lvlJc w:val="left"/>
      <w:pPr>
        <w:ind w:left="5040" w:hanging="360"/>
      </w:pPr>
    </w:lvl>
    <w:lvl w:ilvl="7" w:tplc="D29E712A">
      <w:start w:val="1"/>
      <w:numFmt w:val="bullet"/>
      <w:lvlText w:val="●"/>
      <w:lvlJc w:val="left"/>
      <w:pPr>
        <w:ind w:left="5760" w:hanging="360"/>
      </w:pPr>
    </w:lvl>
    <w:lvl w:ilvl="8" w:tplc="EDD0F6F2">
      <w:start w:val="1"/>
      <w:numFmt w:val="bullet"/>
      <w:lvlText w:val="●"/>
      <w:lvlJc w:val="left"/>
      <w:pPr>
        <w:ind w:left="6480" w:hanging="360"/>
      </w:pPr>
    </w:lvl>
  </w:abstractNum>
  <w:abstractNum w:abstractNumId="1" w15:restartNumberingAfterBreak="0">
    <w:nsid w:val="6FF006EC"/>
    <w:multiLevelType w:val="hybridMultilevel"/>
    <w:tmpl w:val="FFFFFFFF"/>
    <w:lvl w:ilvl="0" w:tplc="69E6301C">
      <w:start w:val="1"/>
      <w:numFmt w:val="bullet"/>
      <w:lvlText w:val="◆"/>
      <w:lvlJc w:val="right"/>
      <w:pPr>
        <w:ind w:left="200" w:right="400" w:hanging="360"/>
      </w:pPr>
    </w:lvl>
    <w:lvl w:ilvl="1" w:tplc="28F0072A">
      <w:numFmt w:val="decimal"/>
      <w:lvlText w:val=""/>
      <w:lvlJc w:val="left"/>
    </w:lvl>
    <w:lvl w:ilvl="2" w:tplc="3BE05BEA">
      <w:numFmt w:val="decimal"/>
      <w:lvlText w:val=""/>
      <w:lvlJc w:val="left"/>
    </w:lvl>
    <w:lvl w:ilvl="3" w:tplc="90F4858E">
      <w:numFmt w:val="decimal"/>
      <w:lvlText w:val=""/>
      <w:lvlJc w:val="left"/>
    </w:lvl>
    <w:lvl w:ilvl="4" w:tplc="28B2B34C">
      <w:numFmt w:val="decimal"/>
      <w:lvlText w:val=""/>
      <w:lvlJc w:val="left"/>
    </w:lvl>
    <w:lvl w:ilvl="5" w:tplc="DD3E4EC6">
      <w:numFmt w:val="decimal"/>
      <w:lvlText w:val=""/>
      <w:lvlJc w:val="left"/>
    </w:lvl>
    <w:lvl w:ilvl="6" w:tplc="53545268">
      <w:numFmt w:val="decimal"/>
      <w:lvlText w:val=""/>
      <w:lvlJc w:val="left"/>
    </w:lvl>
    <w:lvl w:ilvl="7" w:tplc="B0F2E6E4">
      <w:numFmt w:val="decimal"/>
      <w:lvlText w:val=""/>
      <w:lvlJc w:val="left"/>
    </w:lvl>
    <w:lvl w:ilvl="8" w:tplc="4B7091FE">
      <w:numFmt w:val="decimal"/>
      <w:lvlText w:val=""/>
      <w:lvlJc w:val="left"/>
    </w:lvl>
  </w:abstractNum>
  <w:num w:numId="1" w16cid:durableId="115829995">
    <w:abstractNumId w:val="0"/>
    <w:lvlOverride w:ilvl="0">
      <w:startOverride w:val="1"/>
    </w:lvlOverride>
  </w:num>
  <w:num w:numId="2" w16cid:durableId="21408031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B9E"/>
    <w:rsid w:val="00697EEF"/>
    <w:rsid w:val="00751B9E"/>
    <w:rsid w:val="00822E32"/>
    <w:rsid w:val="00DC08C6"/>
    <w:rsid w:val="00E509D6"/>
    <w:rsid w:val="00F1104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63A025FB"/>
  <w15:docId w15:val="{C078A9FB-8A83-F94C-8137-2B8084CE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1278</Words>
  <Characters>7034</Characters>
  <Application>Microsoft Office Word</Application>
  <DocSecurity>0</DocSecurity>
  <Lines>58</Lines>
  <Paragraphs>16</Paragraphs>
  <ScaleCrop>false</ScaleCrop>
  <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rimabouamoud@outlook.fr</cp:lastModifiedBy>
  <cp:revision>2</cp:revision>
  <dcterms:created xsi:type="dcterms:W3CDTF">2026-04-19T10:03:00Z</dcterms:created>
  <dcterms:modified xsi:type="dcterms:W3CDTF">2026-04-19T10:03:00Z</dcterms:modified>
</cp:coreProperties>
</file>