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Q1: Calculate the time for each process, define the priority? </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7030A0"/>
          <w:spacing w:val="0"/>
          <w:position w:val="0"/>
          <w:sz w:val="36"/>
          <w:shd w:fill="auto" w:val="clear"/>
        </w:rPr>
      </w:pPr>
    </w:p>
    <w:p>
      <w:pPr>
        <w:spacing w:before="0" w:after="160" w:line="240"/>
        <w:ind w:right="0" w:left="0" w:firstLine="0"/>
        <w:jc w:val="left"/>
        <w:rPr>
          <w:rFonts w:ascii="Calibri" w:hAnsi="Calibri" w:cs="Calibri" w:eastAsia="Calibri"/>
          <w:b/>
          <w:color w:val="7030A0"/>
          <w:spacing w:val="0"/>
          <w:position w:val="0"/>
          <w:sz w:val="36"/>
          <w:shd w:fill="auto" w:val="clear"/>
        </w:rPr>
      </w:pPr>
      <w:r>
        <w:object w:dxaOrig="8402" w:dyaOrig="4049">
          <v:rect xmlns:o="urn:schemas-microsoft-com:office:office" xmlns:v="urn:schemas-microsoft-com:vml" id="rectole0000000000" style="width:420.100000pt;height:20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7030A0"/>
          <w:spacing w:val="0"/>
          <w:position w:val="0"/>
          <w:sz w:val="36"/>
          <w:shd w:fill="auto" w:val="clear"/>
        </w:rPr>
      </w:pPr>
      <w:r>
        <w:rPr>
          <w:rFonts w:ascii="Calibri" w:hAnsi="Calibri" w:cs="Calibri" w:eastAsia="Calibri"/>
          <w:b/>
          <w:color w:val="7030A0"/>
          <w:spacing w:val="0"/>
          <w:position w:val="0"/>
          <w:sz w:val="36"/>
          <w:shd w:fill="auto" w:val="clear"/>
        </w:rPr>
        <w:t xml:space="preserve">Answer : </w:t>
      </w:r>
    </w:p>
    <w:p>
      <w:pPr>
        <w:spacing w:before="0" w:after="160" w:line="240"/>
        <w:ind w:right="0" w:left="0" w:firstLine="0"/>
        <w:jc w:val="left"/>
        <w:rPr>
          <w:rFonts w:ascii="Calibri" w:hAnsi="Calibri" w:cs="Calibri" w:eastAsia="Calibri"/>
          <w:b/>
          <w:color w:val="7030A0"/>
          <w:spacing w:val="0"/>
          <w:position w:val="0"/>
          <w:sz w:val="36"/>
          <w:shd w:fill="auto" w:val="clear"/>
        </w:rPr>
      </w:pPr>
      <w:r>
        <w:object w:dxaOrig="8422" w:dyaOrig="11217">
          <v:rect xmlns:o="urn:schemas-microsoft-com:office:office" xmlns:v="urn:schemas-microsoft-com:vml" id="rectole0000000001" style="width:421.100000pt;height:560.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7030A0"/>
          <w:spacing w:val="0"/>
          <w:position w:val="0"/>
          <w:sz w:val="40"/>
          <w:shd w:fill="auto" w:val="clear"/>
        </w:rPr>
        <w:t xml:space="preserve">   </w:t>
      </w:r>
      <w:r>
        <w:rPr>
          <w:rFonts w:ascii="Bahnschrift Condensed" w:hAnsi="Bahnschrift Condensed" w:cs="Bahnschrift Condensed" w:eastAsia="Bahnschrift Condensed"/>
          <w:b/>
          <w:color w:val="7030A0"/>
          <w:spacing w:val="0"/>
          <w:position w:val="0"/>
          <w:sz w:val="40"/>
          <w:shd w:fill="auto" w:val="clear"/>
        </w:rPr>
        <w:t xml:space="preserve">Define the priority</w:t>
      </w:r>
      <w:r>
        <w:rPr>
          <w:rFonts w:ascii="Bahnschrift Condensed" w:hAnsi="Bahnschrift Condensed" w:cs="Bahnschrift Condensed" w:eastAsia="Bahnschrift Condensed"/>
          <w:b/>
          <w:color w:val="auto"/>
          <w:spacing w:val="0"/>
          <w:position w:val="0"/>
          <w:sz w:val="40"/>
          <w:shd w:fill="auto" w:val="clear"/>
        </w:rPr>
        <w:t xml:space="preserve"> :</w:t>
      </w:r>
    </w:p>
    <w:p>
      <w:pPr>
        <w:spacing w:before="0" w:after="160" w:line="240"/>
        <w:ind w:right="0" w:left="0" w:firstLine="0"/>
        <w:jc w:val="left"/>
        <w:rPr>
          <w:rFonts w:ascii="Calibri" w:hAnsi="Calibri" w:cs="Calibri" w:eastAsia="Calibri"/>
          <w:b/>
          <w:color w:val="7030A0"/>
          <w:spacing w:val="0"/>
          <w:position w:val="0"/>
          <w:sz w:val="36"/>
          <w:shd w:fill="auto" w:val="clear"/>
        </w:rPr>
      </w:pPr>
    </w:p>
    <w:p>
      <w:pPr>
        <w:spacing w:before="0" w:after="160" w:line="240"/>
        <w:ind w:right="0" w:left="0" w:firstLine="0"/>
        <w:jc w:val="left"/>
        <w:rPr>
          <w:rFonts w:ascii="@Yu Gothic Light" w:hAnsi="@Yu Gothic Light" w:cs="@Yu Gothic Light" w:eastAsia="@Yu Gothic Light"/>
          <w:color w:val="7030A0"/>
          <w:spacing w:val="0"/>
          <w:position w:val="0"/>
          <w:sz w:val="36"/>
          <w:shd w:fill="auto" w:val="clear"/>
        </w:rPr>
      </w:pPr>
      <w:r>
        <w:rPr>
          <w:rFonts w:ascii="@Yu Gothic Light" w:hAnsi="@Yu Gothic Light" w:cs="@Yu Gothic Light" w:eastAsia="@Yu Gothic Light"/>
          <w:color w:val="7030A0"/>
          <w:spacing w:val="0"/>
          <w:position w:val="0"/>
          <w:sz w:val="36"/>
          <w:shd w:fill="auto" w:val="clear"/>
        </w:rPr>
        <w:t xml:space="preserve">A priority is the concern, interest or desire that comes before all others.</w:t>
      </w:r>
      <w:r>
        <w:rPr>
          <w:rFonts w:ascii="@Yu Gothic Light" w:hAnsi="@Yu Gothic Light" w:cs="@Yu Gothic Light" w:eastAsia="@Yu Gothic Light"/>
          <w:color w:val="7030A0"/>
          <w:spacing w:val="0"/>
          <w:position w:val="0"/>
          <w:sz w:val="36"/>
          <w:shd w:fill="auto" w:val="clear"/>
        </w:rPr>
        <w:t xml:space="preserve">means to come before something else. </w:t>
      </w:r>
    </w:p>
    <w:p>
      <w:pPr>
        <w:spacing w:before="0" w:after="160" w:line="240"/>
        <w:ind w:right="0" w:left="0" w:firstLine="0"/>
        <w:jc w:val="left"/>
        <w:rPr>
          <w:rFonts w:ascii="@Yu Gothic Light" w:hAnsi="@Yu Gothic Light" w:cs="@Yu Gothic Light" w:eastAsia="@Yu Gothic Light"/>
          <w:color w:val="7030A0"/>
          <w:spacing w:val="0"/>
          <w:position w:val="0"/>
          <w:sz w:val="36"/>
          <w:shd w:fill="auto" w:val="clear"/>
        </w:rPr>
      </w:pPr>
      <w:r>
        <w:rPr>
          <w:rFonts w:ascii="@Yu Gothic Light" w:hAnsi="@Yu Gothic Light" w:cs="@Yu Gothic Light" w:eastAsia="@Yu Gothic Light"/>
          <w:color w:val="7030A0"/>
          <w:spacing w:val="0"/>
          <w:position w:val="0"/>
          <w:sz w:val="36"/>
          <w:shd w:fill="auto" w:val="clear"/>
        </w:rPr>
        <w:t xml:space="preserve">.....................................................................................................</w:t>
      </w:r>
    </w:p>
    <w:p>
      <w:pPr>
        <w:spacing w:before="0" w:after="160" w:line="240"/>
        <w:ind w:right="-694" w:left="0" w:firstLine="0"/>
        <w:jc w:val="left"/>
        <w:rPr>
          <w:rFonts w:ascii="@Yu Gothic Light" w:hAnsi="@Yu Gothic Light" w:cs="@Yu Gothic Light" w:eastAsia="@Yu Gothic Light"/>
          <w:color w:val="7030A0"/>
          <w:spacing w:val="0"/>
          <w:position w:val="0"/>
          <w:sz w:val="36"/>
          <w:shd w:fill="auto" w:val="clear"/>
        </w:rPr>
      </w:pPr>
      <w:r>
        <w:rPr>
          <w:rFonts w:ascii="@Yu Gothic Light" w:hAnsi="@Yu Gothic Light" w:cs="@Yu Gothic Light" w:eastAsia="@Yu Gothic Light"/>
          <w:color w:val="7030A0"/>
          <w:spacing w:val="0"/>
          <w:position w:val="0"/>
          <w:sz w:val="36"/>
          <w:shd w:fill="auto" w:val="clear"/>
        </w:rPr>
        <w:t xml:space="preserve">This process is accomplished by setting the priority of operations and allowing the higher operation to interrupt the low process, the user program starts 0t-10t and then interrupts the printer ISR and while implementing this system, interrupting the communication ISR line occurs at 15t because the communication ISR line has a higher priority than the printer ISR while implementing this system Its interruption occurs at 25t because this interrupt is of lower priority and when connections ISR are completed at 25t the processor controls the transfers to disk and when this system is completed 35t the ISR of the printer is resumed. When this system is completed 40t, control is returned to the user's program.</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