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AED" w:rsidRDefault="001B1AED" w:rsidP="001B1AED">
      <w:pPr>
        <w:pStyle w:val="ListParagraph"/>
        <w:numPr>
          <w:ilvl w:val="0"/>
          <w:numId w:val="1"/>
        </w:numPr>
        <w:spacing w:line="480" w:lineRule="auto"/>
        <w:rPr>
          <w:rFonts w:asciiTheme="majorBidi" w:hAnsiTheme="majorBidi" w:cstheme="majorBidi"/>
          <w:b/>
          <w:bCs/>
          <w:sz w:val="28"/>
          <w:szCs w:val="28"/>
        </w:rPr>
      </w:pPr>
      <w:r>
        <w:rPr>
          <w:rFonts w:asciiTheme="majorBidi" w:hAnsiTheme="majorBidi" w:cstheme="majorBidi"/>
          <w:b/>
          <w:bCs/>
          <w:sz w:val="28"/>
          <w:szCs w:val="28"/>
        </w:rPr>
        <w:t xml:space="preserve">List the access method on Memory? </w:t>
      </w:r>
    </w:p>
    <w:p w:rsidR="001B1AED" w:rsidRDefault="001B1AED" w:rsidP="001B1AED">
      <w:pPr>
        <w:pStyle w:val="ListParagraph"/>
        <w:spacing w:line="480" w:lineRule="auto"/>
        <w:rPr>
          <w:rFonts w:asciiTheme="majorBidi" w:hAnsiTheme="majorBidi" w:cstheme="majorBidi"/>
          <w:b/>
          <w:bCs/>
          <w:sz w:val="28"/>
          <w:szCs w:val="28"/>
        </w:rPr>
      </w:pPr>
      <w:proofErr w:type="spellStart"/>
      <w:proofErr w:type="gramStart"/>
      <w:r>
        <w:rPr>
          <w:rFonts w:asciiTheme="majorBidi" w:hAnsiTheme="majorBidi" w:cstheme="majorBidi"/>
          <w:b/>
          <w:bCs/>
          <w:sz w:val="28"/>
          <w:szCs w:val="28"/>
        </w:rPr>
        <w:t>Ans</w:t>
      </w:r>
      <w:proofErr w:type="spellEnd"/>
      <w:r>
        <w:rPr>
          <w:rFonts w:asciiTheme="majorBidi" w:hAnsiTheme="majorBidi" w:cstheme="majorBidi"/>
          <w:b/>
          <w:bCs/>
          <w:sz w:val="28"/>
          <w:szCs w:val="28"/>
        </w:rPr>
        <w:t>)_</w:t>
      </w:r>
      <w:proofErr w:type="gramEnd"/>
      <w:r>
        <w:rPr>
          <w:rFonts w:asciiTheme="majorBidi" w:hAnsiTheme="majorBidi" w:cstheme="majorBidi"/>
          <w:b/>
          <w:bCs/>
          <w:sz w:val="28"/>
          <w:szCs w:val="28"/>
        </w:rPr>
        <w:t xml:space="preserve"> </w:t>
      </w:r>
    </w:p>
    <w:p w:rsidR="001B1AED" w:rsidRDefault="001B1AED" w:rsidP="001B1AED">
      <w:pPr>
        <w:pStyle w:val="ListParagraph"/>
        <w:numPr>
          <w:ilvl w:val="0"/>
          <w:numId w:val="1"/>
        </w:numPr>
        <w:spacing w:line="480" w:lineRule="auto"/>
        <w:rPr>
          <w:rFonts w:asciiTheme="majorBidi" w:hAnsiTheme="majorBidi" w:cstheme="majorBidi"/>
          <w:b/>
          <w:bCs/>
          <w:sz w:val="28"/>
          <w:szCs w:val="28"/>
        </w:rPr>
      </w:pPr>
      <w:r>
        <w:rPr>
          <w:rFonts w:asciiTheme="majorBidi" w:hAnsiTheme="majorBidi" w:cstheme="majorBidi"/>
          <w:b/>
          <w:bCs/>
          <w:sz w:val="28"/>
          <w:szCs w:val="28"/>
        </w:rPr>
        <w:t>Write notes about “Word” on Memory?</w:t>
      </w:r>
    </w:p>
    <w:p w:rsidR="001B1AED" w:rsidRPr="001B1AED" w:rsidRDefault="001B1AED" w:rsidP="001B1AED">
      <w:pPr>
        <w:pStyle w:val="ListParagraph"/>
        <w:spacing w:line="480" w:lineRule="auto"/>
        <w:rPr>
          <w:rFonts w:asciiTheme="majorBidi" w:hAnsiTheme="majorBidi" w:cstheme="majorBidi"/>
          <w:b/>
          <w:bCs/>
          <w:color w:val="2E74B5" w:themeColor="accent1" w:themeShade="BF"/>
          <w:sz w:val="28"/>
          <w:szCs w:val="28"/>
        </w:rPr>
      </w:pPr>
      <w:proofErr w:type="spellStart"/>
      <w:r w:rsidRPr="00E3307F">
        <w:rPr>
          <w:rFonts w:asciiTheme="majorBidi" w:hAnsiTheme="majorBidi" w:cstheme="majorBidi"/>
          <w:b/>
          <w:bCs/>
          <w:color w:val="0D0D0D" w:themeColor="text1" w:themeTint="F2"/>
          <w:sz w:val="28"/>
          <w:szCs w:val="28"/>
        </w:rPr>
        <w:t>Ans</w:t>
      </w:r>
      <w:proofErr w:type="spellEnd"/>
      <w:r w:rsidRPr="00E3307F">
        <w:rPr>
          <w:rFonts w:asciiTheme="majorBidi" w:hAnsiTheme="majorBidi" w:cstheme="majorBidi"/>
          <w:b/>
          <w:bCs/>
          <w:color w:val="0D0D0D" w:themeColor="text1" w:themeTint="F2"/>
          <w:sz w:val="28"/>
          <w:szCs w:val="28"/>
        </w:rPr>
        <w:t xml:space="preserve">) </w:t>
      </w:r>
      <w:r w:rsidRPr="001B1AED">
        <w:rPr>
          <w:rFonts w:asciiTheme="majorBidi" w:hAnsiTheme="majorBidi" w:cstheme="majorBidi"/>
          <w:b/>
          <w:bCs/>
          <w:color w:val="2E74B5" w:themeColor="accent1" w:themeShade="BF"/>
          <w:sz w:val="28"/>
          <w:szCs w:val="28"/>
        </w:rPr>
        <w:t xml:space="preserve">the “natural” unit of organization of </w:t>
      </w:r>
      <w:proofErr w:type="gramStart"/>
      <w:r w:rsidRPr="001B1AED">
        <w:rPr>
          <w:rFonts w:asciiTheme="majorBidi" w:hAnsiTheme="majorBidi" w:cstheme="majorBidi"/>
          <w:b/>
          <w:bCs/>
          <w:color w:val="2E74B5" w:themeColor="accent1" w:themeShade="BF"/>
          <w:sz w:val="28"/>
          <w:szCs w:val="28"/>
        </w:rPr>
        <w:t>memory .</w:t>
      </w:r>
      <w:proofErr w:type="gramEnd"/>
      <w:r w:rsidRPr="001B1AED">
        <w:rPr>
          <w:rFonts w:asciiTheme="majorBidi" w:hAnsiTheme="majorBidi" w:cstheme="majorBidi"/>
          <w:b/>
          <w:bCs/>
          <w:color w:val="2E74B5" w:themeColor="accent1" w:themeShade="BF"/>
          <w:sz w:val="28"/>
          <w:szCs w:val="28"/>
        </w:rPr>
        <w:t xml:space="preserve"> the size of a word is typically equal to number of bits used to </w:t>
      </w:r>
      <w:proofErr w:type="gramStart"/>
      <w:r w:rsidRPr="001B1AED">
        <w:rPr>
          <w:rFonts w:asciiTheme="majorBidi" w:hAnsiTheme="majorBidi" w:cstheme="majorBidi"/>
          <w:b/>
          <w:bCs/>
          <w:color w:val="2E74B5" w:themeColor="accent1" w:themeShade="BF"/>
          <w:sz w:val="28"/>
          <w:szCs w:val="28"/>
        </w:rPr>
        <w:t>present  an</w:t>
      </w:r>
      <w:proofErr w:type="gramEnd"/>
      <w:r w:rsidRPr="001B1AED">
        <w:rPr>
          <w:rFonts w:asciiTheme="majorBidi" w:hAnsiTheme="majorBidi" w:cstheme="majorBidi"/>
          <w:b/>
          <w:bCs/>
          <w:color w:val="2E74B5" w:themeColor="accent1" w:themeShade="BF"/>
          <w:sz w:val="28"/>
          <w:szCs w:val="28"/>
        </w:rPr>
        <w:t xml:space="preserve"> integer and to instruction length </w:t>
      </w:r>
    </w:p>
    <w:p w:rsidR="001B1AED" w:rsidRDefault="001B1AED" w:rsidP="001B1AED">
      <w:pPr>
        <w:pStyle w:val="ListParagraph"/>
        <w:numPr>
          <w:ilvl w:val="0"/>
          <w:numId w:val="1"/>
        </w:numPr>
        <w:spacing w:line="480" w:lineRule="auto"/>
        <w:rPr>
          <w:rFonts w:asciiTheme="majorBidi" w:hAnsiTheme="majorBidi" w:cstheme="majorBidi"/>
          <w:b/>
          <w:bCs/>
          <w:sz w:val="28"/>
          <w:szCs w:val="28"/>
        </w:rPr>
      </w:pPr>
      <w:r>
        <w:rPr>
          <w:rFonts w:asciiTheme="majorBidi" w:hAnsiTheme="majorBidi" w:cstheme="majorBidi"/>
          <w:b/>
          <w:bCs/>
          <w:sz w:val="28"/>
          <w:szCs w:val="28"/>
        </w:rPr>
        <w:t>Write notes about Memory hierarchy?</w:t>
      </w:r>
    </w:p>
    <w:p w:rsidR="00E3307F" w:rsidRPr="00E3307F" w:rsidRDefault="00E3307F" w:rsidP="00E3307F">
      <w:pPr>
        <w:pStyle w:val="NormalWeb"/>
        <w:shd w:val="clear" w:color="auto" w:fill="FFFFFF"/>
        <w:spacing w:before="120" w:beforeAutospacing="0" w:after="120" w:afterAutospacing="0"/>
        <w:rPr>
          <w:rFonts w:ascii="Arial" w:hAnsi="Arial" w:cs="Arial"/>
          <w:color w:val="2E74B5" w:themeColor="accent1" w:themeShade="BF"/>
          <w:sz w:val="28"/>
          <w:szCs w:val="28"/>
        </w:rPr>
      </w:pPr>
      <w:r>
        <w:rPr>
          <w:rFonts w:asciiTheme="majorBidi" w:hAnsiTheme="majorBidi" w:cstheme="majorBidi"/>
          <w:b/>
          <w:bCs/>
          <w:sz w:val="28"/>
          <w:szCs w:val="28"/>
        </w:rPr>
        <w:t xml:space="preserve">         </w:t>
      </w:r>
      <w:proofErr w:type="spellStart"/>
      <w:r w:rsidR="001B1AED">
        <w:rPr>
          <w:rFonts w:asciiTheme="majorBidi" w:hAnsiTheme="majorBidi" w:cstheme="majorBidi"/>
          <w:b/>
          <w:bCs/>
          <w:sz w:val="28"/>
          <w:szCs w:val="28"/>
        </w:rPr>
        <w:t>Ans</w:t>
      </w:r>
      <w:proofErr w:type="spellEnd"/>
      <w:r w:rsidR="001B1AED">
        <w:rPr>
          <w:rFonts w:asciiTheme="majorBidi" w:hAnsiTheme="majorBidi" w:cstheme="majorBidi"/>
          <w:b/>
          <w:bCs/>
          <w:sz w:val="28"/>
          <w:szCs w:val="28"/>
        </w:rPr>
        <w:t xml:space="preserve">) </w:t>
      </w:r>
      <w:r>
        <w:rPr>
          <w:rFonts w:asciiTheme="majorBidi" w:hAnsiTheme="majorBidi" w:cstheme="majorBidi"/>
          <w:b/>
          <w:bCs/>
          <w:sz w:val="28"/>
          <w:szCs w:val="28"/>
        </w:rPr>
        <w:t xml:space="preserve"> </w:t>
      </w:r>
      <w:r w:rsidRPr="00E3307F">
        <w:rPr>
          <w:rFonts w:ascii="Arial" w:hAnsi="Arial" w:cs="Arial"/>
          <w:color w:val="2E74B5" w:themeColor="accent1" w:themeShade="BF"/>
          <w:sz w:val="28"/>
          <w:szCs w:val="28"/>
        </w:rPr>
        <w:t>In </w:t>
      </w:r>
      <w:hyperlink r:id="rId5" w:tooltip="Computer architecture" w:history="1">
        <w:r w:rsidRPr="00E3307F">
          <w:rPr>
            <w:rStyle w:val="Hyperlink"/>
            <w:rFonts w:ascii="Arial" w:hAnsi="Arial" w:cs="Arial"/>
            <w:color w:val="2E74B5" w:themeColor="accent1" w:themeShade="BF"/>
            <w:sz w:val="28"/>
            <w:szCs w:val="28"/>
            <w:u w:val="none"/>
          </w:rPr>
          <w:t>computer architecture</w:t>
        </w:r>
      </w:hyperlink>
      <w:r w:rsidRPr="00E3307F">
        <w:rPr>
          <w:rFonts w:ascii="Arial" w:hAnsi="Arial" w:cs="Arial"/>
          <w:color w:val="2E74B5" w:themeColor="accent1" w:themeShade="BF"/>
          <w:sz w:val="28"/>
          <w:szCs w:val="28"/>
        </w:rPr>
        <w:t>, the </w:t>
      </w:r>
      <w:r w:rsidRPr="00E3307F">
        <w:rPr>
          <w:rFonts w:ascii="Arial" w:hAnsi="Arial" w:cs="Arial"/>
          <w:b/>
          <w:bCs/>
          <w:color w:val="2E74B5" w:themeColor="accent1" w:themeShade="BF"/>
          <w:sz w:val="28"/>
          <w:szCs w:val="28"/>
        </w:rPr>
        <w:t xml:space="preserve">memory </w:t>
      </w:r>
      <w:r>
        <w:rPr>
          <w:rFonts w:ascii="Arial" w:hAnsi="Arial" w:cs="Arial"/>
          <w:b/>
          <w:bCs/>
          <w:color w:val="2E74B5" w:themeColor="accent1" w:themeShade="BF"/>
          <w:sz w:val="28"/>
          <w:szCs w:val="28"/>
        </w:rPr>
        <w:t xml:space="preserve">           </w:t>
      </w:r>
      <w:r w:rsidRPr="00E3307F">
        <w:rPr>
          <w:rFonts w:ascii="Arial" w:hAnsi="Arial" w:cs="Arial"/>
          <w:b/>
          <w:bCs/>
          <w:color w:val="2E74B5" w:themeColor="accent1" w:themeShade="BF"/>
          <w:sz w:val="28"/>
          <w:szCs w:val="28"/>
        </w:rPr>
        <w:t>hierarchy</w:t>
      </w:r>
      <w:r w:rsidRPr="00E3307F">
        <w:rPr>
          <w:rFonts w:ascii="Arial" w:hAnsi="Arial" w:cs="Arial"/>
          <w:color w:val="2E74B5" w:themeColor="accent1" w:themeShade="BF"/>
          <w:sz w:val="28"/>
          <w:szCs w:val="28"/>
        </w:rPr>
        <w:t> separates </w:t>
      </w:r>
      <w:hyperlink r:id="rId6" w:tooltip="Computer storage" w:history="1">
        <w:r w:rsidRPr="00E3307F">
          <w:rPr>
            <w:rStyle w:val="Hyperlink"/>
            <w:rFonts w:ascii="Arial" w:hAnsi="Arial" w:cs="Arial"/>
            <w:color w:val="2E74B5" w:themeColor="accent1" w:themeShade="BF"/>
            <w:sz w:val="28"/>
            <w:szCs w:val="28"/>
            <w:u w:val="none"/>
          </w:rPr>
          <w:t>computer storage</w:t>
        </w:r>
      </w:hyperlink>
      <w:r w:rsidRPr="00E3307F">
        <w:rPr>
          <w:rFonts w:ascii="Arial" w:hAnsi="Arial" w:cs="Arial"/>
          <w:color w:val="2E74B5" w:themeColor="accent1" w:themeShade="BF"/>
          <w:sz w:val="28"/>
          <w:szCs w:val="28"/>
        </w:rPr>
        <w:t> into a hierarchy based on response time. Since response time, complexity, and capacity are related, the levels may also be distinguished by their performance and controlling technologies.</w:t>
      </w:r>
      <w:hyperlink r:id="rId7" w:anchor="cite_note-toyzee-1" w:history="1">
        <w:r w:rsidRPr="00E3307F">
          <w:rPr>
            <w:rStyle w:val="Hyperlink"/>
            <w:rFonts w:ascii="Arial" w:hAnsi="Arial" w:cs="Arial"/>
            <w:color w:val="2E74B5" w:themeColor="accent1" w:themeShade="BF"/>
            <w:sz w:val="22"/>
            <w:szCs w:val="22"/>
            <w:u w:val="none"/>
            <w:vertAlign w:val="superscript"/>
          </w:rPr>
          <w:t>[1]</w:t>
        </w:r>
      </w:hyperlink>
      <w:r w:rsidRPr="00E3307F">
        <w:rPr>
          <w:rFonts w:ascii="Arial" w:hAnsi="Arial" w:cs="Arial"/>
          <w:color w:val="2E74B5" w:themeColor="accent1" w:themeShade="BF"/>
          <w:sz w:val="28"/>
          <w:szCs w:val="28"/>
        </w:rPr>
        <w:t> Memory hierarchy affects performance in computer architectural design, algorithm predictions, and lower level </w:t>
      </w:r>
      <w:hyperlink r:id="rId8" w:tooltip="Computer programming" w:history="1">
        <w:r w:rsidRPr="00E3307F">
          <w:rPr>
            <w:rStyle w:val="Hyperlink"/>
            <w:rFonts w:ascii="Arial" w:hAnsi="Arial" w:cs="Arial"/>
            <w:color w:val="2E74B5" w:themeColor="accent1" w:themeShade="BF"/>
            <w:sz w:val="28"/>
            <w:szCs w:val="28"/>
            <w:u w:val="none"/>
          </w:rPr>
          <w:t>programming</w:t>
        </w:r>
      </w:hyperlink>
      <w:r w:rsidRPr="00E3307F">
        <w:rPr>
          <w:rFonts w:ascii="Arial" w:hAnsi="Arial" w:cs="Arial"/>
          <w:color w:val="2E74B5" w:themeColor="accent1" w:themeShade="BF"/>
          <w:sz w:val="28"/>
          <w:szCs w:val="28"/>
        </w:rPr>
        <w:t> constructs involving </w:t>
      </w:r>
      <w:hyperlink r:id="rId9" w:tooltip="Locality of reference" w:history="1">
        <w:r w:rsidRPr="00E3307F">
          <w:rPr>
            <w:rStyle w:val="Hyperlink"/>
            <w:rFonts w:ascii="Arial" w:hAnsi="Arial" w:cs="Arial"/>
            <w:color w:val="2E74B5" w:themeColor="accent1" w:themeShade="BF"/>
            <w:sz w:val="28"/>
            <w:szCs w:val="28"/>
            <w:u w:val="none"/>
          </w:rPr>
          <w:t>locality of reference</w:t>
        </w:r>
      </w:hyperlink>
      <w:r w:rsidRPr="00E3307F">
        <w:rPr>
          <w:rFonts w:ascii="Arial" w:hAnsi="Arial" w:cs="Arial"/>
          <w:color w:val="2E74B5" w:themeColor="accent1" w:themeShade="BF"/>
          <w:sz w:val="28"/>
          <w:szCs w:val="28"/>
        </w:rPr>
        <w:t>.</w:t>
      </w:r>
    </w:p>
    <w:p w:rsidR="00E3307F" w:rsidRPr="00E3307F" w:rsidRDefault="00E3307F" w:rsidP="00E3307F">
      <w:pPr>
        <w:pStyle w:val="NormalWeb"/>
        <w:shd w:val="clear" w:color="auto" w:fill="FFFFFF"/>
        <w:spacing w:before="120" w:beforeAutospacing="0" w:after="120" w:afterAutospacing="0"/>
        <w:rPr>
          <w:rFonts w:ascii="Arial" w:hAnsi="Arial" w:cs="Arial"/>
          <w:color w:val="2E74B5" w:themeColor="accent1" w:themeShade="BF"/>
          <w:sz w:val="28"/>
          <w:szCs w:val="28"/>
        </w:rPr>
      </w:pPr>
      <w:r w:rsidRPr="00E3307F">
        <w:rPr>
          <w:rFonts w:ascii="Arial" w:hAnsi="Arial" w:cs="Arial"/>
          <w:color w:val="2E74B5" w:themeColor="accent1" w:themeShade="BF"/>
          <w:sz w:val="28"/>
          <w:szCs w:val="28"/>
        </w:rPr>
        <w:t>Designing for high performance requires considering the restrictions of the memory hierarchy, i.e. the size and capabilities of each component. Each of the various components can be viewed as part of a hierarchy of memories (m</w:t>
      </w:r>
      <w:proofErr w:type="gramStart"/>
      <w:r w:rsidRPr="00E3307F">
        <w:rPr>
          <w:rFonts w:ascii="Arial" w:hAnsi="Arial" w:cs="Arial"/>
          <w:color w:val="2E74B5" w:themeColor="accent1" w:themeShade="BF"/>
          <w:sz w:val="22"/>
          <w:szCs w:val="22"/>
          <w:vertAlign w:val="subscript"/>
        </w:rPr>
        <w:t>1</w:t>
      </w:r>
      <w:r w:rsidRPr="00E3307F">
        <w:rPr>
          <w:rFonts w:ascii="Arial" w:hAnsi="Arial" w:cs="Arial"/>
          <w:color w:val="2E74B5" w:themeColor="accent1" w:themeShade="BF"/>
          <w:sz w:val="28"/>
          <w:szCs w:val="28"/>
        </w:rPr>
        <w:t>,m</w:t>
      </w:r>
      <w:proofErr w:type="gramEnd"/>
      <w:r w:rsidRPr="00E3307F">
        <w:rPr>
          <w:rFonts w:ascii="Arial" w:hAnsi="Arial" w:cs="Arial"/>
          <w:color w:val="2E74B5" w:themeColor="accent1" w:themeShade="BF"/>
          <w:sz w:val="22"/>
          <w:szCs w:val="22"/>
          <w:vertAlign w:val="subscript"/>
        </w:rPr>
        <w:t>2</w:t>
      </w:r>
      <w:r w:rsidRPr="00E3307F">
        <w:rPr>
          <w:rFonts w:ascii="Arial" w:hAnsi="Arial" w:cs="Arial"/>
          <w:color w:val="2E74B5" w:themeColor="accent1" w:themeShade="BF"/>
          <w:sz w:val="28"/>
          <w:szCs w:val="28"/>
        </w:rPr>
        <w:t>,...,</w:t>
      </w:r>
      <w:proofErr w:type="spellStart"/>
      <w:r w:rsidRPr="00E3307F">
        <w:rPr>
          <w:rFonts w:ascii="Arial" w:hAnsi="Arial" w:cs="Arial"/>
          <w:color w:val="2E74B5" w:themeColor="accent1" w:themeShade="BF"/>
          <w:sz w:val="28"/>
          <w:szCs w:val="28"/>
        </w:rPr>
        <w:t>m</w:t>
      </w:r>
      <w:r w:rsidRPr="00E3307F">
        <w:rPr>
          <w:rFonts w:ascii="Arial" w:hAnsi="Arial" w:cs="Arial"/>
          <w:color w:val="2E74B5" w:themeColor="accent1" w:themeShade="BF"/>
          <w:sz w:val="22"/>
          <w:szCs w:val="22"/>
          <w:vertAlign w:val="subscript"/>
        </w:rPr>
        <w:t>n</w:t>
      </w:r>
      <w:proofErr w:type="spellEnd"/>
      <w:r w:rsidRPr="00E3307F">
        <w:rPr>
          <w:rFonts w:ascii="Arial" w:hAnsi="Arial" w:cs="Arial"/>
          <w:color w:val="2E74B5" w:themeColor="accent1" w:themeShade="BF"/>
          <w:sz w:val="28"/>
          <w:szCs w:val="28"/>
        </w:rPr>
        <w:t>) in which each member m</w:t>
      </w:r>
      <w:r w:rsidRPr="00E3307F">
        <w:rPr>
          <w:rFonts w:ascii="Arial" w:hAnsi="Arial" w:cs="Arial"/>
          <w:color w:val="2E74B5" w:themeColor="accent1" w:themeShade="BF"/>
          <w:sz w:val="22"/>
          <w:szCs w:val="22"/>
          <w:vertAlign w:val="subscript"/>
        </w:rPr>
        <w:t>i</w:t>
      </w:r>
      <w:r w:rsidRPr="00E3307F">
        <w:rPr>
          <w:rFonts w:ascii="Arial" w:hAnsi="Arial" w:cs="Arial"/>
          <w:color w:val="2E74B5" w:themeColor="accent1" w:themeShade="BF"/>
          <w:sz w:val="28"/>
          <w:szCs w:val="28"/>
        </w:rPr>
        <w:t> is typically smaller and faster than the next highest member m</w:t>
      </w:r>
      <w:r w:rsidRPr="00E3307F">
        <w:rPr>
          <w:rFonts w:ascii="Arial" w:hAnsi="Arial" w:cs="Arial"/>
          <w:color w:val="2E74B5" w:themeColor="accent1" w:themeShade="BF"/>
          <w:sz w:val="22"/>
          <w:szCs w:val="22"/>
          <w:vertAlign w:val="subscript"/>
        </w:rPr>
        <w:t>i+1</w:t>
      </w:r>
      <w:r w:rsidRPr="00E3307F">
        <w:rPr>
          <w:rFonts w:ascii="Arial" w:hAnsi="Arial" w:cs="Arial"/>
          <w:color w:val="2E74B5" w:themeColor="accent1" w:themeShade="BF"/>
          <w:sz w:val="28"/>
          <w:szCs w:val="28"/>
        </w:rPr>
        <w:t xml:space="preserve"> of the hierarchy. To limit waiting </w:t>
      </w:r>
      <w:bookmarkStart w:id="0" w:name="_GoBack"/>
      <w:bookmarkEnd w:id="0"/>
      <w:r w:rsidRPr="00E3307F">
        <w:rPr>
          <w:rFonts w:ascii="Arial" w:hAnsi="Arial" w:cs="Arial"/>
          <w:color w:val="2E74B5" w:themeColor="accent1" w:themeShade="BF"/>
          <w:sz w:val="28"/>
          <w:szCs w:val="28"/>
        </w:rPr>
        <w:t>by higher levels, a lower level will respond by filling a buffer and then signaling for activating the transfer</w:t>
      </w:r>
    </w:p>
    <w:p w:rsidR="001B1AED" w:rsidRDefault="001B1AED" w:rsidP="001B1AED">
      <w:pPr>
        <w:pStyle w:val="ListParagraph"/>
        <w:spacing w:line="480" w:lineRule="auto"/>
        <w:rPr>
          <w:rFonts w:asciiTheme="majorBidi" w:hAnsiTheme="majorBidi" w:cstheme="majorBidi"/>
          <w:b/>
          <w:bCs/>
          <w:sz w:val="28"/>
          <w:szCs w:val="28"/>
        </w:rPr>
      </w:pPr>
    </w:p>
    <w:p w:rsidR="00E52ED1" w:rsidRDefault="00E52ED1"/>
    <w:sectPr w:rsidR="00E52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81FA1"/>
    <w:multiLevelType w:val="hybridMultilevel"/>
    <w:tmpl w:val="26946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ED1"/>
    <w:rsid w:val="001B1AED"/>
    <w:rsid w:val="00C21E78"/>
    <w:rsid w:val="00E3307F"/>
    <w:rsid w:val="00E52E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3AE0"/>
  <w15:chartTrackingRefBased/>
  <w15:docId w15:val="{0119972D-552D-451A-A156-EAFE641D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AED"/>
    <w:pPr>
      <w:spacing w:line="256" w:lineRule="auto"/>
      <w:ind w:left="720"/>
      <w:contextualSpacing/>
    </w:pPr>
  </w:style>
  <w:style w:type="paragraph" w:styleId="NormalWeb">
    <w:name w:val="Normal (Web)"/>
    <w:basedOn w:val="Normal"/>
    <w:uiPriority w:val="99"/>
    <w:semiHidden/>
    <w:unhideWhenUsed/>
    <w:rsid w:val="00E330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30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097448">
      <w:bodyDiv w:val="1"/>
      <w:marLeft w:val="0"/>
      <w:marRight w:val="0"/>
      <w:marTop w:val="0"/>
      <w:marBottom w:val="0"/>
      <w:divBdr>
        <w:top w:val="none" w:sz="0" w:space="0" w:color="auto"/>
        <w:left w:val="none" w:sz="0" w:space="0" w:color="auto"/>
        <w:bottom w:val="none" w:sz="0" w:space="0" w:color="auto"/>
        <w:right w:val="none" w:sz="0" w:space="0" w:color="auto"/>
      </w:divBdr>
    </w:div>
    <w:div w:id="132979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programming" TargetMode="External"/><Relationship Id="rId3" Type="http://schemas.openxmlformats.org/officeDocument/2006/relationships/settings" Target="settings.xml"/><Relationship Id="rId7" Type="http://schemas.openxmlformats.org/officeDocument/2006/relationships/hyperlink" Target="https://en.wikipedia.org/wiki/Memory_hierarch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storage" TargetMode="External"/><Relationship Id="rId11" Type="http://schemas.openxmlformats.org/officeDocument/2006/relationships/theme" Target="theme/theme1.xml"/><Relationship Id="rId5" Type="http://schemas.openxmlformats.org/officeDocument/2006/relationships/hyperlink" Target="https://en.wikipedia.org/wiki/Computer_architect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Locality_of_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Mahmoud</cp:lastModifiedBy>
  <cp:revision>2</cp:revision>
  <dcterms:created xsi:type="dcterms:W3CDTF">2020-03-23T15:11:00Z</dcterms:created>
  <dcterms:modified xsi:type="dcterms:W3CDTF">2020-03-23T16:02:00Z</dcterms:modified>
</cp:coreProperties>
</file>