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720" w:hanging="360"/>
        <w:jc w:val="left"/>
        <w:rPr>
          <w:rFonts w:ascii="Calibri" w:hAnsi="Calibri" w:cs="Calibri" w:eastAsia="Calibri"/>
          <w:color w:val="1F386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40"/>
          <w:shd w:fill="FFFF00" w:val="clear"/>
        </w:rPr>
        <w:t xml:space="preserve">Name : Omar Waleed Genena</w:t>
      </w:r>
    </w:p>
    <w:p>
      <w:pPr>
        <w:numPr>
          <w:ilvl w:val="0"/>
          <w:numId w:val="2"/>
        </w:numPr>
        <w:spacing w:before="0" w:after="160" w:line="480"/>
        <w:ind w:right="0" w:left="1080" w:hanging="360"/>
        <w:jc w:val="left"/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  <w:t xml:space="preserve">List the access method on Memory?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Sequential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Direct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Random access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Associtative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  <w:t xml:space="preserve">Write notes about “Word” on Memory?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538135"/>
          <w:spacing w:val="0"/>
          <w:position w:val="0"/>
          <w:sz w:val="36"/>
          <w:shd w:fill="auto" w:val="clear"/>
        </w:rPr>
      </w:pP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Word the “natural” unit of organization of memory . the size of a word is typically equal to the number of bits used to represent an integer and to the instruction length . unfortunately there are many exceptions , the cray 90 has a 64-bit word length but used a 46-bit integer representation</w:t>
      </w:r>
    </w:p>
    <w:p>
      <w:pPr>
        <w:spacing w:before="0" w:after="160" w:line="480"/>
        <w:ind w:right="0" w:left="360" w:firstLine="0"/>
        <w:jc w:val="left"/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E599"/>
          <w:spacing w:val="0"/>
          <w:position w:val="0"/>
          <w:sz w:val="36"/>
          <w:shd w:fill="auto" w:val="clear"/>
        </w:rPr>
        <w:t xml:space="preserve">Write notes about Memory hierarchy?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There is a trade off among the 3 key characteristics of memory 1- capacity 2-access time 3- the cost 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1F3864"/>
          <w:spacing w:val="0"/>
          <w:position w:val="0"/>
          <w:sz w:val="28"/>
          <w:shd w:fill="auto" w:val="clear"/>
        </w:rPr>
        <w:t xml:space="preserve">variety</w:t>
      </w:r>
      <w:r>
        <w:rPr>
          <w:rFonts w:ascii="Calibri" w:hAnsi="Calibri" w:cs="Calibri" w:eastAsia="Calibri"/>
          <w:b/>
          <w:color w:val="1F3864"/>
          <w:spacing w:val="0"/>
          <w:position w:val="0"/>
          <w:sz w:val="28"/>
          <w:shd w:fill="auto" w:val="clear"/>
        </w:rPr>
        <w:t xml:space="preserve"> of technologies are used to implement memory systems and across this spectrum of technologies 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color w:val="F4B083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