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F37" w:rsidRPr="00F74F37" w:rsidRDefault="00F74F37" w:rsidP="00F74F37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36"/>
          <w:szCs w:val="36"/>
        </w:rPr>
      </w:pPr>
      <w:r w:rsidRPr="00F74F37">
        <w:rPr>
          <w:rFonts w:eastAsiaTheme="minorEastAsia" w:hAnsi="Tahoma"/>
          <w:b/>
          <w:bCs/>
          <w:color w:val="000000" w:themeColor="text1"/>
          <w:sz w:val="36"/>
          <w:szCs w:val="36"/>
        </w:rPr>
        <w:t xml:space="preserve">Q1: Write notes about the types of </w:t>
      </w:r>
      <w:proofErr w:type="gramStart"/>
      <w:r w:rsidRPr="00F74F37">
        <w:rPr>
          <w:rFonts w:eastAsiaTheme="minorEastAsia" w:hAnsi="Tahoma"/>
          <w:b/>
          <w:bCs/>
          <w:color w:val="000000" w:themeColor="text1"/>
          <w:sz w:val="36"/>
          <w:szCs w:val="36"/>
        </w:rPr>
        <w:t>ROM ?</w:t>
      </w:r>
      <w:proofErr w:type="gramEnd"/>
      <w:r w:rsidRPr="00F74F37">
        <w:rPr>
          <w:rFonts w:eastAsiaTheme="minorEastAsia" w:hAnsi="Tahoma"/>
          <w:b/>
          <w:bCs/>
          <w:color w:val="000000" w:themeColor="text1"/>
          <w:sz w:val="36"/>
          <w:szCs w:val="36"/>
        </w:rPr>
        <w:t xml:space="preserve"> </w:t>
      </w:r>
    </w:p>
    <w:p w:rsidR="00F74F37" w:rsidRDefault="00F74F37" w:rsidP="00F74F37">
      <w:pPr>
        <w:rPr>
          <w:sz w:val="36"/>
          <w:szCs w:val="36"/>
        </w:rPr>
      </w:pPr>
      <w:r w:rsidRPr="00F74F37">
        <w:rPr>
          <w:sz w:val="36"/>
          <w:szCs w:val="36"/>
        </w:rPr>
        <w:t xml:space="preserve">        S:</w:t>
      </w:r>
    </w:p>
    <w:p w:rsidR="00F74F37" w:rsidRPr="00F74F37" w:rsidRDefault="00C732E2" w:rsidP="00F74F37">
      <w:pPr>
        <w:pStyle w:val="ListParagraph"/>
        <w:numPr>
          <w:ilvl w:val="0"/>
          <w:numId w:val="1"/>
        </w:numPr>
        <w:spacing w:before="300" w:after="300" w:line="240" w:lineRule="auto"/>
        <w:outlineLvl w:val="2"/>
        <w:rPr>
          <w:rFonts w:ascii="Arial" w:eastAsia="Times New Roman" w:hAnsi="Arial" w:cs="Arial"/>
          <w:b/>
          <w:bCs/>
          <w:color w:val="C0504D" w:themeColor="accent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C0504D" w:themeColor="accent2"/>
          <w:sz w:val="24"/>
          <w:szCs w:val="24"/>
        </w:rPr>
        <w:t>MROM :</w:t>
      </w:r>
      <w:r w:rsidR="00F74F37" w:rsidRPr="00F74F37">
        <w:rPr>
          <w:rFonts w:ascii="Arial" w:eastAsia="Times New Roman" w:hAnsi="Arial" w:cs="Arial"/>
          <w:b/>
          <w:bCs/>
          <w:color w:val="C0504D" w:themeColor="accent2"/>
          <w:sz w:val="24"/>
          <w:szCs w:val="24"/>
        </w:rPr>
        <w:t xml:space="preserve"> Mask Read Only Memory</w:t>
      </w:r>
    </w:p>
    <w:p w:rsidR="00F74F37" w:rsidRPr="00F74F37" w:rsidRDefault="00C732E2" w:rsidP="00F74F37">
      <w:pPr>
        <w:pStyle w:val="Heading3"/>
        <w:numPr>
          <w:ilvl w:val="0"/>
          <w:numId w:val="1"/>
        </w:numPr>
        <w:spacing w:before="300" w:beforeAutospacing="0" w:after="300" w:afterAutospacing="0"/>
        <w:rPr>
          <w:rFonts w:ascii="Arial" w:hAnsi="Arial" w:cs="Arial"/>
          <w:color w:val="C0504D" w:themeColor="accent2"/>
          <w:sz w:val="24"/>
          <w:szCs w:val="24"/>
        </w:rPr>
      </w:pPr>
      <w:proofErr w:type="gramStart"/>
      <w:r>
        <w:rPr>
          <w:rFonts w:ascii="Arial" w:hAnsi="Arial" w:cs="Arial"/>
          <w:color w:val="C0504D" w:themeColor="accent2"/>
          <w:sz w:val="24"/>
          <w:szCs w:val="24"/>
        </w:rPr>
        <w:t>EPROM :</w:t>
      </w:r>
      <w:proofErr w:type="gramEnd"/>
      <w:r w:rsidR="00F74F37" w:rsidRPr="00F74F37">
        <w:rPr>
          <w:rFonts w:ascii="Arial" w:hAnsi="Arial" w:cs="Arial"/>
          <w:color w:val="C0504D" w:themeColor="accent2"/>
          <w:sz w:val="24"/>
          <w:szCs w:val="24"/>
        </w:rPr>
        <w:t xml:space="preserve"> Erasable Programmable Read Only Memory</w:t>
      </w:r>
    </w:p>
    <w:p w:rsidR="00F74F37" w:rsidRPr="00F74F37" w:rsidRDefault="00C732E2" w:rsidP="00F74F37">
      <w:pPr>
        <w:pStyle w:val="Heading3"/>
        <w:numPr>
          <w:ilvl w:val="0"/>
          <w:numId w:val="1"/>
        </w:numPr>
        <w:spacing w:before="300" w:beforeAutospacing="0" w:after="300" w:afterAutospacing="0"/>
        <w:rPr>
          <w:rFonts w:ascii="Arial" w:hAnsi="Arial" w:cs="Arial"/>
          <w:color w:val="C0504D" w:themeColor="accent2"/>
          <w:sz w:val="24"/>
          <w:szCs w:val="24"/>
        </w:rPr>
      </w:pPr>
      <w:proofErr w:type="gramStart"/>
      <w:r>
        <w:rPr>
          <w:rFonts w:ascii="Arial" w:hAnsi="Arial" w:cs="Arial"/>
          <w:color w:val="C0504D" w:themeColor="accent2"/>
          <w:sz w:val="24"/>
          <w:szCs w:val="24"/>
        </w:rPr>
        <w:t>EEPROM :</w:t>
      </w:r>
      <w:proofErr w:type="gramEnd"/>
      <w:r w:rsidR="00F74F37" w:rsidRPr="00F74F37">
        <w:rPr>
          <w:rFonts w:ascii="Arial" w:hAnsi="Arial" w:cs="Arial"/>
          <w:color w:val="C0504D" w:themeColor="accent2"/>
          <w:sz w:val="24"/>
          <w:szCs w:val="24"/>
        </w:rPr>
        <w:t xml:space="preserve"> Electrically Erasable and Programmable Read Only Memory</w:t>
      </w:r>
    </w:p>
    <w:p w:rsidR="00C732E2" w:rsidRDefault="00C732E2" w:rsidP="00F74F37">
      <w:pPr>
        <w:rPr>
          <w:color w:val="984806" w:themeColor="accent6" w:themeShade="80"/>
          <w:sz w:val="36"/>
          <w:szCs w:val="36"/>
        </w:rPr>
      </w:pPr>
      <w:r>
        <w:rPr>
          <w:color w:val="984806" w:themeColor="accent6" w:themeShade="80"/>
          <w:sz w:val="36"/>
          <w:szCs w:val="36"/>
        </w:rPr>
        <w:t>_________________________________________________</w:t>
      </w:r>
    </w:p>
    <w:p w:rsidR="00C732E2" w:rsidRDefault="00C732E2" w:rsidP="00C732E2">
      <w:pPr>
        <w:rPr>
          <w:sz w:val="36"/>
          <w:szCs w:val="36"/>
        </w:rPr>
      </w:pPr>
    </w:p>
    <w:p w:rsidR="00C732E2" w:rsidRDefault="00C732E2" w:rsidP="00C732E2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Q2: The main difference between RAM and ROM is </w:t>
      </w: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>…</w:t>
      </w: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>.</w:t>
      </w:r>
    </w:p>
    <w:p w:rsidR="00C732E2" w:rsidRPr="00983033" w:rsidRDefault="00C732E2" w:rsidP="00C732E2">
      <w:pPr>
        <w:pStyle w:val="ListParagraph"/>
        <w:numPr>
          <w:ilvl w:val="0"/>
          <w:numId w:val="2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76923C" w:themeColor="accent3" w:themeShade="BF"/>
          <w:sz w:val="28"/>
          <w:szCs w:val="28"/>
          <w:highlight w:val="cyan"/>
        </w:rPr>
      </w:pPr>
      <w:r w:rsidRPr="00983033">
        <w:rPr>
          <w:rFonts w:eastAsiaTheme="minorEastAsia" w:hAnsi="Tahoma"/>
          <w:b/>
          <w:bCs/>
          <w:color w:val="76923C" w:themeColor="accent3" w:themeShade="BF"/>
          <w:sz w:val="28"/>
          <w:szCs w:val="28"/>
          <w:highlight w:val="cyan"/>
        </w:rPr>
        <w:t xml:space="preserve">Read / Write </w:t>
      </w:r>
      <w:bookmarkStart w:id="0" w:name="_GoBack"/>
      <w:bookmarkEnd w:id="0"/>
    </w:p>
    <w:p w:rsidR="00C732E2" w:rsidRPr="00983033" w:rsidRDefault="00C732E2" w:rsidP="00C732E2">
      <w:pPr>
        <w:pStyle w:val="ListParagraph"/>
        <w:numPr>
          <w:ilvl w:val="0"/>
          <w:numId w:val="2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76923C" w:themeColor="accent3" w:themeShade="BF"/>
          <w:sz w:val="28"/>
          <w:szCs w:val="28"/>
        </w:rPr>
      </w:pPr>
      <w:r w:rsidRPr="00983033">
        <w:rPr>
          <w:rFonts w:eastAsiaTheme="minorEastAsia" w:hAnsi="Tahoma"/>
          <w:b/>
          <w:bCs/>
          <w:color w:val="76923C" w:themeColor="accent3" w:themeShade="BF"/>
          <w:sz w:val="28"/>
          <w:szCs w:val="28"/>
        </w:rPr>
        <w:t xml:space="preserve">Read Only </w:t>
      </w:r>
    </w:p>
    <w:p w:rsidR="00C732E2" w:rsidRPr="00983033" w:rsidRDefault="00C732E2" w:rsidP="00C732E2">
      <w:pPr>
        <w:pStyle w:val="ListParagraph"/>
        <w:numPr>
          <w:ilvl w:val="0"/>
          <w:numId w:val="2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76923C" w:themeColor="accent3" w:themeShade="BF"/>
          <w:sz w:val="28"/>
          <w:szCs w:val="28"/>
        </w:rPr>
      </w:pPr>
      <w:r w:rsidRPr="00983033">
        <w:rPr>
          <w:rFonts w:eastAsiaTheme="minorEastAsia" w:hAnsi="Tahoma"/>
          <w:b/>
          <w:bCs/>
          <w:color w:val="76923C" w:themeColor="accent3" w:themeShade="BF"/>
          <w:sz w:val="28"/>
          <w:szCs w:val="28"/>
        </w:rPr>
        <w:t xml:space="preserve">No Read / Write </w:t>
      </w:r>
    </w:p>
    <w:p w:rsidR="00C732E2" w:rsidRPr="00983033" w:rsidRDefault="00C732E2" w:rsidP="00C732E2">
      <w:pPr>
        <w:pStyle w:val="ListParagraph"/>
        <w:numPr>
          <w:ilvl w:val="0"/>
          <w:numId w:val="2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76923C" w:themeColor="accent3" w:themeShade="BF"/>
          <w:sz w:val="28"/>
          <w:szCs w:val="28"/>
        </w:rPr>
      </w:pPr>
      <w:r w:rsidRPr="00983033">
        <w:rPr>
          <w:rFonts w:eastAsiaTheme="minorEastAsia" w:hAnsi="Tahoma"/>
          <w:b/>
          <w:bCs/>
          <w:color w:val="76923C" w:themeColor="accent3" w:themeShade="BF"/>
          <w:sz w:val="28"/>
          <w:szCs w:val="28"/>
        </w:rPr>
        <w:t xml:space="preserve">None of the above. </w:t>
      </w:r>
    </w:p>
    <w:p w:rsidR="00C732E2" w:rsidRDefault="00C732E2" w:rsidP="00C732E2">
      <w:pPr>
        <w:rPr>
          <w:color w:val="984806" w:themeColor="accent6" w:themeShade="80"/>
          <w:sz w:val="36"/>
          <w:szCs w:val="36"/>
        </w:rPr>
      </w:pPr>
      <w:r>
        <w:rPr>
          <w:color w:val="984806" w:themeColor="accent6" w:themeShade="80"/>
          <w:sz w:val="36"/>
          <w:szCs w:val="36"/>
        </w:rPr>
        <w:t>___________________________________________________</w:t>
      </w:r>
    </w:p>
    <w:p w:rsidR="00C732E2" w:rsidRDefault="00C732E2" w:rsidP="00C732E2">
      <w:pPr>
        <w:spacing w:after="134" w:line="288" w:lineRule="auto"/>
        <w:jc w:val="both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Q3: The size of Memory is depending on </w:t>
      </w:r>
    </w:p>
    <w:p w:rsidR="00C732E2" w:rsidRPr="00983033" w:rsidRDefault="00C732E2" w:rsidP="00C732E2">
      <w:pPr>
        <w:pStyle w:val="ListParagraph"/>
        <w:numPr>
          <w:ilvl w:val="0"/>
          <w:numId w:val="2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76923C" w:themeColor="accent3" w:themeShade="BF"/>
          <w:sz w:val="28"/>
          <w:szCs w:val="28"/>
          <w:highlight w:val="cyan"/>
        </w:rPr>
      </w:pPr>
      <w:r w:rsidRPr="00983033">
        <w:rPr>
          <w:rFonts w:eastAsiaTheme="minorEastAsia" w:hAnsi="Tahoma"/>
          <w:b/>
          <w:bCs/>
          <w:color w:val="76923C" w:themeColor="accent3" w:themeShade="BF"/>
          <w:sz w:val="28"/>
          <w:szCs w:val="28"/>
          <w:highlight w:val="cyan"/>
        </w:rPr>
        <w:t xml:space="preserve">Address lines </w:t>
      </w:r>
    </w:p>
    <w:p w:rsidR="00C732E2" w:rsidRPr="00983033" w:rsidRDefault="00C732E2" w:rsidP="00C732E2">
      <w:pPr>
        <w:pStyle w:val="ListParagraph"/>
        <w:numPr>
          <w:ilvl w:val="0"/>
          <w:numId w:val="2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76923C" w:themeColor="accent3" w:themeShade="BF"/>
          <w:sz w:val="28"/>
          <w:szCs w:val="28"/>
        </w:rPr>
      </w:pPr>
      <w:r w:rsidRPr="00983033">
        <w:rPr>
          <w:rFonts w:eastAsiaTheme="minorEastAsia" w:hAnsi="Tahoma"/>
          <w:b/>
          <w:bCs/>
          <w:color w:val="76923C" w:themeColor="accent3" w:themeShade="BF"/>
          <w:sz w:val="28"/>
          <w:szCs w:val="28"/>
        </w:rPr>
        <w:t xml:space="preserve">Data lines </w:t>
      </w:r>
    </w:p>
    <w:p w:rsidR="00C732E2" w:rsidRPr="00983033" w:rsidRDefault="00C732E2" w:rsidP="00C732E2">
      <w:pPr>
        <w:pStyle w:val="ListParagraph"/>
        <w:numPr>
          <w:ilvl w:val="0"/>
          <w:numId w:val="2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76923C" w:themeColor="accent3" w:themeShade="BF"/>
          <w:sz w:val="28"/>
          <w:szCs w:val="28"/>
        </w:rPr>
      </w:pPr>
      <w:r w:rsidRPr="00983033">
        <w:rPr>
          <w:rFonts w:eastAsiaTheme="minorEastAsia" w:hAnsi="Tahoma"/>
          <w:b/>
          <w:bCs/>
          <w:color w:val="76923C" w:themeColor="accent3" w:themeShade="BF"/>
          <w:sz w:val="28"/>
          <w:szCs w:val="28"/>
        </w:rPr>
        <w:t xml:space="preserve">OR gates </w:t>
      </w:r>
    </w:p>
    <w:p w:rsidR="00C732E2" w:rsidRPr="00983033" w:rsidRDefault="00C732E2" w:rsidP="00C732E2">
      <w:pPr>
        <w:pStyle w:val="ListParagraph"/>
        <w:numPr>
          <w:ilvl w:val="0"/>
          <w:numId w:val="2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76923C" w:themeColor="accent3" w:themeShade="BF"/>
          <w:sz w:val="28"/>
          <w:szCs w:val="28"/>
        </w:rPr>
      </w:pPr>
      <w:r w:rsidRPr="00983033">
        <w:rPr>
          <w:rFonts w:eastAsiaTheme="minorEastAsia" w:hAnsi="Tahoma"/>
          <w:b/>
          <w:bCs/>
          <w:color w:val="76923C" w:themeColor="accent3" w:themeShade="BF"/>
          <w:sz w:val="28"/>
          <w:szCs w:val="28"/>
        </w:rPr>
        <w:t>Address lines and Data lines</w:t>
      </w:r>
    </w:p>
    <w:p w:rsidR="00F74F37" w:rsidRDefault="00F74F37" w:rsidP="00C732E2">
      <w:pPr>
        <w:rPr>
          <w:sz w:val="36"/>
          <w:szCs w:val="36"/>
        </w:rPr>
      </w:pPr>
    </w:p>
    <w:p w:rsidR="00C732E2" w:rsidRDefault="00C732E2" w:rsidP="00C732E2">
      <w:pPr>
        <w:rPr>
          <w:sz w:val="36"/>
          <w:szCs w:val="36"/>
        </w:rPr>
      </w:pPr>
    </w:p>
    <w:p w:rsidR="00C732E2" w:rsidRDefault="00C732E2" w:rsidP="00C732E2">
      <w:pPr>
        <w:rPr>
          <w:sz w:val="36"/>
          <w:szCs w:val="36"/>
        </w:rPr>
      </w:pPr>
    </w:p>
    <w:p w:rsidR="00C732E2" w:rsidRDefault="00C732E2" w:rsidP="00C732E2">
      <w:pPr>
        <w:rPr>
          <w:sz w:val="36"/>
          <w:szCs w:val="36"/>
        </w:rPr>
      </w:pPr>
    </w:p>
    <w:p w:rsidR="00C732E2" w:rsidRDefault="00C732E2" w:rsidP="00C732E2">
      <w:pPr>
        <w:rPr>
          <w:sz w:val="36"/>
          <w:szCs w:val="36"/>
        </w:rPr>
      </w:pPr>
    </w:p>
    <w:p w:rsidR="00C732E2" w:rsidRDefault="00C732E2" w:rsidP="00C732E2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lastRenderedPageBreak/>
        <w:t xml:space="preserve">Q4: True or False </w:t>
      </w:r>
    </w:p>
    <w:p w:rsidR="00C732E2" w:rsidRPr="00983033" w:rsidRDefault="00620A37" w:rsidP="00620A37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365F91" w:themeColor="accent1" w:themeShade="BF"/>
          <w:sz w:val="32"/>
          <w:szCs w:val="32"/>
        </w:rPr>
      </w:pPr>
      <w:r w:rsidRPr="00983033">
        <w:rPr>
          <w:rFonts w:ascii="Times New Roman" w:eastAsia="Times New Roman" w:hAnsi="Times New Roman" w:cs="Times New Roman"/>
          <w:color w:val="365F91" w:themeColor="accent1" w:themeShade="BF"/>
          <w:sz w:val="32"/>
          <w:szCs w:val="32"/>
        </w:rPr>
        <w:t xml:space="preserve">1 bit = 8bytes                                                     </w:t>
      </w:r>
      <w:r w:rsidRPr="00983033">
        <w:rPr>
          <w:rFonts w:ascii="Times New Roman" w:eastAsia="Times New Roman" w:hAnsi="Times New Roman" w:cs="Times New Roman"/>
          <w:color w:val="D99594" w:themeColor="accent2" w:themeTint="99"/>
          <w:sz w:val="32"/>
          <w:szCs w:val="32"/>
        </w:rPr>
        <w:t>(F)</w:t>
      </w:r>
    </w:p>
    <w:p w:rsidR="00620A37" w:rsidRPr="00983033" w:rsidRDefault="00620A37" w:rsidP="00620A37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365F91" w:themeColor="accent1" w:themeShade="BF"/>
          <w:sz w:val="32"/>
          <w:szCs w:val="32"/>
        </w:rPr>
      </w:pPr>
      <w:r w:rsidRPr="00983033">
        <w:rPr>
          <w:rFonts w:ascii="Times New Roman" w:eastAsia="Times New Roman" w:hAnsi="Times New Roman" w:cs="Times New Roman"/>
          <w:color w:val="365F91" w:themeColor="accent1" w:themeShade="BF"/>
          <w:sz w:val="32"/>
          <w:szCs w:val="32"/>
        </w:rPr>
        <w:t xml:space="preserve">16-byte word = 4 bytes                                      </w:t>
      </w:r>
      <w:r w:rsidRPr="00983033">
        <w:rPr>
          <w:rFonts w:ascii="Times New Roman" w:eastAsia="Times New Roman" w:hAnsi="Times New Roman" w:cs="Times New Roman"/>
          <w:color w:val="D99594" w:themeColor="accent2" w:themeTint="99"/>
          <w:sz w:val="32"/>
          <w:szCs w:val="32"/>
        </w:rPr>
        <w:t>(F)</w:t>
      </w:r>
    </w:p>
    <w:p w:rsidR="00620A37" w:rsidRPr="00983033" w:rsidRDefault="00620A37" w:rsidP="00620A37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365F91" w:themeColor="accent1" w:themeShade="BF"/>
          <w:sz w:val="32"/>
          <w:szCs w:val="32"/>
        </w:rPr>
      </w:pPr>
      <w:r w:rsidRPr="00983033">
        <w:rPr>
          <w:rFonts w:ascii="Times New Roman" w:eastAsia="Times New Roman" w:hAnsi="Times New Roman" w:cs="Times New Roman"/>
          <w:color w:val="365F91" w:themeColor="accent1" w:themeShade="BF"/>
          <w:sz w:val="32"/>
          <w:szCs w:val="32"/>
        </w:rPr>
        <w:t xml:space="preserve">32-bit word = 4 bytes                                         </w:t>
      </w:r>
      <w:r w:rsidRPr="00983033">
        <w:rPr>
          <w:rFonts w:ascii="Times New Roman" w:eastAsia="Times New Roman" w:hAnsi="Times New Roman" w:cs="Times New Roman"/>
          <w:color w:val="D99594" w:themeColor="accent2" w:themeTint="99"/>
          <w:sz w:val="32"/>
          <w:szCs w:val="32"/>
        </w:rPr>
        <w:t>(T)</w:t>
      </w:r>
    </w:p>
    <w:p w:rsidR="00620A37" w:rsidRPr="00983033" w:rsidRDefault="00620A37" w:rsidP="00620A37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365F91" w:themeColor="accent1" w:themeShade="BF"/>
          <w:sz w:val="32"/>
          <w:szCs w:val="32"/>
        </w:rPr>
      </w:pPr>
      <w:r w:rsidRPr="00983033">
        <w:rPr>
          <w:rFonts w:ascii="Times New Roman" w:eastAsia="Times New Roman" w:hAnsi="Times New Roman" w:cs="Times New Roman"/>
          <w:color w:val="365F91" w:themeColor="accent1" w:themeShade="BF"/>
          <w:sz w:val="32"/>
          <w:szCs w:val="32"/>
        </w:rPr>
        <w:t xml:space="preserve">RAM is able to provide READ/ Write                 </w:t>
      </w:r>
      <w:r w:rsidRPr="00983033">
        <w:rPr>
          <w:rFonts w:ascii="Times New Roman" w:eastAsia="Times New Roman" w:hAnsi="Times New Roman" w:cs="Times New Roman"/>
          <w:color w:val="D99594" w:themeColor="accent2" w:themeTint="99"/>
          <w:sz w:val="32"/>
          <w:szCs w:val="32"/>
        </w:rPr>
        <w:t>(T)</w:t>
      </w:r>
    </w:p>
    <w:p w:rsidR="00620A37" w:rsidRPr="00983033" w:rsidRDefault="00620A37" w:rsidP="00620A37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365F91" w:themeColor="accent1" w:themeShade="BF"/>
          <w:sz w:val="32"/>
          <w:szCs w:val="32"/>
        </w:rPr>
      </w:pPr>
      <w:r w:rsidRPr="00983033">
        <w:rPr>
          <w:rFonts w:ascii="Times New Roman" w:eastAsia="Times New Roman" w:hAnsi="Times New Roman" w:cs="Times New Roman"/>
          <w:color w:val="365F91" w:themeColor="accent1" w:themeShade="BF"/>
          <w:sz w:val="32"/>
          <w:szCs w:val="32"/>
        </w:rPr>
        <w:t xml:space="preserve">ROM is programmed and the data is stored based on hexadecimal system </w:t>
      </w:r>
      <w:r w:rsidRPr="00983033">
        <w:rPr>
          <w:rFonts w:ascii="Times New Roman" w:eastAsia="Times New Roman" w:hAnsi="Times New Roman" w:cs="Times New Roman"/>
          <w:color w:val="D99594" w:themeColor="accent2" w:themeTint="99"/>
          <w:sz w:val="32"/>
          <w:szCs w:val="32"/>
        </w:rPr>
        <w:t>(F)</w:t>
      </w:r>
    </w:p>
    <w:p w:rsidR="00620A37" w:rsidRPr="00983033" w:rsidRDefault="00620A37" w:rsidP="00620A37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365F91" w:themeColor="accent1" w:themeShade="BF"/>
          <w:sz w:val="32"/>
          <w:szCs w:val="32"/>
        </w:rPr>
      </w:pPr>
      <w:r w:rsidRPr="00983033">
        <w:rPr>
          <w:rFonts w:ascii="Times New Roman" w:eastAsia="Times New Roman" w:hAnsi="Times New Roman" w:cs="Times New Roman"/>
          <w:color w:val="365F91" w:themeColor="accent1" w:themeShade="BF"/>
          <w:sz w:val="32"/>
          <w:szCs w:val="32"/>
        </w:rPr>
        <w:t xml:space="preserve"> G(</w:t>
      </w:r>
      <w:proofErr w:type="spellStart"/>
      <w:r w:rsidRPr="00983033">
        <w:rPr>
          <w:rFonts w:ascii="Times New Roman" w:eastAsia="Times New Roman" w:hAnsi="Times New Roman" w:cs="Times New Roman"/>
          <w:color w:val="365F91" w:themeColor="accent1" w:themeShade="BF"/>
          <w:sz w:val="32"/>
          <w:szCs w:val="32"/>
        </w:rPr>
        <w:t>giga</w:t>
      </w:r>
      <w:proofErr w:type="spellEnd"/>
      <w:r w:rsidRPr="00983033">
        <w:rPr>
          <w:rFonts w:ascii="Times New Roman" w:eastAsia="Times New Roman" w:hAnsi="Times New Roman" w:cs="Times New Roman"/>
          <w:color w:val="365F91" w:themeColor="accent1" w:themeShade="BF"/>
          <w:sz w:val="32"/>
          <w:szCs w:val="32"/>
        </w:rPr>
        <w:t xml:space="preserve">) 2^20 , it means the number of address lines is 20 </w:t>
      </w:r>
      <w:r w:rsidRPr="00983033">
        <w:rPr>
          <w:rFonts w:ascii="Times New Roman" w:eastAsia="Times New Roman" w:hAnsi="Times New Roman" w:cs="Times New Roman"/>
          <w:color w:val="D99594" w:themeColor="accent2" w:themeTint="99"/>
          <w:sz w:val="32"/>
          <w:szCs w:val="32"/>
        </w:rPr>
        <w:t>(F)</w:t>
      </w:r>
    </w:p>
    <w:p w:rsidR="00620A37" w:rsidRPr="00983033" w:rsidRDefault="00620A37" w:rsidP="00620A37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365F91" w:themeColor="accent1" w:themeShade="BF"/>
          <w:sz w:val="32"/>
          <w:szCs w:val="32"/>
        </w:rPr>
      </w:pPr>
      <w:r w:rsidRPr="00983033">
        <w:rPr>
          <w:rFonts w:ascii="Times New Roman" w:eastAsia="Times New Roman" w:hAnsi="Times New Roman" w:cs="Times New Roman"/>
          <w:color w:val="365F91" w:themeColor="accent1" w:themeShade="BF"/>
          <w:sz w:val="32"/>
          <w:szCs w:val="32"/>
        </w:rPr>
        <w:t xml:space="preserve">64K = 2^16 , the address lines is 64 </w:t>
      </w:r>
      <w:r w:rsidRPr="00983033">
        <w:rPr>
          <w:rFonts w:ascii="Times New Roman" w:eastAsia="Times New Roman" w:hAnsi="Times New Roman" w:cs="Times New Roman"/>
          <w:color w:val="D99594" w:themeColor="accent2" w:themeTint="99"/>
          <w:sz w:val="32"/>
          <w:szCs w:val="32"/>
        </w:rPr>
        <w:t>(</w:t>
      </w:r>
      <w:r w:rsidR="00983033" w:rsidRPr="00983033">
        <w:rPr>
          <w:rFonts w:ascii="Times New Roman" w:eastAsia="Times New Roman" w:hAnsi="Times New Roman" w:cs="Times New Roman"/>
          <w:color w:val="D99594" w:themeColor="accent2" w:themeTint="99"/>
          <w:sz w:val="32"/>
          <w:szCs w:val="32"/>
        </w:rPr>
        <w:t>T</w:t>
      </w:r>
      <w:r w:rsidRPr="00983033">
        <w:rPr>
          <w:rFonts w:ascii="Times New Roman" w:eastAsia="Times New Roman" w:hAnsi="Times New Roman" w:cs="Times New Roman"/>
          <w:color w:val="D99594" w:themeColor="accent2" w:themeTint="99"/>
          <w:sz w:val="32"/>
          <w:szCs w:val="32"/>
        </w:rPr>
        <w:t>)</w:t>
      </w:r>
    </w:p>
    <w:p w:rsidR="00620A37" w:rsidRPr="00620A37" w:rsidRDefault="00620A37" w:rsidP="00620A37">
      <w:p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32"/>
          <w:szCs w:val="32"/>
          <w:eastAsianLayout w:id="-2081671424" w:combine="1"/>
        </w:rPr>
      </w:pPr>
    </w:p>
    <w:p w:rsidR="00620A37" w:rsidRPr="00620A37" w:rsidRDefault="00620A37" w:rsidP="00620A37">
      <w:pPr>
        <w:spacing w:after="134" w:line="288" w:lineRule="auto"/>
        <w:ind w:left="1627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732E2" w:rsidRPr="00C732E2" w:rsidRDefault="00C732E2" w:rsidP="00C732E2">
      <w:pPr>
        <w:rPr>
          <w:sz w:val="36"/>
          <w:szCs w:val="36"/>
        </w:rPr>
      </w:pPr>
    </w:p>
    <w:sectPr w:rsidR="00C732E2" w:rsidRPr="00C73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10F" w:rsidRDefault="00F3010F" w:rsidP="00C732E2">
      <w:pPr>
        <w:spacing w:after="0" w:line="240" w:lineRule="auto"/>
      </w:pPr>
      <w:r>
        <w:separator/>
      </w:r>
    </w:p>
  </w:endnote>
  <w:endnote w:type="continuationSeparator" w:id="0">
    <w:p w:rsidR="00F3010F" w:rsidRDefault="00F3010F" w:rsidP="00C73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10F" w:rsidRDefault="00F3010F" w:rsidP="00C732E2">
      <w:pPr>
        <w:spacing w:after="0" w:line="240" w:lineRule="auto"/>
      </w:pPr>
      <w:r>
        <w:separator/>
      </w:r>
    </w:p>
  </w:footnote>
  <w:footnote w:type="continuationSeparator" w:id="0">
    <w:p w:rsidR="00F3010F" w:rsidRDefault="00F3010F" w:rsidP="00C73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01266"/>
    <w:multiLevelType w:val="hybridMultilevel"/>
    <w:tmpl w:val="15CA4FAE"/>
    <w:lvl w:ilvl="0" w:tplc="0409000F">
      <w:start w:val="1"/>
      <w:numFmt w:val="decimal"/>
      <w:lvlText w:val="%1."/>
      <w:lvlJc w:val="left"/>
      <w:pPr>
        <w:ind w:left="1987" w:hanging="360"/>
      </w:pPr>
    </w:lvl>
    <w:lvl w:ilvl="1" w:tplc="04090019">
      <w:start w:val="1"/>
      <w:numFmt w:val="lowerLetter"/>
      <w:lvlText w:val="%2."/>
      <w:lvlJc w:val="left"/>
      <w:pPr>
        <w:ind w:left="2707" w:hanging="360"/>
      </w:pPr>
    </w:lvl>
    <w:lvl w:ilvl="2" w:tplc="0409001B">
      <w:start w:val="1"/>
      <w:numFmt w:val="lowerRoman"/>
      <w:lvlText w:val="%3."/>
      <w:lvlJc w:val="right"/>
      <w:pPr>
        <w:ind w:left="3427" w:hanging="180"/>
      </w:pPr>
    </w:lvl>
    <w:lvl w:ilvl="3" w:tplc="0409000F">
      <w:start w:val="1"/>
      <w:numFmt w:val="decimal"/>
      <w:lvlText w:val="%4."/>
      <w:lvlJc w:val="left"/>
      <w:pPr>
        <w:ind w:left="4147" w:hanging="360"/>
      </w:pPr>
    </w:lvl>
    <w:lvl w:ilvl="4" w:tplc="04090019">
      <w:start w:val="1"/>
      <w:numFmt w:val="lowerLetter"/>
      <w:lvlText w:val="%5."/>
      <w:lvlJc w:val="left"/>
      <w:pPr>
        <w:ind w:left="4867" w:hanging="360"/>
      </w:pPr>
    </w:lvl>
    <w:lvl w:ilvl="5" w:tplc="0409001B">
      <w:start w:val="1"/>
      <w:numFmt w:val="lowerRoman"/>
      <w:lvlText w:val="%6."/>
      <w:lvlJc w:val="right"/>
      <w:pPr>
        <w:ind w:left="5587" w:hanging="180"/>
      </w:pPr>
    </w:lvl>
    <w:lvl w:ilvl="6" w:tplc="0409000F">
      <w:start w:val="1"/>
      <w:numFmt w:val="decimal"/>
      <w:lvlText w:val="%7."/>
      <w:lvlJc w:val="left"/>
      <w:pPr>
        <w:ind w:left="6307" w:hanging="360"/>
      </w:pPr>
    </w:lvl>
    <w:lvl w:ilvl="7" w:tplc="04090019">
      <w:start w:val="1"/>
      <w:numFmt w:val="lowerLetter"/>
      <w:lvlText w:val="%8."/>
      <w:lvlJc w:val="left"/>
      <w:pPr>
        <w:ind w:left="7027" w:hanging="360"/>
      </w:pPr>
    </w:lvl>
    <w:lvl w:ilvl="8" w:tplc="0409001B">
      <w:start w:val="1"/>
      <w:numFmt w:val="lowerRoman"/>
      <w:lvlText w:val="%9."/>
      <w:lvlJc w:val="right"/>
      <w:pPr>
        <w:ind w:left="7747" w:hanging="180"/>
      </w:pPr>
    </w:lvl>
  </w:abstractNum>
  <w:abstractNum w:abstractNumId="1">
    <w:nsid w:val="3DD85569"/>
    <w:multiLevelType w:val="hybridMultilevel"/>
    <w:tmpl w:val="9FEA3C48"/>
    <w:lvl w:ilvl="0" w:tplc="377AC2F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896109"/>
    <w:multiLevelType w:val="hybridMultilevel"/>
    <w:tmpl w:val="6686BD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F37"/>
    <w:rsid w:val="0048769D"/>
    <w:rsid w:val="00554866"/>
    <w:rsid w:val="00620A37"/>
    <w:rsid w:val="00983033"/>
    <w:rsid w:val="00C732E2"/>
    <w:rsid w:val="00F3010F"/>
    <w:rsid w:val="00F7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F37"/>
    <w:pPr>
      <w:spacing w:after="160" w:line="256" w:lineRule="auto"/>
    </w:pPr>
  </w:style>
  <w:style w:type="paragraph" w:styleId="Heading3">
    <w:name w:val="heading 3"/>
    <w:basedOn w:val="Normal"/>
    <w:link w:val="Heading3Char"/>
    <w:uiPriority w:val="9"/>
    <w:qFormat/>
    <w:rsid w:val="00F74F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4F3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74F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3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2E2"/>
  </w:style>
  <w:style w:type="paragraph" w:styleId="Footer">
    <w:name w:val="footer"/>
    <w:basedOn w:val="Normal"/>
    <w:link w:val="FooterChar"/>
    <w:uiPriority w:val="99"/>
    <w:unhideWhenUsed/>
    <w:rsid w:val="00C73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2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F37"/>
    <w:pPr>
      <w:spacing w:after="160" w:line="256" w:lineRule="auto"/>
    </w:pPr>
  </w:style>
  <w:style w:type="paragraph" w:styleId="Heading3">
    <w:name w:val="heading 3"/>
    <w:basedOn w:val="Normal"/>
    <w:link w:val="Heading3Char"/>
    <w:uiPriority w:val="9"/>
    <w:qFormat/>
    <w:rsid w:val="00F74F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4F3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74F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3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2E2"/>
  </w:style>
  <w:style w:type="paragraph" w:styleId="Footer">
    <w:name w:val="footer"/>
    <w:basedOn w:val="Normal"/>
    <w:link w:val="FooterChar"/>
    <w:uiPriority w:val="99"/>
    <w:unhideWhenUsed/>
    <w:rsid w:val="00C73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MTS</dc:creator>
  <cp:lastModifiedBy>MTS</cp:lastModifiedBy>
  <cp:revision>1</cp:revision>
  <dcterms:created xsi:type="dcterms:W3CDTF">2020-03-29T14:27:00Z</dcterms:created>
  <dcterms:modified xsi:type="dcterms:W3CDTF">2020-03-29T15:03:00Z</dcterms:modified>
</cp:coreProperties>
</file>