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TD N°5 : Sous réseaux et découpage VLSM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rPr>
          <w:b w:val="1"/>
          <w:bCs w:val="1"/>
          <w:sz w:val="28"/>
          <w:szCs w:val="28"/>
          <w:highlight w:val="red"/>
        </w:rPr>
      </w:pPr>
      <w:r w:rsidDel="00000000" w:rsidR="00000000" w:rsidRPr="00000000">
        <w:rPr>
          <w:b w:val="1"/>
          <w:bCs w:val="1"/>
          <w:sz w:val="28"/>
          <w:szCs w:val="28"/>
          <w:highlight w:val="red"/>
          <w:rtl w:val="0"/>
        </w:rPr>
        <w:t xml:space="preserve">FATIHA ID-WAHMANE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rPr>
          <w:b w:val="1"/>
          <w:bCs w:val="1"/>
          <w:sz w:val="28"/>
          <w:szCs w:val="28"/>
          <w:highlight w:val="red"/>
        </w:rPr>
      </w:pPr>
      <w:r w:rsidDel="00000000" w:rsidR="00000000" w:rsidRPr="00000000">
        <w:rPr>
          <w:b w:val="1"/>
          <w:bCs w:val="1"/>
          <w:sz w:val="28"/>
          <w:szCs w:val="28"/>
          <w:highlight w:val="red"/>
          <w:rtl w:val="0"/>
        </w:rPr>
        <w:t xml:space="preserve">G134289907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Exercice 1 : 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Explique la différence entre 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Adresse réseau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Adresse de diffusion (broadcast)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Masque de sous-réseau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Adresse réseau : Identifie le réseau lui-même. C'est la première adresse du sous-réseau.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Adresse de diffusion (broadcast) : Permet d'envoyer un message à toutes les machines du sous-réseau. C'est la dernière adresse du sous-réseau.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Masque de sous-réseau : Détermine la partie réseau et la partie hôte d'une adresse IP.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Exemple avec 192.168.5.10/24 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Masque : 255.255.255.0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Adresse réseau : 192.168.5.0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Adresse broadcast : 192.168.5.25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4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Exercice 2 : </w:t>
      </w:r>
    </w:p>
    <w:p w:rsidR="00000000" w:rsidDel="00000000" w:rsidP="00000000" w:rsidRDefault="00000000" w:rsidRPr="00000000" w14:paraId="0000001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entreprise dispose du réseau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195.123.125.0/24</w:t>
      </w:r>
      <w:r w:rsidDel="00000000" w:rsidR="00000000" w:rsidRPr="00000000">
        <w:rPr>
          <w:sz w:val="24"/>
          <w:szCs w:val="24"/>
          <w:rtl w:val="0"/>
        </w:rPr>
        <w:t xml:space="preserve">. Elle souhaite créer 8 sous-réseaux égaux.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 est le nouveau masque de sous-réseau ?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ind w:left="720" w:firstLine="0"/>
        <w:rPr>
          <w:sz w:val="24"/>
          <w:szCs w:val="24"/>
        </w:rPr>
      </w:pPr>
      <w:sdt>
        <w:sdtPr>
          <w:id w:val="589768812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On emprunte 3 bits (2³ = 8 sous-réseaux) → Masque : /27 = 255.255.255.224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Combien d’adresses hôtes par sous-réseau sont disponibles ?</w:t>
      </w:r>
    </w:p>
    <w:p w:rsidR="00000000" w:rsidDel="00000000" w:rsidP="00000000" w:rsidRDefault="00000000" w:rsidRPr="00000000" w14:paraId="00000016">
      <w:pPr>
        <w:shd w:fill="ffffff" w:val="clear"/>
        <w:spacing w:after="240" w:before="340" w:lineRule="auto"/>
        <w:ind w:left="720" w:firstLine="0"/>
        <w:rPr>
          <w:sz w:val="24"/>
          <w:szCs w:val="24"/>
        </w:rPr>
      </w:pPr>
      <w:sdt>
        <w:sdtPr>
          <w:id w:val="1879248582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highlight w:val="white"/>
              <w:rtl w:val="0"/>
            </w:rPr>
            <w:t xml:space="preserve">5 bits hôtes → 2⁵ - 2 = 30 adresses utilisables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 les adresses réseau et broadcast des deux premiers sous-réseaux.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Deux premiers sous-réseaux 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40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Sous-réseau 1 : Réseau = 195.123.125.0, Broadcast = 195.123.125.31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Sous-réseau 2 : Réseau = 195.123.125.32, Broadcast = 195.123.125.63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Quelle est la première adresse utilisable du 3ᵉ sous-réseau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Roboto" w:cs="Roboto" w:eastAsia="Roboto" w:hAnsi="Roboto"/>
          <w:color w:val="0f1115"/>
          <w:sz w:val="24"/>
          <w:szCs w:val="24"/>
        </w:rPr>
      </w:pPr>
      <w:sdt>
        <w:sdtPr>
          <w:id w:val="713075890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3ème sous-réseau : Réseau = 195.123.125.64 → Première adresse utilisable = 195.123.125.65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Exercice 3 : 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sdt>
        <w:sdtPr>
          <w:id w:val="-887229156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Réseau : 192.168.10.0/24 → Sous-réseaux /27</w:t>
          </w:r>
        </w:sdtContent>
      </w:sdt>
    </w:p>
    <w:p w:rsidR="00000000" w:rsidDel="00000000" w:rsidP="00000000" w:rsidRDefault="00000000" w:rsidRPr="00000000" w14:paraId="00000021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Nombre de sous-réseaux : 8 (2³)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394399607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color w:val="0f1115"/>
              <w:sz w:val="24"/>
              <w:szCs w:val="24"/>
              <w:rtl w:val="0"/>
            </w:rPr>
            <w:t xml:space="preserve">Hôtes par sous-réseau : 30 (2⁵ - 2)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4 premiers sous-réseaux 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sdt>
        <w:sdtPr>
          <w:id w:val="-2145122873"/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Sous-réseau 1 : 192.168.10.0/27 → Plage : 192.168.10.1 - 192.168.10.30</w:t>
          </w:r>
        </w:sdtContent>
      </w:sdt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sdt>
        <w:sdtPr>
          <w:id w:val="-1793218151"/>
          <w:tag w:val="goog_rdk_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Sous-réseau 2 : 192.168.10.32/27 → Plage : 192.168.10.33 - 192.168.10.62</w:t>
          </w:r>
        </w:sdtContent>
      </w:sdt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sdt>
        <w:sdtPr>
          <w:id w:val="-1765129461"/>
          <w:tag w:val="goog_rdk_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Sous-réseau 3 : 192.168.10.64/27 → Plage : 192.168.10.65 - 192.168.10.94</w:t>
          </w:r>
        </w:sdtContent>
      </w:sdt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</w:pPr>
      <w:sdt>
        <w:sdtPr>
          <w:id w:val="1901144528"/>
          <w:tag w:val="goog_rdk_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Sous-réseau 4 : 192.168.10.96/27 → Plage : 192.168.10.97 - 192.168.10.126</w:t>
          </w:r>
        </w:sdtContent>
      </w:sdt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4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Exercice 4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Bits empruntés : 3 bits (224 = 11100000 en binaire)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1778231137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color w:val="0f1115"/>
              <w:sz w:val="24"/>
              <w:szCs w:val="24"/>
              <w:rtl w:val="0"/>
            </w:rPr>
            <w:t xml:space="preserve">Sous-réseaux : 8 (2³), Hôtes par sous-réseau : 30 (2⁵ - 2)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Notation CIDR : /27</w:t>
      </w:r>
    </w:p>
    <w:p w:rsidR="00000000" w:rsidDel="00000000" w:rsidP="00000000" w:rsidRDefault="00000000" w:rsidRPr="00000000" w14:paraId="0000002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4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Exercice 5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Réseau : 172.16.0.0/24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Attribution VLSM (du plus grand au plus petit) 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Production (50 postes) :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Masque : /26 (255.255.255.192)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Réseau : 172.16.0.0/26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Plage : 172.16.0.1 - 172.16.0.62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Broadcast : 172.16.0.63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Direction (40 postes) :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Masque : /26 (255.255.255.192)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Réseau : 172.16.0.64/26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Plage : 172.16.0.65 - 172.16.0.126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Broadcast : 172.16.0.127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RH (20 postes) :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Masque : /27 (255.255.255.224)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Réseau : 172.16.0.128/27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Plage : 172.16.0.129 - 172.16.0.158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Broadcast : 172.16.0.159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Maintenance (10 postes) :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Masque : /28 (255.255.255.240)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Réseau : 172.16.0.160/28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Plage : 172.16.0.161 - 172.16.0.174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Broadcast : 172.16.0.175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Schéma : Routeur central avec 4 interfaces connectées à chaque sous-réseau.</w:t>
      </w:r>
    </w:p>
    <w:p w:rsidR="00000000" w:rsidDel="00000000" w:rsidP="00000000" w:rsidRDefault="00000000" w:rsidRPr="00000000" w14:paraId="00000046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52913" cy="2428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000000" w:space="1" w:sz="4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Exercice 6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Réseau : 192.168.1.0/24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Tri des sous-réseaux (du plus grand au plus petit) 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</w:pPr>
      <w:sdt>
        <w:sdtPr>
          <w:id w:val="466538346"/>
          <w:tag w:val="goog_rdk_1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Direction (50) → Comptabilité (25) → Technique (12) → Marketing (6) → Sécurité (2)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Attribution VLSM 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sdt>
        <w:sdtPr>
          <w:id w:val="-1419450052"/>
          <w:tag w:val="goog_rdk_1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Direction (50) : 192.168.1.0/26 → Plage : 192.168.1.1 - 192.168.1.62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627071354"/>
          <w:tag w:val="goog_rdk_1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Comptabilité (25) : 192.168.1.64/27 → Plage : 192.168.1.65 - 192.168.1.94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038700183"/>
          <w:tag w:val="goog_rdk_1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Technique (12) : 192.168.1.96/28 → Plage : 192.168.1.97 - 192.168.1.110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1274664942"/>
          <w:tag w:val="goog_rdk_1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Marketing (6) : 192.168.1.112/29 → Plage : 192.168.1.113 - 192.168.1.118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sdt>
        <w:sdtPr>
          <w:id w:val="-1627191406"/>
          <w:tag w:val="goog_rdk_1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Sécurité (2) : 192.168.1.120/30 → Plage : 192.168.1.121 - 192.168.1.122</w:t>
          </w:r>
        </w:sdtContent>
      </w:sdt>
    </w:p>
    <w:p w:rsidR="00000000" w:rsidDel="00000000" w:rsidP="00000000" w:rsidRDefault="00000000" w:rsidRPr="00000000" w14:paraId="0000005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000000" w:space="1" w:sz="4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Exercice 7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Adresse : 192.168.10.78</w:t>
        <w:br w:type="textWrapping"/>
        <w:t xml:space="preserve">Sous-réseau : 192.168.10.64/27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sdt>
        <w:sdtPr>
          <w:id w:val="1971559203"/>
          <w:tag w:val="goog_rdk_1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Masque : 255.255.255.224 → 11100000 en binaire</w:t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1442036457"/>
          <w:tag w:val="goog_rdk_17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Adresse réseau : 192.168.10.64 → 01000000 en binaire</w:t>
          </w:r>
        </w:sdtContent>
      </w:sdt>
    </w:p>
    <w:p w:rsidR="00000000" w:rsidDel="00000000" w:rsidP="00000000" w:rsidRDefault="00000000" w:rsidRPr="00000000" w14:paraId="0000005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sdt>
        <w:sdtPr>
          <w:id w:val="-879347194"/>
          <w:tag w:val="goog_rdk_18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Adresse 78 → 01001110 en binaire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sdt>
        <w:sdtPr>
          <w:id w:val="-194492331"/>
          <w:tag w:val="goog_rdk_19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ET logique : 01000000 = 64 → Appartient bien au sous-réseau.</w:t>
          </w:r>
        </w:sdtContent>
      </w:sdt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000000" w:space="1" w:sz="4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Exercice 8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sdt>
        <w:sdtPr>
          <w:id w:val="449505737"/>
          <w:tag w:val="goog_rdk_2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PC1 : 192.168.10.20/28 → Réseau = 192.168.10.16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sdt>
        <w:sdtPr>
          <w:id w:val="-532706469"/>
          <w:tag w:val="goog_rdk_2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PC2 : 192.168.10.50/28 → Réseau = 192.168.10.48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sdt>
        <w:sdtPr>
          <w:id w:val="1116195182"/>
          <w:tag w:val="goog_rdk_2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Conclusion : Les deux machines sont sur des sous-réseaux différents → Elles ne peuvent pas communiquer sans routeur.</w:t>
          </w:r>
        </w:sdtContent>
      </w:sdt>
    </w:p>
    <w:p w:rsidR="00000000" w:rsidDel="00000000" w:rsidP="00000000" w:rsidRDefault="00000000" w:rsidRPr="00000000" w14:paraId="00000060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000000" w:space="1" w:sz="4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Exercice 9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ARP : Permet de trouver l’adresse MAC correspondante à une adresse IP.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sdt>
        <w:sdtPr>
          <w:id w:val="-882712131"/>
          <w:tag w:val="goog_rdk_2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0f1115"/>
              <w:sz w:val="24"/>
              <w:szCs w:val="24"/>
              <w:rtl w:val="0"/>
            </w:rPr>
            <w:t xml:space="preserve">Exemple : Machine A envoie un broadcast ARP : "Qui a l’IP X ?" → Machine B répond avec son MAC.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RARP : Permet à une machine sans IP de demander une adresse IP à un serveur.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000000" w:space="1" w:sz="4" w:val="single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Exercice 10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Établissement de connexion :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SYN : Client demande une connexion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SYN-ACK : Serveur accepte et synchronise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ACK : Client confirme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Fermeture de connexion :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 : Une partie initie la fermeture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ACK : Accusé de réception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 : L’autre partie initie sa fermeture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ACK : Accusé de réception final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RST : Fermeture forcée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hd w:fill="ffffff" w:val="clear"/>
        <w:spacing w:after="48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Schéma :</w:t>
      </w:r>
    </w:p>
    <w:p w:rsidR="00000000" w:rsidDel="00000000" w:rsidP="00000000" w:rsidRDefault="00000000" w:rsidRPr="00000000" w14:paraId="00000073">
      <w:pPr>
        <w:pStyle w:val="Heading3"/>
        <w:shd w:fill="f9fafb" w:val="clear"/>
        <w:spacing w:after="480" w:before="580" w:line="238.22526315789474" w:lineRule="auto"/>
        <w:ind w:left="720" w:firstLine="0"/>
        <w:rPr/>
      </w:pPr>
      <w:bookmarkStart w:colFirst="0" w:colLast="0" w:name="_heading=h.akdbvw4bqk2r" w:id="0"/>
      <w:bookmarkEnd w:id="0"/>
      <w:r w:rsidDel="00000000" w:rsidR="00000000" w:rsidRPr="00000000">
        <w:rPr>
          <w:rtl w:val="0"/>
        </w:rPr>
        <w:t xml:space="preserve">Client → SYN → Serveur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heading=h.p1okcqmw6gnz" w:id="1"/>
      <w:bookmarkEnd w:id="1"/>
      <w:r w:rsidDel="00000000" w:rsidR="00000000" w:rsidRPr="00000000">
        <w:rPr>
          <w:rtl w:val="0"/>
        </w:rPr>
        <w:t xml:space="preserve">          Client ← SYN-ACK ← Serveur</w:t>
      </w:r>
    </w:p>
    <w:p w:rsidR="00000000" w:rsidDel="00000000" w:rsidP="00000000" w:rsidRDefault="00000000" w:rsidRPr="00000000" w14:paraId="00000075">
      <w:pPr>
        <w:pStyle w:val="Heading3"/>
        <w:shd w:fill="ffffff" w:val="clear"/>
        <w:spacing w:after="240" w:before="340" w:lineRule="auto"/>
        <w:ind w:left="720" w:firstLine="0"/>
        <w:rPr/>
      </w:pPr>
      <w:bookmarkStart w:colFirst="0" w:colLast="0" w:name="_heading=h.25yy9f2ypj79" w:id="2"/>
      <w:bookmarkEnd w:id="2"/>
      <w:r w:rsidDel="00000000" w:rsidR="00000000" w:rsidRPr="00000000">
        <w:rPr>
          <w:rtl w:val="0"/>
        </w:rPr>
        <w:t xml:space="preserve">Client → ACK → Serveur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nda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  <w:font w:name="Nova Mono">
    <w:embedRegular w:fontKey="{00000000-0000-0000-0000-000000000000}" r:id="rId1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10207.0" w:type="dxa"/>
      <w:jc w:val="left"/>
      <w:tblInd w:w="-947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41"/>
      <w:gridCol w:w="3448"/>
      <w:gridCol w:w="3118"/>
      <w:tblGridChange w:id="0">
        <w:tblGrid>
          <w:gridCol w:w="3641"/>
          <w:gridCol w:w="3448"/>
          <w:gridCol w:w="311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29"/>
            <w:jc w:val="center"/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Université Cadi Ayyad</w:t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29"/>
            <w:jc w:val="center"/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Faculté des Sciences Semlalia</w:t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29"/>
            <w:jc w:val="center"/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Marrakech</w:t>
          </w:r>
        </w:p>
      </w:tc>
      <w:tc>
        <w:tcPr/>
        <w:p w:rsidR="00000000" w:rsidDel="00000000" w:rsidP="00000000" w:rsidRDefault="00000000" w:rsidRPr="00000000" w14:paraId="0000007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Réseaux et Sécurité Informatique</w:t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Pr. ABOUHILAL Abdelmoula</w:t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Pr. NAIM Kawtar</w:t>
          </w:r>
        </w:p>
      </w:tc>
      <w:tc>
        <w:tcPr/>
        <w:p w:rsidR="00000000" w:rsidDel="00000000" w:rsidP="00000000" w:rsidRDefault="00000000" w:rsidRPr="00000000" w14:paraId="0000007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A.U : 2025/2026</w:t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Filière : SI</w:t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0" w:line="240" w:lineRule="auto"/>
            <w:ind w:left="0" w:right="0" w:firstLine="0"/>
            <w:jc w:val="center"/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Niveau : 3</w:t>
          </w: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superscript"/>
              <w:rtl w:val="0"/>
            </w:rPr>
            <w:t xml:space="preserve">ème</w:t>
          </w:r>
          <w:r w:rsidDel="00000000" w:rsidR="00000000" w:rsidRPr="00000000">
            <w:rPr>
              <w:rFonts w:ascii="Candara" w:cs="Candara" w:eastAsia="Candara" w:hAnsi="Candar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Licence</w:t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9A6D07"/>
    <w:pPr>
      <w:tabs>
        <w:tab w:val="center" w:pos="4153"/>
        <w:tab w:val="right" w:pos="8306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9A6D07"/>
  </w:style>
  <w:style w:type="paragraph" w:styleId="Pieddepage">
    <w:name w:val="footer"/>
    <w:basedOn w:val="Normal"/>
    <w:link w:val="PieddepageCar"/>
    <w:uiPriority w:val="99"/>
    <w:unhideWhenUsed w:val="1"/>
    <w:rsid w:val="009A6D07"/>
    <w:pPr>
      <w:tabs>
        <w:tab w:val="center" w:pos="4153"/>
        <w:tab w:val="right" w:pos="830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9A6D07"/>
  </w:style>
  <w:style w:type="table" w:styleId="Grilledutableau">
    <w:name w:val="Table Grid"/>
    <w:basedOn w:val="TableauNormal"/>
    <w:uiPriority w:val="39"/>
    <w:rsid w:val="009A6D0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F4606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fr-FR"/>
    </w:rPr>
  </w:style>
  <w:style w:type="character" w:styleId="lev">
    <w:name w:val="Strong"/>
    <w:basedOn w:val="Policepardfaut"/>
    <w:uiPriority w:val="22"/>
    <w:qFormat w:val="1"/>
    <w:rsid w:val="00F4606D"/>
    <w:rPr>
      <w:b w:val="1"/>
      <w:bCs w:val="1"/>
    </w:rPr>
  </w:style>
  <w:style w:type="paragraph" w:styleId="Paragraphedeliste">
    <w:name w:val="List Paragraph"/>
    <w:basedOn w:val="Normal"/>
    <w:uiPriority w:val="34"/>
    <w:qFormat w:val="1"/>
    <w:rsid w:val="00242BB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ndara-italic.ttf"/><Relationship Id="rId10" Type="http://schemas.openxmlformats.org/officeDocument/2006/relationships/font" Target="fonts/Candara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Candara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ndara-regular.ttf"/><Relationship Id="rId15" Type="http://schemas.openxmlformats.org/officeDocument/2006/relationships/font" Target="fonts/NovaMono-regular.ttf"/><Relationship Id="rId14" Type="http://schemas.openxmlformats.org/officeDocument/2006/relationships/font" Target="fonts/NotoSansSymbols-bold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gfv7yjbHPpIDOnTS1q+j4rlZUQ==">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2023-10-20T06:58:00Z</dcterms:created>
  <dc:creator>Abdelmoula ABOUHILAL</dc:creator>
</cp:coreProperties>
</file>