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/>
          <w:sz w:val="36"/>
        </w:rPr>
        <w:t>Ahmed Essam Ali</w:t>
      </w:r>
    </w:p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Client Services Manager | Customer Experience Operations, P&amp;L &amp; Cost Governance | SQL, Power BI, GenAI | EMBA | Lean Six Sigma</w:t>
      </w:r>
    </w:p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Cairo, Egypt | +20 115 248 6668 | a.essam933@gmail.com | linkedin.com/in/ahmed-essam-55842b160</w:t>
      </w:r>
    </w:p>
    <w:p>
      <w:pPr>
        <w:spacing w:before="0" w:after="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Open to relocation (UAE, Canada, USA, Europe) and remote roles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SUMMARY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sz w:val="21"/>
        </w:rPr>
        <w:t>Client Services Manager with 12+ years at Teleperformance, owning P&amp;L, SLAs and client relationships for a 2,100+ person multi-client operation across telecommunications, e-commerce and travel. Reduced operating cost 12% and contact rate 14%, built P&amp;L and MIS reporting in Power BI, and used SQL and Python for analysis. Developed a risk management framework that cut operational risk incidents 43%. Negotiated contract renewals adding $2M in revenue. EMBA (Cardiff) and Electrical Engineering degree (Cairo University).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EXPERIENCE</w:t>
      </w:r>
    </w:p>
    <w:p>
      <w:pPr>
        <w:keepNext/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>Client Services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May 2024 – Present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Negotiated contract renewals and scope expansions with key clients, adding $2M in revenue.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Deployed GenAI agent-assist chatbots and automation tools, replacing 50% of support coaches needed for nesting during speed-to-proficiency.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Lead a 2,100+ employee multi-line operation serving the US market through 3 Contact Center Managers, owning client relationship, P&amp;L, SLAs and quarterly business reviews.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Grew revenue 42.6% on the US telecommunications account since taking the role in May 2024.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Partnered with Business Development to launch 3 new lines of business in 12 months, driving 127% headcount growth in 2024.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Mentored 6 Operations Managers through the GROW program (20+ workshops).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Own client escalations, executive business reviews and stakeholder alignment; set customer-centricity milestones and track delivery against them.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Present business and technology improvement roadmaps to clients at annual summits and QBRs.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Operations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Mar 2022 – May 2024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Delivered digital transformation program that cut operating cost 12% and improved service delivery time 35%.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Designed self-service and in-app AI deflection strategy that reduced contact rate 14%.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Built Power BI dashboards with intelligent-routing and voice-of-customer analytics, giving leaders real-time drill-down on all KPIs.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Raised customer satisfaction (CSAT) 17% by implementing COPC standards and continuous improvement.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Sponsored 2 Lean Six Sigma projects that raised employee satisfaction 11% and reduced annualized attrition 36.2%.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Led training and accreditation programs that lifted product accreditation rates 20.35%.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Assistant Contact Center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May 2020 – Mar 2022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Created MIS and P&amp;L reporting in Power BI from scratch (revenue, direct cost, gross margin), enabling real-time corrective action.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Owned monthly forecasting and capacity planning for revenue, facilities and resources; prepared budgets and analyzed variances.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Developed a risk management framework that reduced operational risk incidents 43% and strengthened regulatory compliance.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Launched one of the largest e-commerce programs in MENA, ramping 400+ agents in one quarter with all KPIs green from go-live.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Coached 11 supervisors through Educational Learning Plans.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Built a speed-to-competency framework for new hires and trained supervisors on new KPIs and client processes.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Applied COPC and TOPS standards across front and back office; redesigned the KPI matrix for end-to-end customer experience visibility.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Operations Supervisor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Aug 2019 – May 2020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Managed and coached a team of 32 travel-sector agents, auditing transactions in the Sabre GDS.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Applied Six Sigma tools to isolate performance outliers, reducing average handle time 14%.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Ran training workshops that improved first-contact resolution 10%.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Achieved the highest customer satisfaction rating in the department for 2 consecutive quarters.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Tier 2 Back Office Specialist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Sep 2015 – Aug 2019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Supported rollout of a new CRM system, improving data accuracy and reporting through SQL Server.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Resolved escalated travel bookings and deferred transactions for the travel line of business.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Onboarded and trained new team members, reducing nesting time 10%.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Travel Consultant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Jul 2014 – Sep 2015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Handled sales and customer service for travel bookings, sustaining over 95% first-contact resolution.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Named Employee of the Month twice for performance and customer feedback.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EDUCATION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Executive Master of Business Administration (Global EMBA), Cardiff School of Business</w:t>
      </w:r>
      <w:r>
        <w:rPr>
          <w:rFonts w:ascii="Calibri" w:hAnsi="Calibri" w:cs="Calibri" w:eastAsia="Calibri"/>
          <w:b w:val="0"/>
          <w:sz w:val="21"/>
        </w:rPr>
        <w:tab/>
        <w:t>Nov 2023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Bachelor of Science, Electrical and Electronics Engineering, Cairo University</w:t>
      </w:r>
      <w:r>
        <w:rPr>
          <w:rFonts w:ascii="Calibri" w:hAnsi="Calibri" w:cs="Calibri" w:eastAsia="Calibri"/>
          <w:b w:val="0"/>
          <w:sz w:val="21"/>
        </w:rPr>
        <w:tab/>
        <w:t>2017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CERTIFICATIONS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Lean Six Sigma Green Belt</w:t>
      </w:r>
      <w:r>
        <w:rPr>
          <w:rFonts w:ascii="Calibri" w:hAnsi="Calibri" w:cs="Calibri" w:eastAsia="Calibri"/>
          <w:b w:val="0"/>
          <w:sz w:val="21"/>
        </w:rPr>
        <w:tab/>
        <w:t>Jan 2021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COPC Certified Implementation Leader</w:t>
      </w:r>
      <w:r>
        <w:rPr>
          <w:rFonts w:ascii="Calibri" w:hAnsi="Calibri" w:cs="Calibri" w:eastAsia="Calibri"/>
          <w:b w:val="0"/>
          <w:sz w:val="21"/>
        </w:rPr>
        <w:tab/>
        <w:t>May 2019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ALX AI Career Essentials (AiCE)</w:t>
      </w:r>
      <w:r>
        <w:rPr>
          <w:rFonts w:ascii="Calibri" w:hAnsi="Calibri" w:cs="Calibri" w:eastAsia="Calibri"/>
          <w:b w:val="0"/>
          <w:sz w:val="21"/>
        </w:rPr>
        <w:tab/>
        <w:t>Aug 2024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TICO Certification</w:t>
      </w:r>
      <w:r>
        <w:rPr>
          <w:rFonts w:ascii="Calibri" w:hAnsi="Calibri" w:cs="Calibri" w:eastAsia="Calibri"/>
          <w:b w:val="0"/>
          <w:sz w:val="21"/>
        </w:rPr>
        <w:tab/>
        <w:t>2014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Data Analysis Nanodegree, Udacity</w:t>
      </w:r>
      <w:r>
        <w:rPr>
          <w:rFonts w:ascii="Calibri" w:hAnsi="Calibri" w:cs="Calibri" w:eastAsia="Calibri"/>
          <w:b w:val="0"/>
          <w:sz w:val="21"/>
        </w:rPr>
        <w:tab/>
        <w:t>Jul 2022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Web Development Professional Nanodegree, Udacity</w:t>
      </w:r>
      <w:r>
        <w:rPr>
          <w:rFonts w:ascii="Calibri" w:hAnsi="Calibri" w:cs="Calibri" w:eastAsia="Calibri"/>
          <w:b w:val="0"/>
          <w:sz w:val="21"/>
        </w:rPr>
        <w:tab/>
        <w:t>2021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SKILLS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Leadership: </w:t>
      </w:r>
      <w:r>
        <w:rPr>
          <w:rFonts w:ascii="Calibri" w:hAnsi="Calibri" w:cs="Calibri" w:eastAsia="Calibri"/>
          <w:b w:val="0"/>
          <w:sz w:val="21"/>
        </w:rPr>
        <w:t>P&amp;L Management, Client Relationship Management, Stakeholder Management, Contract Negotiation, Account Management, Vendor Management, Team Leadership, Program Launch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Operations: </w:t>
      </w:r>
      <w:r>
        <w:rPr>
          <w:rFonts w:ascii="Calibri" w:hAnsi="Calibri" w:cs="Calibri" w:eastAsia="Calibri"/>
          <w:b w:val="0"/>
          <w:sz w:val="21"/>
        </w:rPr>
        <w:t>Contact Center Operations, BPO / Outsourcing, Customer Experience (CX), Omnichannel, Workforce Management (WFM), Capacity Planning, Forecasting, Budgeting, SLA and KPI Management, Quality Assurance, Risk Management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Improvement: </w:t>
      </w:r>
      <w:r>
        <w:rPr>
          <w:rFonts w:ascii="Calibri" w:hAnsi="Calibri" w:cs="Calibri" w:eastAsia="Calibri"/>
          <w:b w:val="0"/>
          <w:sz w:val="21"/>
        </w:rPr>
        <w:t>Digital Transformation, Generative AI, Automation, Self-Service, Root Cause Analysis, Lean Six Sigma, COPC, Process Improvement, Change Management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Tools: </w:t>
      </w:r>
      <w:r>
        <w:rPr>
          <w:rFonts w:ascii="Calibri" w:hAnsi="Calibri" w:cs="Calibri" w:eastAsia="Calibri"/>
          <w:b w:val="0"/>
          <w:sz w:val="21"/>
        </w:rPr>
        <w:t>SQL, Power BI, Python, Power Query, Microsoft Excel, CRM, Sabre GDS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LANGUAGES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sz w:val="21"/>
        </w:rPr>
        <w:t>Arabic (Native), English (Full Professional), French (Limited Working), German (Elementary)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Ahmed Essam Ali Resume</dc:title>
  <dc:subject/>
  <dc:creator>Ahmed Essam Ali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