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/>
          <w:sz w:val="36"/>
        </w:rPr>
        <w:t>Ahmed Essam Ali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Client Services Manager | BPO &amp; CX Operations Leader | Digital Transformation &amp; GenAI | Lean Six Sigma Green Belt | COPC | EMBA</w:t>
      </w:r>
    </w:p>
    <w:p>
      <w:pPr>
        <w:spacing w:before="0" w:after="4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Cairo, Egypt | +20 115 248 6668 | a.essam933@gmail.com | linkedin.com/in/ahmed-essam-55842b160</w:t>
      </w:r>
    </w:p>
    <w:p>
      <w:pPr>
        <w:spacing w:before="0" w:after="0" w:line="240" w:lineRule="auto"/>
        <w:jc w:val="center"/>
      </w:pPr>
      <w:r>
        <w:rPr>
          <w:rFonts w:ascii="Calibri" w:hAnsi="Calibri" w:cs="Calibri" w:eastAsia="Calibri"/>
          <w:b w:val="0"/>
          <w:sz w:val="21"/>
        </w:rPr>
        <w:t>Open to relocation (UAE, Canada, USA, Europe) and remote roles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SUMMARY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Client Services Manager with 12+ years at Teleperformance, rising from frontline agent to leading a 2,100+ person multi-client operation through 3 Contact Center Managers. Led 6+ program launches across telecommunications, e-commerce, travel and technology, contributing $5M in annual revenue growth. Combines P&amp;L ownership, client relationship management and COPC / Lean Six Sigma discipline with hands-on data skills (Power BI, SQL, Python) and GenAI deployment that cut coaching headcount 50% and contact rate 14%. EMBA (Cardiff) and Electrical Engineering degree (Cairo University).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EXPERIENCE</w:t>
      </w:r>
    </w:p>
    <w:p>
      <w:pPr>
        <w:keepNext/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>Client Services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2024 – Present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Lead a 2,100+ employee multi-line operation serving the US market through 3 Contact Center Managers, owning client relationship, P&amp;L, SLAs and quarterly business reviews.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Partnered with Business Development to launch 3 new lines of business in 12 months, driving 127% headcount growth in 2024.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Negotiated contract renewals and scope expansions with key clients, adding $2M in revenue.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Deployed GenAI agent-assist chatbots and automation tools, replacing 50% of support coaches needed for nesting during speed-to-proficiency.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Mentored 6 Operations Managers through the GROW program (20+ workshops).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 client escalations, executive business reviews and stakeholder alignment; set customer-centricity milestones and track delivery against them.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Present business and technology improvement roadmaps to clients at annual summits and QBRs.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Mar 2022 – May 2024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Delivered digital transformation program that cut operating cost 12% and improved service delivery time 35%.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Raised customer satisfaction (CSAT) 17% by implementing COPC standards and continuous improvement.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Sponsored 2 Lean Six Sigma projects that raised employee satisfaction 11% and reduced annualized attrition 36.2%.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Designed self-service and in-app AI deflection strategy that reduced contact rate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Power BI dashboards with intelligent-routing and voice-of-customer analytics, giving leaders real-time drill-down on all KPIs.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Led training and accreditation programs that lifted product accreditation rates 20.35%.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Assistant Contact Center Manager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May 2020 – Mar 2022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Launched one of the largest e-commerce programs in MENA, ramping 400+ agents in one quarter with all KPIs green from go-live.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Coached 11 supervisors through Educational Learning Plans.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Built a speed-to-competency framework for new hires and trained supervisors on new KPIs and client processes.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Created MIS and P&amp;L reporting in Power BI from scratch (revenue, direct cost, gross margin), enabling real-time corrective action.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Owned monthly forecasting and capacity planning for revenue, facilities and resources; prepared budgets and analyzed variances.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Developed a risk management framework that reduced operational risk incidents 43% and strengthened regulatory compliance.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COPC and TOPS standards across front and back office; redesigned the KPI matrix for end-to-end customer experience visibility.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Operations Supervisor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Aug 2019 – May 2020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Managed and coached a team of 32 travel-sector agents, auditing transactions in the Sabre GDS.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Applied Six Sigma tools to isolate performance outliers, reducing average handle time 14%.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Ran training workshops that improved first-contact resolution 10%.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Achieved the highest customer satisfaction rating in the department for 2 consecutive quarters.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Tier 2 Back Office Specialist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Sep 2015 – Aug 2019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Resolved escalated travel bookings and deferred transactions for the travel line of business.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Supported rollout of a new CRM system, improving data accuracy and reporting through SQL Server.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Onboarded and trained new team members, reducing nesting time 10%.</w:t>
      </w:r>
    </w:p>
    <w:p>
      <w:pPr>
        <w:keepNext/>
        <w:tabs>
          <w:tab w:pos="10368" w:val="right"/>
        </w:tabs>
        <w:spacing w:before="120" w:after="30" w:line="240" w:lineRule="auto"/>
      </w:pPr>
      <w:r>
        <w:rPr>
          <w:rFonts w:ascii="Calibri" w:hAnsi="Calibri" w:cs="Calibri" w:eastAsia="Calibri"/>
          <w:b/>
          <w:sz w:val="21"/>
        </w:rPr>
        <w:t>Travel Consultant | Teleperformance (TP) | Cairo, Egypt</w:t>
      </w:r>
      <w:r>
        <w:rPr>
          <w:rFonts w:ascii="Calibri" w:hAnsi="Calibri" w:cs="Calibri" w:eastAsia="Calibri"/>
          <w:b w:val="0"/>
          <w:sz w:val="21"/>
        </w:rPr>
        <w:tab/>
        <w:t>Jul 2014 – Sep 2015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Handled sales and customer service for travel bookings, sustaining over 95% first-contact resolution.</w:t>
      </w:r>
    </w:p>
    <w:p>
      <w:pPr>
        <w:tabs>
          <w:tab w:pos="360" w:val="left"/>
        </w:tabs>
        <w:spacing w:before="0" w:after="40" w:line="240" w:lineRule="auto"/>
        <w:ind w:left="360" w:hanging="259"/>
      </w:pPr>
      <w:r>
        <w:rPr>
          <w:rFonts w:ascii="Calibri" w:hAnsi="Calibri" w:cs="Calibri" w:eastAsia="Calibri"/>
          <w:b w:val="0"/>
          <w:sz w:val="21"/>
        </w:rPr>
        <w:t>•</w:t>
        <w:tab/>
        <w:t>Named Employee of the Month twice for performance and customer feedback.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EDUCATION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Executive Master of Business Administration (Global EMBA), Cardiff School of Business</w:t>
      </w:r>
      <w:r>
        <w:rPr>
          <w:rFonts w:ascii="Calibri" w:hAnsi="Calibri" w:cs="Calibri" w:eastAsia="Calibri"/>
          <w:b w:val="0"/>
          <w:sz w:val="21"/>
        </w:rPr>
        <w:tab/>
        <w:t>Nov 2023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Bachelor of Science, Electrical and Electronics Engineering, Cairo University</w:t>
      </w:r>
      <w:r>
        <w:rPr>
          <w:rFonts w:ascii="Calibri" w:hAnsi="Calibri" w:cs="Calibri" w:eastAsia="Calibri"/>
          <w:b w:val="0"/>
          <w:sz w:val="21"/>
        </w:rPr>
        <w:tab/>
        <w:t>2017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CERTIFICATIONS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Lean Six Sigma Green Belt</w:t>
      </w:r>
      <w:r>
        <w:rPr>
          <w:rFonts w:ascii="Calibri" w:hAnsi="Calibri" w:cs="Calibri" w:eastAsia="Calibri"/>
          <w:b w:val="0"/>
          <w:sz w:val="21"/>
        </w:rPr>
        <w:tab/>
        <w:t>Jan 2021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COPC Certified Implementation Leader</w:t>
      </w:r>
      <w:r>
        <w:rPr>
          <w:rFonts w:ascii="Calibri" w:hAnsi="Calibri" w:cs="Calibri" w:eastAsia="Calibri"/>
          <w:b w:val="0"/>
          <w:sz w:val="21"/>
        </w:rPr>
        <w:tab/>
        <w:t>May 2019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ALX AI Career Essentials (AiCE)</w:t>
      </w:r>
      <w:r>
        <w:rPr>
          <w:rFonts w:ascii="Calibri" w:hAnsi="Calibri" w:cs="Calibri" w:eastAsia="Calibri"/>
          <w:b w:val="0"/>
          <w:sz w:val="21"/>
        </w:rPr>
        <w:tab/>
        <w:t>Aug 2024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TICO Certification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Data Analysis Nanodegree, Udacity</w:t>
      </w:r>
      <w:r>
        <w:rPr>
          <w:rFonts w:ascii="Calibri" w:hAnsi="Calibri" w:cs="Calibri" w:eastAsia="Calibri"/>
          <w:b w:val="0"/>
          <w:sz w:val="21"/>
        </w:rPr>
        <w:tab/>
        <w:t>Jul 2022</w:t>
      </w:r>
    </w:p>
    <w:p>
      <w:pPr>
        <w:tabs>
          <w:tab w:pos="10368" w:val="right"/>
        </w:tabs>
        <w:spacing w:before="0" w:after="30" w:line="240" w:lineRule="auto"/>
      </w:pPr>
      <w:r>
        <w:rPr>
          <w:rFonts w:ascii="Calibri" w:hAnsi="Calibri" w:cs="Calibri" w:eastAsia="Calibri"/>
          <w:b w:val="0"/>
          <w:sz w:val="21"/>
        </w:rPr>
        <w:t>Web Development Professional Nanodegree, Udacity</w:t>
      </w:r>
      <w:r>
        <w:rPr>
          <w:rFonts w:ascii="Calibri" w:hAnsi="Calibri" w:cs="Calibri" w:eastAsia="Calibri"/>
          <w:b w:val="0"/>
          <w:sz w:val="21"/>
        </w:rPr>
        <w:tab/>
        <w:t>2021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SKILLS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Leadership: </w:t>
      </w:r>
      <w:r>
        <w:rPr>
          <w:rFonts w:ascii="Calibri" w:hAnsi="Calibri" w:cs="Calibri" w:eastAsia="Calibri"/>
          <w:b w:val="0"/>
          <w:sz w:val="21"/>
        </w:rPr>
        <w:t>Client Relationship Management, Account Management, P&amp;L Management, Stakeholder Management, Vendor Management, Team Leadership, Program Launch, Contract Negotiation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Operations: </w:t>
      </w:r>
      <w:r>
        <w:rPr>
          <w:rFonts w:ascii="Calibri" w:hAnsi="Calibri" w:cs="Calibri" w:eastAsia="Calibri"/>
          <w:b w:val="0"/>
          <w:sz w:val="21"/>
        </w:rPr>
        <w:t>Contact Center Operations, BPO / Outsourcing, Customer Experience (CX), Omnichannel, Workforce Management (WFM), Capacity Planning, Forecasting, Budgeting, SLA and KPI Management, Quality Assurance, Risk Management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Improvement: </w:t>
      </w:r>
      <w:r>
        <w:rPr>
          <w:rFonts w:ascii="Calibri" w:hAnsi="Calibri" w:cs="Calibri" w:eastAsia="Calibri"/>
          <w:b w:val="0"/>
          <w:sz w:val="21"/>
        </w:rPr>
        <w:t>Lean Six Sigma, COPC, Process Improvement, Root Cause Analysis, Change Management, Digital Transformation, Generative AI, Automation, Self-Service</w:t>
      </w:r>
    </w:p>
    <w:p>
      <w:pPr>
        <w:spacing w:before="0" w:after="30" w:line="240" w:lineRule="auto"/>
      </w:pPr>
      <w:r>
        <w:rPr>
          <w:rFonts w:ascii="Calibri" w:hAnsi="Calibri" w:cs="Calibri" w:eastAsia="Calibri"/>
          <w:b/>
          <w:sz w:val="21"/>
        </w:rPr>
        <w:t xml:space="preserve">Tools: </w:t>
      </w:r>
      <w:r>
        <w:rPr>
          <w:rFonts w:ascii="Calibri" w:hAnsi="Calibri" w:cs="Calibri" w:eastAsia="Calibri"/>
          <w:b w:val="0"/>
          <w:sz w:val="21"/>
        </w:rPr>
        <w:t>Power BI, Power Query, SQL, Python, Microsoft Excel, CRM, Sabre GDS</w:t>
      </w:r>
    </w:p>
    <w:p>
      <w:pPr>
        <w:keepNext/>
        <w:spacing w:before="200" w:after="60" w:line="240" w:lineRule="auto"/>
        <w:pBdr>
          <w:bottom w:val="single" w:sz="6" w:space="1" w:color="000000"/>
        </w:pBdr>
      </w:pPr>
      <w:r>
        <w:rPr>
          <w:rFonts w:ascii="Calibri" w:hAnsi="Calibri" w:cs="Calibri" w:eastAsia="Calibri"/>
          <w:b/>
          <w:sz w:val="23"/>
        </w:rPr>
        <w:t>LANGUAGES</w:t>
      </w:r>
    </w:p>
    <w:p>
      <w:pPr>
        <w:spacing w:before="0" w:after="0" w:line="240" w:lineRule="auto"/>
      </w:pPr>
      <w:r>
        <w:rPr>
          <w:rFonts w:ascii="Calibri" w:hAnsi="Calibri" w:cs="Calibri" w:eastAsia="Calibri"/>
          <w:b w:val="0"/>
          <w:sz w:val="21"/>
        </w:rPr>
        <w:t>Arabic (Native), English (Full Professional), French (Limited Working), German (Elementary)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Ahmed Essam Ali Resume</dc:title>
  <dc:subject/>
  <dc:creator>Ahmed Essam Ali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