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C0E6" w14:textId="77777777" w:rsidR="00182B27" w:rsidRPr="00182B27" w:rsidRDefault="00182B27" w:rsidP="00182B27">
      <w:pPr>
        <w:rPr>
          <w:b/>
          <w:bCs/>
          <w:lang w:val="en-US"/>
        </w:rPr>
      </w:pPr>
      <w:r w:rsidRPr="00182B27">
        <w:rPr>
          <w:b/>
          <w:bCs/>
          <w:lang w:val="en-US"/>
        </w:rPr>
        <w:t>CVA6 PTW Scoreboard Verification Summary</w:t>
      </w:r>
    </w:p>
    <w:p w14:paraId="1D1933DD" w14:textId="77777777" w:rsidR="00182B27" w:rsidRPr="00182B27" w:rsidRDefault="00182B27" w:rsidP="00182B27">
      <w:pPr>
        <w:rPr>
          <w:lang w:val="en-US"/>
        </w:rPr>
      </w:pPr>
      <w:r w:rsidRPr="00182B27">
        <w:rPr>
          <w:lang w:val="en-US"/>
        </w:rPr>
        <w:t>The PTW, or Page Table Walker, is verified as a transaction controller. Unlike the private TLB and shared TLB, the PTW is not mainly a storage structure. It accepts a serialized miss from the shared TLB, requests a Page Table Entry from the data cache, classifies the returned PTE, and then either produces a shared-TLB update, raises an error, raises an access exception, or drains the transaction after a flush.</w:t>
      </w:r>
    </w:p>
    <w:p w14:paraId="6AE765DF" w14:textId="77777777" w:rsidR="00182B27" w:rsidRPr="00182B27" w:rsidRDefault="00182B27" w:rsidP="00182B27">
      <w:pPr>
        <w:rPr>
          <w:lang w:val="en-US"/>
        </w:rPr>
      </w:pPr>
      <w:r w:rsidRPr="00182B27">
        <w:rPr>
          <w:lang w:val="en-US"/>
        </w:rPr>
        <w:t>The compact scoreboard follows the PTW behavior using five abstract states:</w:t>
      </w:r>
    </w:p>
    <w:p w14:paraId="4A3C0BE1" w14:textId="77777777" w:rsidR="00182B27" w:rsidRPr="00182B27" w:rsidRDefault="00182B27" w:rsidP="00182B27">
      <w:pPr>
        <w:rPr>
          <w:lang w:val="en-US"/>
        </w:rPr>
      </w:pPr>
      <w:r w:rsidRPr="00182B27">
        <w:rPr>
          <w:lang w:val="en-US"/>
        </w:rPr>
        <w:t>SB_IDLE: no active tracked walk.</w:t>
      </w:r>
      <w:r w:rsidRPr="00182B27">
        <w:rPr>
          <w:lang w:val="en-US"/>
        </w:rPr>
        <w:br/>
        <w:t>SB_WAIT_GRANT: a shared-TLB miss was tracked and the PTW should request memory.</w:t>
      </w:r>
      <w:r w:rsidRPr="00182B27">
        <w:rPr>
          <w:lang w:val="en-US"/>
        </w:rPr>
        <w:br/>
        <w:t>SB_WAIT_RVALID: the memory request was granted and the scoreboard waits for returned PTE data.</w:t>
      </w:r>
      <w:r w:rsidRPr="00182B27">
        <w:rPr>
          <w:lang w:val="en-US"/>
        </w:rPr>
        <w:br/>
        <w:t>SB_RETURNED: returned PTE data is now expected to be forwarded if it is a legal leaf PTE.</w:t>
      </w:r>
      <w:r w:rsidRPr="00182B27">
        <w:rPr>
          <w:lang w:val="en-US"/>
        </w:rPr>
        <w:br/>
        <w:t>SB_KILLED: a flush or kill interrupted the walk, so the scoreboard waits until the PTW becomes inactive.</w:t>
      </w:r>
    </w:p>
    <w:p w14:paraId="7CA097EB" w14:textId="77777777" w:rsidR="00182B27" w:rsidRPr="00182B27" w:rsidRDefault="00182B27" w:rsidP="00182B27">
      <w:pPr>
        <w:rPr>
          <w:lang w:val="en-US"/>
        </w:rPr>
      </w:pPr>
      <w:r w:rsidRPr="00182B27">
        <w:rPr>
          <w:lang w:val="en-US"/>
        </w:rPr>
        <w:t>The main liveness property says that under bounded memory fairness, every accepted PTW request must eventually make progress. Progress means one of the following: a valid shared-TLB update, a PTW page fault, a PTW access exception, or the PTW returning inactive after a flush/kill.</w:t>
      </w:r>
    </w:p>
    <w:p w14:paraId="37F102C4" w14:textId="77777777" w:rsidR="00182B27" w:rsidRPr="00182B27" w:rsidRDefault="00182B27" w:rsidP="00182B27">
      <w:pPr>
        <w:rPr>
          <w:lang w:val="en-US"/>
        </w:rPr>
      </w:pPr>
      <w:r w:rsidRPr="00182B27">
        <w:rPr>
          <w:lang w:val="en-US"/>
        </w:rPr>
        <w:t>The main data-integrity property says that for a successful walk, the PTE returned from the data cache must be the same PTE forwarded to the shared TLB. There are two versions: one for instruction-side misses and one for data-side misses.</w:t>
      </w:r>
    </w:p>
    <w:p w14:paraId="3403DE5D" w14:textId="77777777" w:rsidR="00182B27" w:rsidRPr="00182B27" w:rsidRDefault="00182B27" w:rsidP="00182B27">
      <w:pPr>
        <w:rPr>
          <w:lang w:val="en-US"/>
        </w:rPr>
      </w:pPr>
      <w:r w:rsidRPr="00182B27">
        <w:rPr>
          <w:lang w:val="en-US"/>
        </w:rPr>
        <w:t xml:space="preserve">For the ITLB version, if the tracked request was instruction-side and the returned PTE is a legal executable leaf, then </w:t>
      </w:r>
      <w:proofErr w:type="spellStart"/>
      <w:r w:rsidRPr="00182B27">
        <w:rPr>
          <w:lang w:val="en-US"/>
        </w:rPr>
        <w:t>shared_tlb_update_o.valid</w:t>
      </w:r>
      <w:proofErr w:type="spellEnd"/>
      <w:r w:rsidRPr="00182B27">
        <w:rPr>
          <w:lang w:val="en-US"/>
        </w:rPr>
        <w:t xml:space="preserve"> must be high, </w:t>
      </w:r>
      <w:proofErr w:type="spellStart"/>
      <w:r w:rsidRPr="00182B27">
        <w:rPr>
          <w:lang w:val="en-US"/>
        </w:rPr>
        <w:t>shared_tlb_update_o.content</w:t>
      </w:r>
      <w:proofErr w:type="spellEnd"/>
      <w:r w:rsidRPr="00182B27">
        <w:rPr>
          <w:lang w:val="en-US"/>
        </w:rPr>
        <w:t xml:space="preserve"> must match the returned PTE, and the update VPN, ASID, VMID, and update virtual address must match the tracked request.</w:t>
      </w:r>
    </w:p>
    <w:p w14:paraId="1376625D" w14:textId="77777777" w:rsidR="00182B27" w:rsidRPr="00182B27" w:rsidRDefault="00182B27" w:rsidP="00182B27">
      <w:pPr>
        <w:rPr>
          <w:lang w:val="en-US"/>
        </w:rPr>
      </w:pPr>
      <w:r w:rsidRPr="00182B27">
        <w:rPr>
          <w:lang w:val="en-US"/>
        </w:rPr>
        <w:t>For the DTLB version, if the tracked request was data-side and the returned PTE is a legal readable leaf, and for stores also writable and dirty, then the same forwarding rule must hold.</w:t>
      </w:r>
    </w:p>
    <w:p w14:paraId="464AEC13" w14:textId="2873FEE1" w:rsidR="00182B27" w:rsidRPr="00182B27" w:rsidRDefault="00182B27" w:rsidP="00182B27">
      <w:pPr>
        <w:rPr>
          <w:lang w:val="en-US"/>
        </w:rPr>
      </w:pPr>
      <w:r w:rsidRPr="00182B27">
        <w:rPr>
          <w:lang w:val="en-US"/>
        </w:rPr>
        <w:t>The “no two misses at the same time” property is not a standalone PTW property.</w:t>
      </w:r>
    </w:p>
    <w:p w14:paraId="434F7C4E" w14:textId="77777777" w:rsidR="00182B27" w:rsidRPr="00182B27" w:rsidRDefault="00182B27" w:rsidP="00182B27">
      <w:pPr>
        <w:rPr>
          <w:lang w:val="en-US"/>
        </w:rPr>
      </w:pPr>
      <w:r w:rsidRPr="00182B27">
        <w:rPr>
          <w:lang w:val="en-US"/>
        </w:rPr>
        <w:t>At PTW level:</w:t>
      </w:r>
    </w:p>
    <w:p w14:paraId="5B608949" w14:textId="77777777" w:rsidR="00182B27" w:rsidRPr="00182B27" w:rsidRDefault="00182B27" w:rsidP="00182B27">
      <w:pPr>
        <w:rPr>
          <w:lang w:val="en-US"/>
        </w:rPr>
      </w:pPr>
      <w:r w:rsidRPr="00182B27">
        <w:rPr>
          <w:lang w:val="en-US"/>
        </w:rPr>
        <w:t xml:space="preserve">  The PTW receives only one serialized miss request from the shared TLB.</w:t>
      </w:r>
    </w:p>
    <w:p w14:paraId="38CD8A03" w14:textId="0505CD3E" w:rsidR="00182B27" w:rsidRPr="00182B27" w:rsidRDefault="00182B27" w:rsidP="00182B27">
      <w:pPr>
        <w:rPr>
          <w:lang w:val="en-US"/>
        </w:rPr>
      </w:pPr>
      <w:r w:rsidRPr="00182B27">
        <w:rPr>
          <w:lang w:val="en-US"/>
        </w:rPr>
        <w:t xml:space="preserve">  The scoreboard tracks whether this request came from ITLB or DTLB using </w:t>
      </w:r>
      <w:proofErr w:type="spellStart"/>
      <w:r w:rsidRPr="00182B27">
        <w:rPr>
          <w:lang w:val="en-US"/>
        </w:rPr>
        <w:t>itlb_req_i</w:t>
      </w:r>
      <w:proofErr w:type="spellEnd"/>
      <w:r w:rsidRPr="00182B27">
        <w:rPr>
          <w:lang w:val="en-US"/>
        </w:rPr>
        <w:t>.</w:t>
      </w:r>
    </w:p>
    <w:p w14:paraId="40346F9B" w14:textId="77777777" w:rsidR="00182B27" w:rsidRPr="00182B27" w:rsidRDefault="00182B27" w:rsidP="00182B27">
      <w:pPr>
        <w:rPr>
          <w:lang w:val="en-US"/>
        </w:rPr>
      </w:pPr>
      <w:r w:rsidRPr="00182B27">
        <w:rPr>
          <w:lang w:val="en-US"/>
        </w:rPr>
        <w:t>At shared-TLB/MMU integration level:</w:t>
      </w:r>
    </w:p>
    <w:p w14:paraId="0FA8BBF0" w14:textId="36AA50F8" w:rsidR="003E110D" w:rsidRPr="00182B27" w:rsidRDefault="00182B27" w:rsidP="00182B27">
      <w:pPr>
        <w:rPr>
          <w:lang w:val="en-US"/>
        </w:rPr>
      </w:pPr>
      <w:r w:rsidRPr="00182B27">
        <w:rPr>
          <w:lang w:val="en-US"/>
        </w:rPr>
        <w:t xml:space="preserve">  Assert that the shared TLB never forwards both </w:t>
      </w:r>
      <w:proofErr w:type="spellStart"/>
      <w:r w:rsidRPr="00182B27">
        <w:rPr>
          <w:lang w:val="en-US"/>
        </w:rPr>
        <w:t>itlb_miss_o</w:t>
      </w:r>
      <w:proofErr w:type="spellEnd"/>
      <w:r w:rsidRPr="00182B27">
        <w:rPr>
          <w:lang w:val="en-US"/>
        </w:rPr>
        <w:t xml:space="preserve"> and </w:t>
      </w:r>
      <w:proofErr w:type="spellStart"/>
      <w:r w:rsidRPr="00182B27">
        <w:rPr>
          <w:lang w:val="en-US"/>
        </w:rPr>
        <w:t>dtlb_miss_o</w:t>
      </w:r>
      <w:proofErr w:type="spellEnd"/>
      <w:r w:rsidRPr="00182B27">
        <w:rPr>
          <w:lang w:val="en-US"/>
        </w:rPr>
        <w:t xml:space="preserve"> in the same cycle.</w:t>
      </w:r>
    </w:p>
    <w:sectPr w:rsidR="003E110D" w:rsidRPr="00182B27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6E"/>
    <w:rsid w:val="001125DA"/>
    <w:rsid w:val="00182B27"/>
    <w:rsid w:val="003D196E"/>
    <w:rsid w:val="003E110D"/>
    <w:rsid w:val="00D924FD"/>
    <w:rsid w:val="00DD7E68"/>
    <w:rsid w:val="00F8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114C2"/>
  <w15:chartTrackingRefBased/>
  <w15:docId w15:val="{E987ADD3-526A-461F-81AA-455B2567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ms013969@mslic.uni-kl.de</dc:creator>
  <cp:keywords/>
  <dc:description/>
  <cp:lastModifiedBy>ms013969@mslic.uni-kl.de</cp:lastModifiedBy>
  <cp:revision>3</cp:revision>
  <dcterms:created xsi:type="dcterms:W3CDTF">2026-06-28T13:11:00Z</dcterms:created>
  <dcterms:modified xsi:type="dcterms:W3CDTF">2026-06-29T13:23:00Z</dcterms:modified>
</cp:coreProperties>
</file>