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032" w:val="clear"/>
          </w:tcPr>
          <w:p>
            <w:pPr>
              <w:spacing w:before="4092"/>
            </w:pPr>
          </w:p>
          <w:p>
            <w:pPr>
              <w:pBdr>
                <w:bottom w:val="single" w:color="8B7E5A" w:sz="6" w:space="8"/>
              </w:pBdr>
              <w:spacing w:after="500"/>
              <w:ind w:left="1200" w:right="800"/>
            </w:pPr>
            <w:r>
              <w:rPr>
                <w:rFonts w:ascii="Calibri" w:eastAsia="SimHei"/>
                <w:color w:val="8B7E5A"/>
                <w:spacing w:val="40"/>
                <w:sz w:val="18"/>
                <w:szCs w:val="18"/>
              </w:rPr>
              <w:t xml:space="preserve">A  U  D  I  T     R  E  P  O  R  T</w:t>
            </w:r>
          </w:p>
          <w:p>
            <w:pPr>
              <w:spacing w:after="100" w:line="920" w:lineRule="atLeast"/>
              <w:ind w:left="1200"/>
            </w:pPr>
            <w:r>
              <w:rPr>
                <w:rFonts w:ascii="Arial" w:eastAsia="SimHei"/>
                <w:b/>
                <w:bCs/>
                <w:color w:val="FFFFFF"/>
                <w:sz w:val="80"/>
                <w:szCs w:val="80"/>
              </w:rPr>
              <w:t xml:space="preserve">Nūr al-</w:t>
            </w:r>
          </w:p>
          <w:p>
            <w:pPr>
              <w:spacing w:after="300" w:line="920" w:lineRule="atLeast"/>
              <w:ind w:left="1200"/>
            </w:pPr>
            <w:r>
              <w:rPr>
                <w:rFonts w:ascii="Arial" w:eastAsia="SimHei"/>
                <w:b/>
                <w:bCs/>
                <w:color w:val="FFFFFF"/>
                <w:sz w:val="80"/>
                <w:szCs w:val="80"/>
              </w:rPr>
              <w:t xml:space="preserve">Dhikr 全面审计报告</w:t>
            </w:r>
          </w:p>
          <w:p>
            <w:pPr>
              <w:spacing w:after="800"/>
              <w:ind w:left="1200"/>
            </w:pPr>
            <w:r>
              <w:rPr>
                <w:rFonts w:ascii="Arial" w:eastAsia="Microsoft YaHei"/>
                <w:color w:val="C8D2DC"/>
                <w:sz w:val="24"/>
                <w:szCs w:val="24"/>
              </w:rPr>
              <w:t xml:space="preserve">离线优先 PWA 双视角审计：敌对式 UX 审查 × 首席解决方案架构师</w:t>
            </w:r>
          </w:p>
          <w:p>
            <w:pPr>
              <w:pBdr>
                <w:left w:val="single" w:color="8B7E5A" w:sz="8" w:space="12"/>
              </w:pBdr>
              <w:spacing w:after="80"/>
              <w:ind w:left="1400"/>
            </w:pPr>
            <w:r>
              <w:rPr>
                <w:rFonts w:ascii="Arial" w:eastAsia="Microsoft YaHei"/>
                <w:color w:val="9FAEBD"/>
                <w:sz w:val="24"/>
                <w:szCs w:val="24"/>
              </w:rPr>
              <w:t xml:space="preserve">审计对象：Nūr al-Dhikr v5.2.13（无框架、无构建、零服务器 vanilla JS PWA）</w:t>
            </w:r>
          </w:p>
          <w:p>
            <w:pPr>
              <w:pBdr>
                <w:left w:val="single" w:color="8B7E5A" w:sz="8" w:space="12"/>
              </w:pBdr>
              <w:spacing w:after="80"/>
              <w:ind w:left="1400"/>
            </w:pPr>
            <w:r>
              <w:rPr>
                <w:rFonts w:ascii="Arial" w:eastAsia="Microsoft YaHei"/>
                <w:color w:val="9FAEBD"/>
                <w:sz w:val="24"/>
                <w:szCs w:val="24"/>
              </w:rPr>
              <w:t xml:space="preserve">实测基础：npm run check 与 npm run e2e 均在本次会话真实执行</w:t>
            </w:r>
          </w:p>
          <w:p>
            <w:pPr>
              <w:pBdr>
                <w:left w:val="single" w:color="8B7E5A" w:sz="8" w:space="12"/>
              </w:pBdr>
              <w:spacing w:after="80"/>
              <w:ind w:left="1400"/>
            </w:pPr>
            <w:r>
              <w:rPr>
                <w:rFonts w:ascii="Arial" w:eastAsia="Microsoft YaHei"/>
                <w:color w:val="9FAEBD"/>
                <w:sz w:val="24"/>
                <w:szCs w:val="24"/>
              </w:rPr>
              <w:t xml:space="preserve">关键数字：单元测试 1012 / 通过 1009 / 失败 3；e2e 3 通过</w:t>
            </w:r>
          </w:p>
          <w:p>
            <w:pPr>
              <w:pBdr>
                <w:left w:val="single" w:color="8B7E5A" w:sz="8" w:space="12"/>
              </w:pBdr>
              <w:spacing w:after="80"/>
              <w:ind w:left="1400"/>
            </w:pPr>
            <w:r>
              <w:rPr>
                <w:rFonts w:ascii="Arial" w:eastAsia="Microsoft YaHei"/>
                <w:color w:val="9FAEBD"/>
                <w:sz w:val="24"/>
                <w:szCs w:val="24"/>
              </w:rPr>
              <w:t xml:space="preserve">报告日期：2026 年 9 月 9 日</w:t>
            </w:r>
          </w:p>
          <w:p>
            <w:pPr>
              <w:spacing w:before="4092"/>
            </w:pPr>
          </w:p>
          <w:p>
            <w:pPr>
              <w:pBdr>
                <w:top w:val="single" w:color="8B7E5A" w:sz="2" w:space="8"/>
              </w:pBdr>
              <w:spacing w:before="200"/>
              <w:ind w:left="1200" w:right="800"/>
            </w:pPr>
            <w:r>
              <w:rPr>
                <w:rFonts w:ascii="Arial"/>
                <w:color w:val="7A8AA0"/>
                <w:sz w:val="16"/>
                <w:szCs w:val="16"/>
              </w:rPr>
              <w:t xml:space="preserve">Nūr al-Dhikr Audit</w:t>
            </w:r>
            <w:r>
              <w:t xml:space="preserve">                                        </w:t>
            </w:r>
            <w:r>
              <w:rPr>
                <w:rFonts w:ascii="Arial"/>
                <w:color w:val="7A8AA0"/>
                <w:sz w:val="16"/>
                <w:szCs w:val="16"/>
              </w:rPr>
              <w:t xml:space="preserve">v5.2.13 · 2026-09-09</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第一章　判词</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第二章　证据基础：实测记录</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三个失败的测试（逐字摘录）</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五处版本标记一致性</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文档漂移（实测树 vs 文档声称）</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第三章　发现台账</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3.1  F-001（P1）暂停竞态：根因与复现</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3.2  F-002/F-006（P2）RTL 箭头：真问题与误报应分开修</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3.3  F-004（P2）三处绕过超时层的裸 fetch</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3.4  F-005（P2）死功能与预缓存死重量</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3.5  已验证无虑虑项（同样重要）</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第四章　UX 灾难清单</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4.1  一个字形背后的两台状态机</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4.2  不装作的部分：这款产品没有操纵性设计</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第五章　重构蓝图与回归测试</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5.1  BP-1：播放引擎暂停竞态（修 F-001 / U-01）</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5.2  BP-2：RTL 箭头：21 处镜像 + 门禁机制修正（修 F-002/F-006 / U-02）</w:t>
            </w:r>
            <w:r>
              <w:tab/>
            </w:r>
            <w:r>
              <w:fldChar w:fldCharType="begin"/>
            </w:r>
            <w:r>
              <w:instrText xml:space="preserve"> PAGEREF _Toc100016 \h </w:instrText>
            </w:r>
            <w:r>
              <w:fldChar w:fldCharType="separate"/>
            </w:r>
            <w:r>
              <w:t>13</w:t>
            </w:r>
            <w:r>
              <w:fldChar w:fldCharType="end"/>
            </w:r>
          </w:hyperlink>
        </w:p>
        <w:p>
          <w:pPr>
            <w:pStyle w:val="11"/>
            <w:ind w:left="360"/>
            <w:tabs>
              <w:tab w:val="right" w:leader="dot" w:pos="9026"/>
            </w:tabs>
            <w:spacing w:before="120" w:after="60"/>
          </w:pPr>
          <w:hyperlink w:anchor="_Toc100017" w:history="1">
            <w:r>
              <w:rPr>
                <w:rStyle w:val="Hyperlink"/>
              </w:rPr>
              <w:t>5.3  BP-3：文档诚实性与 CI 绑定（修 F-003）</w:t>
            </w:r>
            <w:r>
              <w:tab/>
            </w:r>
            <w:r>
              <w:fldChar w:fldCharType="begin"/>
            </w:r>
            <w:r>
              <w:instrText xml:space="preserve"> PAGEREF _Toc100017 \h </w:instrText>
            </w:r>
            <w:r>
              <w:fldChar w:fldCharType="separate"/>
            </w:r>
            <w:r>
              <w:t>13</w:t>
            </w:r>
            <w:r>
              <w:fldChar w:fldCharType="end"/>
            </w:r>
          </w:hyperlink>
        </w:p>
        <w:p>
          <w:pPr>
            <w:pStyle w:val="11"/>
            <w:ind w:left="360"/>
            <w:tabs>
              <w:tab w:val="right" w:leader="dot" w:pos="9026"/>
            </w:tabs>
            <w:spacing w:before="120" w:after="60"/>
          </w:pPr>
          <w:hyperlink w:anchor="_Toc100018" w:history="1">
            <w:r>
              <w:rPr>
                <w:rStyle w:val="Hyperlink"/>
              </w:rPr>
              <w:t>5.4  BP-4：三处裸 fetch 收编进 net.js（修 F-004）</w:t>
            </w:r>
            <w:r>
              <w:tab/>
            </w:r>
            <w:r>
              <w:fldChar w:fldCharType="begin"/>
            </w:r>
            <w:r>
              <w:instrText xml:space="preserve"> PAGEREF _Toc100018 \h </w:instrText>
            </w:r>
            <w:r>
              <w:fldChar w:fldCharType="separate"/>
            </w:r>
            <w:r>
              <w:t>15</w:t>
            </w:r>
            <w:r>
              <w:fldChar w:fldCharType="end"/>
            </w:r>
          </w:hyperlink>
        </w:p>
        <w:p>
          <w:pPr>
            <w:pStyle w:val="11"/>
            <w:ind w:left="360"/>
            <w:tabs>
              <w:tab w:val="right" w:leader="dot" w:pos="9026"/>
            </w:tabs>
            <w:spacing w:before="120" w:after="60"/>
          </w:pPr>
          <w:hyperlink w:anchor="_Toc100019" w:history="1">
            <w:r>
              <w:rPr>
                <w:rStyle w:val="Hyperlink"/>
              </w:rPr>
              <w:t>5.5  BP-5：死功能与孤儿预缓存收拾（修 F-005）</w:t>
            </w:r>
            <w:r>
              <w:tab/>
            </w:r>
            <w:r>
              <w:fldChar w:fldCharType="begin"/>
            </w:r>
            <w:r>
              <w:instrText xml:space="preserve"> PAGEREF _Toc100019 \h </w:instrText>
            </w:r>
            <w:r>
              <w:fldChar w:fldCharType="separate"/>
            </w:r>
            <w:r>
              <w:t>18</w:t>
            </w:r>
            <w:r>
              <w:fldChar w:fldCharType="end"/>
            </w:r>
          </w:hyperlink>
        </w:p>
        <w:p>
          <w:pPr>
            <w:pStyle w:val="9"/>
            <w:tabs>
              <w:tab w:val="right" w:leader="dot" w:pos="9026"/>
            </w:tabs>
            <w:spacing w:before="120" w:after="60"/>
          </w:pPr>
          <w:hyperlink w:anchor="_Toc100020" w:history="1">
            <w:r>
              <w:rPr>
                <w:rStyle w:val="Hyperlink"/>
              </w:rPr>
              <w:t>第六章　分阶段路线图</w:t>
            </w:r>
            <w:r>
              <w:tab/>
            </w:r>
            <w:r>
              <w:fldChar w:fldCharType="begin"/>
            </w:r>
            <w:r>
              <w:instrText xml:space="preserve"> PAGEREF _Toc100020 \h </w:instrText>
            </w:r>
            <w:r>
              <w:fldChar w:fldCharType="separate"/>
            </w:r>
            <w:r>
              <w:t>21</w:t>
            </w:r>
            <w:r>
              <w:fldChar w:fldCharType="end"/>
            </w:r>
          </w:hyperlink>
        </w:p>
        <w:p>
          <w:pPr>
            <w:pStyle w:val="11"/>
            <w:ind w:left="360"/>
            <w:tabs>
              <w:tab w:val="right" w:leader="dot" w:pos="9026"/>
            </w:tabs>
            <w:spacing w:before="120" w:after="60"/>
          </w:pPr>
          <w:hyperlink w:anchor="_Toc100021" w:history="1">
            <w:r>
              <w:rPr>
                <w:rStyle w:val="Hyperlink"/>
              </w:rPr>
              <w:t>6.1  明确不装什么</w:t>
            </w:r>
            <w:r>
              <w:tab/>
            </w:r>
            <w:r>
              <w:fldChar w:fldCharType="begin"/>
            </w:r>
            <w:r>
              <w:instrText xml:space="preserve"> PAGEREF _Toc100021 \h </w:instrText>
            </w:r>
            <w:r>
              <w:fldChar w:fldCharType="separate"/>
            </w:r>
            <w:r>
              <w:t>22</w:t>
            </w:r>
            <w:r>
              <w:fldChar w:fldCharType="end"/>
            </w:r>
          </w:hyperlink>
        </w:p>
        <w:p>
          <w:pPr>
            <w:pStyle w:val="9"/>
            <w:tabs>
              <w:tab w:val="right" w:leader="dot" w:pos="9026"/>
            </w:tabs>
            <w:spacing w:before="120" w:after="60"/>
          </w:pPr>
          <w:hyperlink w:anchor="_Toc100022" w:history="1">
            <w:r>
              <w:rPr>
                <w:rStyle w:val="Hyperlink"/>
              </w:rPr>
              <w:t>第七章　下一次审计如何变得乏味</w:t>
            </w:r>
            <w:r>
              <w:tab/>
            </w:r>
            <w:r>
              <w:fldChar w:fldCharType="begin"/>
            </w:r>
            <w:r>
              <w:instrText xml:space="preserve"> PAGEREF _Toc100022 \h </w:instrText>
            </w:r>
            <w:r>
              <w:fldChar w:fldCharType="separate"/>
            </w:r>
            <w:r>
              <w:t>22</w:t>
            </w:r>
            <w:r>
              <w:fldChar w:fldCharType="end"/>
            </w:r>
          </w:hyperlink>
        </w:p>
        <w:p>
          <w:r>
            <w:fldChar w:fldCharType="end"/>
          </w:r>
        </w:p>
      </w:sdtContent>
    </w:sdt>
    <w:p>
      <w:pPr>
        <w:spacing w:before="200"/>
      </w:pPr>
      <w:r>
        <w:rPr>
          <w:i/>
          <w:iCs/>
          <w:color w:val="888888"/>
          <w:sz w:val="18"/>
          <w:szCs w:val="18"/>
        </w:rPr>
        <w:t xml:space="preserve">注：本目录由域代码生成。如需刷新页码，请右键点击目录并选择“更新域”。</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62032"/>
          <w:sz w:val="32"/>
          <w:szCs w:val="32"/>
        </w:rPr>
        <w:t xml:space="preserve">第一章　判词</w:t>
      </w:r>
      <w:bookmarkEnd w:id="100000"/>
    </w:p>
    <w:p>
      <w:pPr>
        <w:spacing w:after="60" w:line="312"/>
        <w:ind w:firstLine="480"/>
        <w:jc w:val="both"/>
      </w:pPr>
      <w:r>
        <w:rPr>
          <w:rFonts w:ascii="Times New Roman" w:eastAsia="SimSun"/>
          <w:color w:val="000000"/>
          <w:sz w:val="24"/>
          <w:szCs w:val="24"/>
        </w:rPr>
        <w:t xml:space="preserve">这是一个罕见的、在数据层面几乎无可挑剔、却在自身门禁上跔跟头的代码库。先说它真正做对了什么：在本次会话中实际执行的数据完整性校验中，114 个苏拉的诗节数、6,236 节总数、标准 Hafs 锚点、逐文件对照全部通过；逐词语料实测 77,429 行，与代码内声明完全一致；604 页 mushaf 页文件连续无缺口，ayahPages 映射 6,236/6,236 节全覆盖；八部圣训集合计 34,239 条，与 README 宣称分毫不差；314 位诵譛家、1,192 条贊念辞条目、五种译本，逐一验证属实。经过对抗性输入探针的 restore 管线 7/7 中和原型污染攻击，全局对象未被污染。EN/AR 字符串表 1,444=1,444 键对齐平，由 contracts.test.js 钉死。更重要的是：在真实 Chromium 中执行的飞行模式实测里，全新安装→断网→完整重载→七个主路由与深链接全部正常渲染，控制台零报错——这个应用的离线承诺是真的。</w:t>
      </w:r>
    </w:p>
    <w:p>
      <w:pPr>
        <w:spacing w:after="60" w:line="312"/>
        <w:ind w:firstLine="480"/>
        <w:jc w:val="both"/>
      </w:pPr>
      <w:r>
        <w:rPr>
          <w:rFonts w:ascii="Times New Roman" w:eastAsia="SimSun"/>
          <w:color w:val="000000"/>
          <w:sz w:val="24"/>
          <w:szCs w:val="24"/>
        </w:rPr>
        <w:t xml:space="preserve">但它当前处于一个自我矛盾的状态：项目自带的回归门禁正在报红，而文档声称一切绿灯。</w:t>
      </w:r>
      <w:r>
        <w:rPr>
          <w:rFonts w:ascii="Times New Roman" w:eastAsia="SimSun"/>
          <w:b/>
          <w:bCs/>
          <w:color w:val="000000"/>
          <w:sz w:val="24"/>
          <w:szCs w:val="24"/>
        </w:rPr>
        <w:t xml:space="preserve">node --test 实测 1012 个测试，1009 通过，3 个失败</w:t>
      </w:r>
      <w:r>
        <w:rPr>
          <w:rFonts w:ascii="Times New Roman" w:eastAsia="SimSun"/>
          <w:color w:val="000000"/>
          <w:sz w:val="24"/>
          <w:szCs w:val="24"/>
        </w:rPr>
        <w:t xml:space="preserve">：两个失败直指全届应用唯一的全苏拉播放引擎存在暂停竞态——用户在音轨解析期间按下暂停，播放会在随后自行恢复；在 play() 悬置期间按下暂停，则会被当作播放失败弹出错误提示。第三个失败是 RTL 前后箭头门禁，扫出 33 处未镜像的方向性图标，其中 21 处是阿拉伯语用户真实可见的方向错误。而 README 第 73 行仍在向访客保证 </w:t>
      </w:r>
      <w:r>
        <w:rPr>
          <w:rFonts w:ascii="Courier New" w:eastAsia="SimSun"/>
          <w:color w:val="1C2A3D"/>
          <w:sz w:val="21"/>
          <w:szCs w:val="21"/>
        </w:rPr>
        <w:t xml:space="preserve">npm run check — all green</w:t>
      </w:r>
      <w:r>
        <w:rPr>
          <w:rFonts w:ascii="Times New Roman" w:eastAsia="SimSun"/>
          <w:color w:val="000000"/>
          <w:sz w:val="24"/>
          <w:szCs w:val="24"/>
        </w:rPr>
        <w:t xml:space="preserve">——这句话在本次实测中被证伪。一个把该实、把引用出处写到行级的项目，不应该在自己的门面上撇谎。</w:t>
      </w:r>
    </w:p>
    <w:p>
      <w:pPr>
        <w:spacing w:after="60" w:line="312"/>
        <w:ind w:firstLine="480"/>
        <w:jc w:val="both"/>
      </w:pPr>
      <w:r>
        <w:rPr>
          <w:rFonts w:ascii="Times New Roman" w:eastAsia="SimSun"/>
          <w:color w:val="000000"/>
          <w:sz w:val="24"/>
          <w:szCs w:val="24"/>
        </w:rPr>
        <w:t xml:space="preserve">架构层面的判断是：这些问题没有任何一个需要重写来解决。所有修复都可以以 strangler 方式原位完成：播放竞态只需在 play() 内部补两处判定；RTL 只需补 CSS 镜像规则并修正测试允许清单；三处绕过超时层的裸 fetch 只需改经 net.js。仓库的分层规则、单向数据流、契约测试体系都是真实运转的资产，不应被推倒。本报告的重构蓝图一章对每个修复均附了在当前代码上必然失败的回归测试，其中播放竞态的两个回归测试已经存在于仓库并在实测中失败——这正是最诚实的证据形态。</w:t>
      </w:r>
    </w:p>
    <w:p>
      <w:pPr>
        <w:pStyle w:val="Heading1"/>
        <w:spacing w:after="160" w:before="360" w:line="312"/>
      </w:pPr>
      <w:bookmarkStart w:id="100001" w:name="_Toc100001"/>
      <w:r>
        <w:rPr>
          <w:rFonts w:ascii="Times New Roman" w:eastAsia="SimHei"/>
          <w:b/>
          <w:bCs/>
          <w:color w:val="162032"/>
          <w:sz w:val="32"/>
          <w:szCs w:val="32"/>
        </w:rPr>
        <w:t xml:space="preserve">第二章　证据基础：实测记录</w:t>
      </w:r>
      <w:bookmarkEnd w:id="100001"/>
    </w:p>
    <w:p>
      <w:pPr>
        <w:spacing w:after="60" w:line="312"/>
        <w:ind w:firstLine="480"/>
        <w:jc w:val="both"/>
      </w:pPr>
      <w:r>
        <w:rPr>
          <w:rFonts w:ascii="Times New Roman" w:eastAsia="SimSun"/>
          <w:color w:val="000000"/>
          <w:sz w:val="24"/>
          <w:szCs w:val="24"/>
        </w:rPr>
        <w:t xml:space="preserve">本审计遵守一条铁律：执行，而非推测。以下所有数字均来自本次会话在审计环境（Node v24.19.0，项目官方 devDependencies 锁定版本）中实际执行的命令与校验脚本，未运行过的东西一律不作声称。</w:t>
      </w:r>
    </w:p>
    <w:p>
      <w:pPr>
        <w:keepNext/>
        <w:spacing w:after="80" w:before="160" w:line="312"/>
        <w:jc w:val="left"/>
      </w:pPr>
      <w:r>
        <w:rPr>
          <w:rFonts w:ascii="Times New Roman" w:eastAsia="SimHei"/>
          <w:b/>
          <w:bCs/>
          <w:color w:val="162032"/>
          <w:sz w:val="21"/>
          <w:szCs w:val="21"/>
        </w:rPr>
        <w:t xml:space="preserve">表 2-1  实测命令与结果</w:t>
      </w:r>
    </w:p>
    <w:tbl>
      <w:tblPr>
        <w:tblW w:type="pct" w:w="100%"/>
        <w:tblBorders>
          <w:top w:val="single" w:color="9AA6B2" w:sz="2"/>
          <w:left w:val="none" w:color="FFFFFF" w:sz="0"/>
          <w:bottom w:val="single" w:color="9AA6B2" w:sz="2"/>
          <w:right w:val="none" w:color="FFFFFF" w:sz="0"/>
          <w:insideH w:val="single" w:color="D0D0D0" w:sz="1"/>
          <w:insideV w:val="none" w:color="FFFFFF" w:sz="0"/>
        </w:tblBorders>
      </w:tblPr>
      <w:tblGrid>
        <w:gridCol w:w="100"/>
        <w:gridCol w:w="100"/>
        <w:gridCol w:w="100"/>
      </w:tblGrid>
      <w:tr>
        <w:trPr>
          <w:cantSplit/>
          <w:tblHeader/>
        </w:trPr>
        <w:tc>
          <w:tcPr>
            <w:tcW w:type="pct" w:w="34%"/>
            <w:shd w:fill="EEF1F4" w:val="clear"/>
            <w:tcMar>
              <w:top w:type="dxa" w:w="60"/>
              <w:left w:type="dxa" w:w="120"/>
              <w:bottom w:type="dxa" w:w="60"/>
              <w:right w:type="dxa" w:w="120"/>
            </w:tcMar>
          </w:tcPr>
          <w:p>
            <w:pPr>
              <w:spacing w:line="276"/>
              <w:jc w:val="left"/>
            </w:pPr>
            <w:r>
              <w:rPr>
                <w:rFonts w:ascii="Times New Roman" w:eastAsia="SimSun"/>
                <w:b/>
                <w:bCs/>
                <w:color w:val="000000"/>
                <w:sz w:val="20"/>
                <w:szCs w:val="20"/>
              </w:rPr>
              <w:t xml:space="preserve">命令</w:t>
            </w:r>
          </w:p>
        </w:tc>
        <w:tc>
          <w:tcPr>
            <w:tcW w:type="pct" w:w="40%"/>
            <w:shd w:fill="EEF1F4" w:val="clear"/>
            <w:tcMar>
              <w:top w:type="dxa" w:w="60"/>
              <w:left w:type="dxa" w:w="120"/>
              <w:bottom w:type="dxa" w:w="60"/>
              <w:right w:type="dxa" w:w="120"/>
            </w:tcMar>
          </w:tcPr>
          <w:p>
            <w:pPr>
              <w:spacing w:line="276"/>
              <w:jc w:val="left"/>
            </w:pPr>
            <w:r>
              <w:rPr>
                <w:rFonts w:ascii="Times New Roman" w:eastAsia="SimSun"/>
                <w:b/>
                <w:bCs/>
                <w:color w:val="000000"/>
                <w:sz w:val="20"/>
                <w:szCs w:val="20"/>
              </w:rPr>
              <w:t xml:space="preserve">实测结果</w:t>
            </w:r>
          </w:p>
        </w:tc>
        <w:tc>
          <w:tcPr>
            <w:tcW w:type="pct" w:w="26%"/>
            <w:shd w:fill="EEF1F4" w:val="clear"/>
            <w:tcMar>
              <w:top w:type="dxa" w:w="60"/>
              <w:left w:type="dxa" w:w="120"/>
              <w:bottom w:type="dxa" w:w="60"/>
              <w:right w:type="dxa" w:w="120"/>
            </w:tcMar>
          </w:tcPr>
          <w:p>
            <w:pPr>
              <w:spacing w:line="276"/>
              <w:jc w:val="left"/>
            </w:pPr>
            <w:r>
              <w:rPr>
                <w:rFonts w:ascii="Times New Roman" w:eastAsia="SimSun"/>
                <w:b/>
                <w:bCs/>
                <w:color w:val="000000"/>
                <w:sz w:val="20"/>
                <w:szCs w:val="20"/>
              </w:rPr>
              <w:t xml:space="preserve">结论</w:t>
            </w:r>
          </w:p>
        </w:tc>
      </w:tr>
      <w:tr>
        <w:trPr>
          <w:cantSplit/>
        </w:trPr>
        <w:tc>
          <w:tcPr>
            <w:tcW w:type="pct" w:w="34%"/>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npm ci</w:t>
            </w:r>
          </w:p>
        </w:tc>
        <w:tc>
          <w:tcPr>
            <w:tcW w:type="pct" w:w="4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依赖安装成功（lockfile 一致）</w:t>
            </w:r>
          </w:p>
        </w:tc>
        <w:tc>
          <w:tcPr>
            <w:tcW w:type="pct" w:w="2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通过</w:t>
            </w:r>
          </w:p>
        </w:tc>
      </w:tr>
      <w:tr>
        <w:trPr>
          <w:cantSplit/>
        </w:trPr>
        <w:tc>
          <w:tcPr>
            <w:tcW w:type="pct" w:w="34%"/>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npx eslint .</w:t>
            </w:r>
          </w:p>
        </w:tc>
        <w:tc>
          <w:tcPr>
            <w:tcW w:type="pct" w:w="4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exit 0，零告警</w:t>
            </w:r>
          </w:p>
        </w:tc>
        <w:tc>
          <w:tcPr>
            <w:tcW w:type="pct" w:w="2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通过</w:t>
            </w:r>
          </w:p>
        </w:tc>
      </w:tr>
      <w:tr>
        <w:trPr>
          <w:cantSplit/>
        </w:trPr>
        <w:tc>
          <w:tcPr>
            <w:tcW w:type="pct" w:w="34%"/>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npx prettier --check (全树)</w:t>
            </w:r>
          </w:p>
        </w:tc>
        <w:tc>
          <w:tcPr>
            <w:tcW w:type="pct" w:w="4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All matched files use Prettier code style!</w:t>
            </w:r>
          </w:p>
        </w:tc>
        <w:tc>
          <w:tcPr>
            <w:tcW w:type="pct" w:w="2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通过</w:t>
            </w:r>
          </w:p>
        </w:tc>
      </w:tr>
      <w:tr>
        <w:trPr>
          <w:cantSplit/>
        </w:trPr>
        <w:tc>
          <w:tcPr>
            <w:tcW w:type="pct" w:w="34%"/>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node --test tests/*.test.js</w:t>
            </w:r>
          </w:p>
        </w:tc>
        <w:tc>
          <w:tcPr>
            <w:tcW w:type="pct" w:w="4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Ⅰ tests 1012 / Ⅰ pass 1009 / Ⅰ fail 3（exit 1）</w:t>
            </w:r>
          </w:p>
        </w:tc>
        <w:tc>
          <w:tcPr>
            <w:tcW w:type="pct" w:w="2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失败</w:t>
            </w:r>
          </w:p>
        </w:tc>
      </w:tr>
      <w:tr>
        <w:trPr>
          <w:cantSplit/>
        </w:trPr>
        <w:tc>
          <w:tcPr>
            <w:tcW w:type="pct" w:w="34%"/>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npx playwright test</w:t>
            </w:r>
          </w:p>
        </w:tc>
        <w:tc>
          <w:tcPr>
            <w:tcW w:type="pct" w:w="4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3 passed (13.0s)</w:t>
            </w:r>
          </w:p>
        </w:tc>
        <w:tc>
          <w:tcPr>
            <w:tcW w:type="pct" w:w="2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通过</w:t>
            </w:r>
          </w:p>
        </w:tc>
      </w:tr>
      <w:tr>
        <w:trPr>
          <w:cantSplit/>
        </w:trPr>
        <w:tc>
          <w:tcPr>
            <w:tcW w:type="pct" w:w="34%"/>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离线飞行探针（自建 Playwright 用例）</w:t>
            </w:r>
          </w:p>
        </w:tc>
        <w:tc>
          <w:tcPr>
            <w:tcW w:type="pct" w:w="4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新装→断网→重载+7 路由+深链接全部渲染，0 控制台错误</w:t>
            </w:r>
          </w:p>
        </w:tc>
        <w:tc>
          <w:tcPr>
            <w:tcW w:type="pct" w:w="2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通过</w:t>
            </w:r>
          </w:p>
        </w:tc>
      </w:tr>
      <w:tr>
        <w:trPr>
          <w:cantSplit/>
        </w:trPr>
        <w:tc>
          <w:tcPr>
            <w:tcW w:type="pct" w:w="34%"/>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数据完整性脚本（自建，12 项校验）</w:t>
            </w:r>
          </w:p>
        </w:tc>
        <w:tc>
          <w:tcPr>
            <w:tcW w:type="pct" w:w="4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12/12 PASS</w:t>
            </w:r>
          </w:p>
        </w:tc>
        <w:tc>
          <w:tcPr>
            <w:tcW w:type="pct" w:w="2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通过</w:t>
            </w:r>
          </w:p>
        </w:tc>
      </w:tr>
      <w:tr>
        <w:trPr>
          <w:cantSplit/>
        </w:trPr>
        <w:tc>
          <w:tcPr>
            <w:tcW w:type="pct" w:w="34%"/>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对抗性 restore 探针（自建，7 种载荷）</w:t>
            </w:r>
          </w:p>
        </w:tc>
        <w:tc>
          <w:tcPr>
            <w:tcW w:type="pct" w:w="4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7/7 中和，全局无污染</w:t>
            </w:r>
          </w:p>
        </w:tc>
        <w:tc>
          <w:tcPr>
            <w:tcW w:type="pct" w:w="2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通过</w:t>
            </w:r>
          </w:p>
        </w:tc>
      </w:tr>
    </w:tbl>
    <w:p>
      <w:pPr>
        <w:spacing w:after="120"/>
      </w:pPr>
    </w:p>
    <w:p>
      <w:pPr>
        <w:pStyle w:val="Heading2"/>
        <w:spacing w:after="120" w:before="260" w:line="312"/>
      </w:pPr>
      <w:bookmarkStart w:id="100002" w:name="_Toc100002"/>
      <w:r>
        <w:rPr>
          <w:rFonts w:ascii="Times New Roman" w:eastAsia="SimHei"/>
          <w:b/>
          <w:bCs/>
          <w:color w:val="162032"/>
          <w:sz w:val="28"/>
          <w:szCs w:val="28"/>
        </w:rPr>
        <w:t xml:space="preserve">2.1  三个失败的测试（逐字摘录）</w:t>
      </w:r>
      <w:bookmarkEnd w:id="100002"/>
    </w:p>
    <w:p>
      <w:pPr>
        <w:spacing w:after="60" w:line="312"/>
        <w:ind w:firstLine="480"/>
        <w:jc w:val="both"/>
      </w:pPr>
      <w:r>
        <w:rPr>
          <w:rFonts w:ascii="Times New Roman" w:eastAsia="SimSun"/>
          <w:color w:val="000000"/>
          <w:sz w:val="24"/>
          <w:szCs w:val="24"/>
        </w:rPr>
        <w:t xml:space="preserve">失败一与二来自 tests/player-pause-race.test.js。失败一（第 117-135 行用例 pause during a resolving track is honored）在第 129 行断言：</w:t>
      </w:r>
    </w:p>
    <w:p>
      <w:pPr>
        <w:shd w:fill="F4F4F2" w:val="clear"/>
        <w:spacing w:after="0" w:before="120" w:line="264"/>
        <w:ind w:left="240" w:right="240"/>
      </w:pPr>
      <w:r>
        <w:rPr>
          <w:rFonts w:ascii="Courier New" w:eastAsia="SimSun"/>
          <w:color w:val="24313F"/>
          <w:sz w:val="18"/>
          <w:szCs w:val="18"/>
        </w:rPr>
        <w:t xml:space="preserve">AssertionError [ERR_ASSERTION]: no src may be attached after a user pause</w:t>
      </w:r>
    </w:p>
    <w:p>
      <w:pPr>
        <w:shd w:fill="F4F4F2" w:val="clear"/>
        <w:spacing w:after="0" w:before="0" w:line="264"/>
        <w:ind w:left="240" w:right="240"/>
      </w:pPr>
      <w:r>
        <w:rPr>
          <w:rFonts w:ascii="Courier New" w:eastAsia="SimSun"/>
          <w:color w:val="24313F"/>
          <w:sz w:val="18"/>
          <w:szCs w:val="18"/>
        </w:rPr>
        <w:t xml:space="preserve">  + actual - expected</w:t>
      </w:r>
    </w:p>
    <w:p>
      <w:pPr>
        <w:shd w:fill="F4F4F2" w:val="clear"/>
        <w:spacing w:after="0" w:before="0" w:line="264"/>
        <w:ind w:left="240" w:right="240"/>
      </w:pPr>
      <w:r>
        <w:rPr>
          <w:rFonts w:ascii="Courier New" w:eastAsia="SimSun"/>
          <w:color w:val="24313F"/>
          <w:sz w:val="18"/>
          <w:szCs w:val="18"/>
        </w:rPr>
        <w:t xml:space="preserve">  actual   : 'https://cdn/001.mp3'</w:t>
      </w:r>
    </w:p>
    <w:p>
      <w:pPr>
        <w:shd w:fill="F4F4F2" w:val="clear"/>
        <w:spacing w:after="0" w:before="0" w:line="264"/>
        <w:ind w:left="240" w:right="240"/>
      </w:pPr>
      <w:r>
        <w:rPr>
          <w:rFonts w:ascii="Courier New" w:eastAsia="SimSun"/>
          <w:color w:val="24313F"/>
          <w:sz w:val="18"/>
          <w:szCs w:val="18"/>
        </w:rPr>
        <w:t xml:space="preserve">  expected : ''</w:t>
      </w:r>
    </w:p>
    <w:p>
      <w:pPr>
        <w:shd w:fill="F4F4F2" w:val="clear"/>
        <w:spacing w:after="120" w:before="0" w:line="264"/>
        <w:ind w:left="240" w:right="240"/>
      </w:pPr>
      <w:r>
        <w:rPr>
          <w:rFonts w:ascii="Courier New" w:eastAsia="SimSun"/>
          <w:color w:val="24313F"/>
          <w:sz w:val="18"/>
          <w:szCs w:val="18"/>
        </w:rPr>
        <w:t xml:space="preserve">  at tests/player-pause-race.test.js:129:12</w:t>
      </w:r>
    </w:p>
    <w:p>
      <w:pPr>
        <w:spacing w:after="60" w:line="312"/>
        <w:ind w:firstLine="480"/>
        <w:jc w:val="both"/>
      </w:pPr>
      <w:r>
        <w:rPr>
          <w:rFonts w:ascii="Times New Roman" w:eastAsia="SimSun"/>
          <w:color w:val="000000"/>
          <w:sz w:val="24"/>
          <w:szCs w:val="24"/>
        </w:rPr>
        <w:t xml:space="preserve">失败二（第 137-152 行用例 pause while play() is pending）在第 146-147 行断言：暂停引发的 AbortError 被返回为 error:true，且元素仍保留被中断的音轨。失败三来自 tests/rtl-go-chevrons.test.js 第 62 行：期望空数组，实测得到 33 条违规项。</w:t>
      </w:r>
    </w:p>
    <w:p>
      <w:pPr>
        <w:pStyle w:val="Heading2"/>
        <w:spacing w:after="120" w:before="260" w:line="312"/>
      </w:pPr>
      <w:bookmarkStart w:id="100003" w:name="_Toc100003"/>
      <w:r>
        <w:rPr>
          <w:rFonts w:ascii="Times New Roman" w:eastAsia="SimHei"/>
          <w:b/>
          <w:bCs/>
          <w:color w:val="162032"/>
          <w:sz w:val="28"/>
          <w:szCs w:val="28"/>
        </w:rPr>
        <w:t xml:space="preserve">2.2  五处版本标记一致性</w:t>
      </w:r>
      <w:bookmarkEnd w:id="100003"/>
    </w:p>
    <w:p>
      <w:pPr>
        <w:spacing w:after="60" w:line="312"/>
        <w:ind w:firstLine="480"/>
        <w:jc w:val="both"/>
      </w:pPr>
      <w:r>
        <w:rPr>
          <w:rFonts w:ascii="Times New Roman" w:eastAsia="SimSun"/>
          <w:color w:val="000000"/>
          <w:sz w:val="24"/>
          <w:szCs w:val="24"/>
        </w:rPr>
        <w:t xml:space="preserve">五处版本标记全部为 5.2.13：package.json 第 3 行；js/core/config.js 第 20 行 </w:t>
      </w:r>
      <w:r>
        <w:rPr>
          <w:rFonts w:ascii="Courier New" w:eastAsia="SimSun"/>
          <w:color w:val="1C2A3D"/>
          <w:sz w:val="21"/>
          <w:szCs w:val="21"/>
        </w:rPr>
        <w:t xml:space="preserve">export const APP_VERSION = '5.2.13'</w:t>
      </w:r>
      <w:r>
        <w:rPr>
          <w:rFonts w:ascii="Times New Roman" w:eastAsia="SimSun"/>
          <w:color w:val="000000"/>
          <w:sz w:val="24"/>
          <w:szCs w:val="24"/>
        </w:rPr>
        <w:t xml:space="preserve">；sw.js 第 14 行 </w:t>
      </w:r>
      <w:r>
        <w:rPr>
          <w:rFonts w:ascii="Courier New" w:eastAsia="SimSun"/>
          <w:color w:val="1C2A3D"/>
          <w:sz w:val="21"/>
          <w:szCs w:val="21"/>
        </w:rPr>
        <w:t xml:space="preserve">const VERSION = 'nur-al-dhikr-v5.2.13'</w:t>
      </w:r>
      <w:r>
        <w:rPr>
          <w:rFonts w:ascii="Times New Roman" w:eastAsia="SimSun"/>
          <w:color w:val="000000"/>
          <w:sz w:val="24"/>
          <w:szCs w:val="24"/>
        </w:rPr>
        <w:t xml:space="preserve">；manifest.json 第 147-148 行 version 与 version_name。docs/RELEASES.md 最新条目亦为 v5.2.13。这一项无漂移，值得肯定。</w:t>
      </w:r>
    </w:p>
    <w:p>
      <w:pPr>
        <w:pStyle w:val="Heading2"/>
        <w:spacing w:after="120" w:before="260" w:line="312"/>
      </w:pPr>
      <w:bookmarkStart w:id="100004" w:name="_Toc100004"/>
      <w:r>
        <w:rPr>
          <w:rFonts w:ascii="Times New Roman" w:eastAsia="SimHei"/>
          <w:b/>
          <w:bCs/>
          <w:color w:val="162032"/>
          <w:sz w:val="28"/>
          <w:szCs w:val="28"/>
        </w:rPr>
        <w:t xml:space="preserve">2.3  文档漂移（实测树 vs 文档声称）</w:t>
      </w:r>
      <w:bookmarkEnd w:id="100004"/>
    </w:p>
    <w:p>
      <w:pPr>
        <w:spacing w:after="60" w:line="312"/>
        <w:ind w:firstLine="480"/>
        <w:jc w:val="both"/>
      </w:pPr>
      <w:r>
        <w:rPr>
          <w:rFonts w:ascii="Times New Roman" w:eastAsia="SimSun"/>
          <w:color w:val="000000"/>
          <w:sz w:val="24"/>
          <w:szCs w:val="24"/>
        </w:rPr>
        <w:t xml:space="preserve">文档漂移本身就是发现项。README.md 第 73 行将 </w:t>
      </w:r>
      <w:r>
        <w:rPr>
          <w:rFonts w:ascii="Courier New" w:eastAsia="SimSun"/>
          <w:color w:val="1C2A3D"/>
          <w:sz w:val="21"/>
          <w:szCs w:val="21"/>
        </w:rPr>
        <w:t xml:space="preserve">npm run check</w:t>
      </w:r>
      <w:r>
        <w:rPr>
          <w:rFonts w:ascii="Times New Roman" w:eastAsia="SimSun"/>
          <w:color w:val="000000"/>
          <w:sz w:val="24"/>
          <w:szCs w:val="24"/>
        </w:rPr>
        <w:t xml:space="preserve"> 标注为 all green，与实测三处失败相矛盾；README.md 第 6 行徽章 tests-1009_passing 在数字上恰好等于实测 pass 数，但总数已是 1012，徽章掩盖了三个失败的存在。README 中可验证的内容数字反而全部属实：34,239 条圣训、1,192 条贊念辞、5 种译本、604 页 Mushaf、314 位诵譛家逐一校验无误。诚实的限制声明（Honest limitations）与 docs/AUDITS.md 中约 98 条未完成考据的公开记录也与实况符合。结论：数据文桥可信，测试状态文档不可信。</w:t>
      </w:r>
    </w:p>
    <w:p>
      <w:pPr>
        <w:pStyle w:val="Heading1"/>
        <w:spacing w:after="160" w:before="360" w:line="312"/>
      </w:pPr>
      <w:bookmarkStart w:id="100005" w:name="_Toc100005"/>
      <w:r>
        <w:rPr>
          <w:rFonts w:ascii="Times New Roman" w:eastAsia="SimHei"/>
          <w:b/>
          <w:bCs/>
          <w:color w:val="162032"/>
          <w:sz w:val="32"/>
          <w:szCs w:val="32"/>
        </w:rPr>
        <w:t xml:space="preserve">第三章　发现台账</w:t>
      </w:r>
      <w:bookmarkEnd w:id="100005"/>
    </w:p>
    <w:p>
      <w:pPr>
        <w:spacing w:after="60" w:line="312"/>
        <w:ind w:firstLine="480"/>
        <w:jc w:val="both"/>
      </w:pPr>
      <w:r>
        <w:rPr>
          <w:rFonts w:ascii="Times New Roman" w:eastAsia="SimSun"/>
          <w:color w:val="000000"/>
          <w:sz w:val="24"/>
          <w:szCs w:val="24"/>
        </w:rPr>
        <w:t xml:space="preserve">严重度约定：P1 = 日常使用可见故障；P2 = 现实条件下会出错；P3 = 潜在风险或债务。每条均附位置与复现路径；无法触发的疑点已明硬标注为未复现，不入台账。</w:t>
      </w:r>
    </w:p>
    <w:p>
      <w:pPr>
        <w:keepNext/>
        <w:spacing w:after="80" w:before="160" w:line="312"/>
        <w:jc w:val="left"/>
      </w:pPr>
      <w:r>
        <w:rPr>
          <w:rFonts w:ascii="Times New Roman" w:eastAsia="SimHei"/>
          <w:b/>
          <w:bCs/>
          <w:color w:val="162032"/>
          <w:sz w:val="21"/>
          <w:szCs w:val="21"/>
        </w:rPr>
        <w:t xml:space="preserve">表 3-1  发现台账总览</w:t>
      </w:r>
    </w:p>
    <w:tbl>
      <w:tblPr>
        <w:tblW w:type="pct" w:w="100%"/>
        <w:tblBorders>
          <w:top w:val="single" w:color="9AA6B2" w:sz="2"/>
          <w:left w:val="none" w:color="FFFFFF" w:sz="0"/>
          <w:bottom w:val="single" w:color="9AA6B2" w:sz="2"/>
          <w:right w:val="none" w:color="FFFFFF" w:sz="0"/>
          <w:insideH w:val="single" w:color="D0D0D0" w:sz="1"/>
          <w:insideV w:val="none" w:color="FFFFFF" w:sz="0"/>
        </w:tblBorders>
      </w:tblPr>
      <w:tblGrid>
        <w:gridCol w:w="100"/>
        <w:gridCol w:w="100"/>
        <w:gridCol w:w="100"/>
        <w:gridCol w:w="100"/>
      </w:tblGrid>
      <w:tr>
        <w:trPr>
          <w:cantSplit/>
          <w:tblHeader/>
        </w:trPr>
        <w:tc>
          <w:tcPr>
            <w:tcW w:type="pct" w:w="10%"/>
            <w:shd w:fill="EEF1F4" w:val="clear"/>
            <w:tcMar>
              <w:top w:type="dxa" w:w="60"/>
              <w:left w:type="dxa" w:w="120"/>
              <w:bottom w:type="dxa" w:w="60"/>
              <w:right w:type="dxa" w:w="120"/>
            </w:tcMar>
          </w:tcPr>
          <w:p>
            <w:pPr>
              <w:spacing w:line="276"/>
              <w:jc w:val="left"/>
            </w:pPr>
            <w:r>
              <w:rPr>
                <w:rFonts w:ascii="Times New Roman" w:eastAsia="SimSun"/>
                <w:b/>
                <w:bCs/>
                <w:color w:val="000000"/>
                <w:sz w:val="20"/>
                <w:szCs w:val="20"/>
              </w:rPr>
              <w:t xml:space="preserve">ID</w:t>
            </w:r>
          </w:p>
        </w:tc>
        <w:tc>
          <w:tcPr>
            <w:tcW w:type="pct" w:w="8%"/>
            <w:shd w:fill="EEF1F4" w:val="clear"/>
            <w:tcMar>
              <w:top w:type="dxa" w:w="60"/>
              <w:left w:type="dxa" w:w="120"/>
              <w:bottom w:type="dxa" w:w="60"/>
              <w:right w:type="dxa" w:w="120"/>
            </w:tcMar>
          </w:tcPr>
          <w:p>
            <w:pPr>
              <w:spacing w:line="276"/>
              <w:jc w:val="left"/>
            </w:pPr>
            <w:r>
              <w:rPr>
                <w:rFonts w:ascii="Times New Roman" w:eastAsia="SimSun"/>
                <w:b/>
                <w:bCs/>
                <w:color w:val="000000"/>
                <w:sz w:val="20"/>
                <w:szCs w:val="20"/>
              </w:rPr>
              <w:t xml:space="preserve">严重度</w:t>
            </w:r>
          </w:p>
        </w:tc>
        <w:tc>
          <w:tcPr>
            <w:tcW w:type="pct" w:w="46%"/>
            <w:shd w:fill="EEF1F4" w:val="clear"/>
            <w:tcMar>
              <w:top w:type="dxa" w:w="60"/>
              <w:left w:type="dxa" w:w="120"/>
              <w:bottom w:type="dxa" w:w="60"/>
              <w:right w:type="dxa" w:w="120"/>
            </w:tcMar>
          </w:tcPr>
          <w:p>
            <w:pPr>
              <w:spacing w:line="276"/>
              <w:jc w:val="left"/>
            </w:pPr>
            <w:r>
              <w:rPr>
                <w:rFonts w:ascii="Times New Roman" w:eastAsia="SimSun"/>
                <w:b/>
                <w:bCs/>
                <w:color w:val="000000"/>
                <w:sz w:val="20"/>
                <w:szCs w:val="20"/>
              </w:rPr>
              <w:t xml:space="preserve">一句话摘要</w:t>
            </w:r>
          </w:p>
        </w:tc>
        <w:tc>
          <w:tcPr>
            <w:tcW w:type="pct" w:w="36%"/>
            <w:shd w:fill="EEF1F4" w:val="clear"/>
            <w:tcMar>
              <w:top w:type="dxa" w:w="60"/>
              <w:left w:type="dxa" w:w="120"/>
              <w:bottom w:type="dxa" w:w="60"/>
              <w:right w:type="dxa" w:w="120"/>
            </w:tcMar>
          </w:tcPr>
          <w:p>
            <w:pPr>
              <w:spacing w:line="276"/>
              <w:jc w:val="left"/>
            </w:pPr>
            <w:r>
              <w:rPr>
                <w:rFonts w:ascii="Times New Roman" w:eastAsia="SimSun"/>
                <w:b/>
                <w:bCs/>
                <w:color w:val="000000"/>
                <w:sz w:val="20"/>
                <w:szCs w:val="20"/>
              </w:rPr>
              <w:t xml:space="preserve">位置</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F-001</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P1</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暂停与音轨解析竞态：暂停被在途的 play() 覆盖，或被误报为播放失败</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js/services/player.js:238-242 对比 :259；失败测试 player-pause-race.test.js:129/147</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F-002</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P2</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21 处阿语向前箭头未镜像，RTL 门禁报红</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tests/rtl-go-chevrons.test.js:62；受影响文件见 4.2 节</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F-003</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P2</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README 声称 check 全绿与实测相悶</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README.md:73；徽章 README.md:6</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F-004</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P2</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三处裸 fetch 绕过 net.js 超时层，复刻了 net.js 已修复的挂起类</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js/app/forms.js:387；js/services/audioStore.js:139；js/services/audioCatalog.js:57</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F-005</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P2</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死功能 dailyAyahTheme：有默认值有消洗，无任何运行时读取者；两个孤儿模块被预缓存</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js/core/config/views.js:289；js/core/config/sanitize.js:211；sw.js:120,135</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F-006</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P2</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RTL 门禁自身机制有缺陷：33 条中 12 条为误报（行级 class 提取与允许清单不匹配）</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tests/rtl-go-chevrons.test.js:33,55-58；误报如 js/views/statistics.js:268</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F-007</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P3</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双标签页面可能双重响铳（去重缓存按页面隔离）</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js/services/notifications.js:29-71</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F-008</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P3</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favicon.ico 未进 APP_SHELL，离线时 404</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sw.js APP_SHELL（第 25-253 行）对照 index.html:33</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F-009</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P3</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老用户首屏可达 21+ 块，密度上限仅限新装用户</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js/domain/homePanels.js:30-47；js/views/home.js:247-433</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F-010</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P3</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tafsir 弹窗标题 h2→h4 跳级</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js/views/tafsirPanel.js:337,391,458</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F-011</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P3</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命名漂移：同一音频屏四个名字；Memorize/Hifz、Favorites/Bookmarks/Saved 混用</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js/core/i18n/en.js:184-185,920,1289等</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F-012</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P3</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播放条小控件 32px，低于 44px 触控基准</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assets/css/components.css:1533；基准 variables.css:194</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F-013</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P3</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启动静态求值 192 个模块，无一个视图懒加载，未压缩 JS 约 1.9MB</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js/app/renderer.js:58-133；js/app/events.js:28-71</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F-014</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P3</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Scheherazade 字体以 TTF 分发（合计约 772KB），未用 woff2</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assets/fonts/ScheherazadeNew-Bold.ttf 等</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F-015</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P3</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重复逻辑：两套浮层焦点/逸出体系、四套防抖写法、offline stub 契约散落三处</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js/app/events.js:623-639 vs js/ui/modal.js:92-111；js/app/inputs.js:22-76；sw.js:881-885,902-906 对照 js/app/net.js:79-81</w:t>
            </w:r>
          </w:p>
        </w:tc>
      </w:tr>
    </w:tbl>
    <w:p>
      <w:pPr>
        <w:spacing w:after="120"/>
      </w:pPr>
    </w:p>
    <w:p>
      <w:pPr>
        <w:pStyle w:val="Heading2"/>
        <w:spacing w:after="120" w:before="260" w:line="312"/>
      </w:pPr>
      <w:bookmarkStart w:id="100006" w:name="_Toc100006"/>
      <w:r>
        <w:rPr>
          <w:rFonts w:ascii="Times New Roman" w:eastAsia="SimHei"/>
          <w:b/>
          <w:bCs/>
          <w:color w:val="162032"/>
          <w:sz w:val="28"/>
          <w:szCs w:val="28"/>
        </w:rPr>
        <w:t xml:space="preserve">3.1  F-001（P1）暂停竞态：根因与复现</w:t>
      </w:r>
      <w:bookmarkEnd w:id="100006"/>
    </w:p>
    <w:p>
      <w:pPr>
        <w:spacing w:after="60" w:line="312"/>
        <w:ind w:firstLine="480"/>
        <w:jc w:val="both"/>
      </w:pPr>
      <w:r>
        <w:rPr>
          <w:rFonts w:ascii="Times New Roman" w:eastAsia="SimSun"/>
          <w:color w:val="000000"/>
          <w:sz w:val="24"/>
          <w:szCs w:val="24"/>
        </w:rPr>
        <w:t xml:space="preserve">引擎的单飞行协议依赖序号 </w:t>
      </w:r>
      <w:r>
        <w:rPr>
          <w:rFonts w:ascii="Courier New" w:eastAsia="SimSun"/>
          <w:color w:val="1C2A3D"/>
          <w:sz w:val="21"/>
          <w:szCs w:val="21"/>
        </w:rPr>
        <w:t xml:space="preserve">playSeq</w:t>
      </w:r>
      <w:r>
        <w:rPr>
          <w:rFonts w:ascii="Times New Roman" w:eastAsia="SimSun"/>
          <w:color w:val="000000"/>
          <w:sz w:val="24"/>
          <w:szCs w:val="24"/>
        </w:rPr>
        <w:t xml:space="preserve"> 失效前任调用：每次 play() 入口自增（player.js:154），stop() 也自增（player.js:259）。但 pause() （player.js:238-242）不增加序号，也不被协议视为竞争入口。于是出现两个窗口：其一，用户在 IndexedDB 取流仍在飞行时暂停，取流返回后第 170 行的败者判定 seq !== playSeq 不成立，随后第 172-187 行照常附上 src、置 intendPlay = true 并启动播放——用户的暂停被静默推翻；其二，暂停落在第 190 行的 await a.play() 悬置期间，真实元素抛出 AbortError，但第 193 行的败者判定同样不成立，进入第 194-201 行的失败分支返回 error:true，调用方于是弹出无法播放提示——把用户自己的操作报成故障。两个窗口均由仓库自带测试在本次实测中复现，无需任何假设。</w:t>
      </w:r>
    </w:p>
    <w:p>
      <w:pPr>
        <w:pStyle w:val="Heading2"/>
        <w:spacing w:after="120" w:before="260" w:line="312"/>
      </w:pPr>
      <w:bookmarkStart w:id="100007" w:name="_Toc100007"/>
      <w:r>
        <w:rPr>
          <w:rFonts w:ascii="Times New Roman" w:eastAsia="SimHei"/>
          <w:b/>
          <w:bCs/>
          <w:color w:val="162032"/>
          <w:sz w:val="28"/>
          <w:szCs w:val="28"/>
        </w:rPr>
        <w:t xml:space="preserve">3.2  F-002/F-006（P2）RTL 箭头：真问题与误报应分开修</w:t>
      </w:r>
      <w:bookmarkEnd w:id="100007"/>
    </w:p>
    <w:p>
      <w:pPr>
        <w:spacing w:after="60" w:line="312"/>
        <w:ind w:firstLine="480"/>
        <w:jc w:val="both"/>
      </w:pPr>
      <w:r>
        <w:rPr>
          <w:rFonts w:ascii="Times New Roman" w:eastAsia="SimSun"/>
          <w:color w:val="000000"/>
          <w:sz w:val="24"/>
          <w:szCs w:val="24"/>
        </w:rPr>
        <w:t xml:space="preserve">对 33 条违规逐条归类：21 条是真实缺陷，包括日历与热力图的上/下月切换（calendar.js:259,264；statistics.js:283,285）、Focus 模式的前后项切换（focus.js:149,150）、首页全部前向 CTA 箭头（home.js:89,134,209,226,294,305,315,353,365）、roots 返回链（roots.js:208）、mushaf 非全屏状态的返回钮（mushafReader.js:264）等。另外 12 条是门禁误报：mushaf 物理翻页方向按书籍惯例刻意不镜像（mushafReader.js:356,360,471,475，测试允许清单写的类名与实际类名 mushaf-nav__btn 不匹配）；媒体上一首/下一首按播放器惯例不镜像（playerBar.js:45,49）；quran.js 四处已按 RTL 书册方向正确摆放；statistics.js:268 实际已被 cards.css:3151 的规则覆盖，但测试只在图标所在那一行提取 class，看不到三行之外的容器类名。修复必须双管齐下：先补 21 处真缺陷的镜像，再修测试机制，否则误报会把门禁退化成狼来了。</w:t>
      </w:r>
    </w:p>
    <w:p>
      <w:pPr>
        <w:pStyle w:val="Heading2"/>
        <w:spacing w:after="120" w:before="260" w:line="312"/>
      </w:pPr>
      <w:bookmarkStart w:id="100008" w:name="_Toc100008"/>
      <w:r>
        <w:rPr>
          <w:rFonts w:ascii="Times New Roman" w:eastAsia="SimHei"/>
          <w:b/>
          <w:bCs/>
          <w:color w:val="162032"/>
          <w:sz w:val="28"/>
          <w:szCs w:val="28"/>
        </w:rPr>
        <w:t xml:space="preserve">3.3  F-004（P2）三处绕过超时层的裸 fetch</w:t>
      </w:r>
      <w:bookmarkEnd w:id="100008"/>
    </w:p>
    <w:p>
      <w:pPr>
        <w:spacing w:after="60" w:line="312"/>
        <w:ind w:firstLine="480"/>
        <w:jc w:val="both"/>
      </w:pPr>
      <w:r>
        <w:rPr>
          <w:rFonts w:ascii="Times New Roman" w:eastAsia="SimSun"/>
          <w:color w:val="000000"/>
          <w:sz w:val="24"/>
          <w:szCs w:val="24"/>
        </w:rPr>
        <w:t xml:space="preserve">net.js 的注释亲口描述了这类故障：浏览器对 fetch 无默认超时，移动网络切换时会挂到套接字死亡，而异步 id 滅在 lazyData 的在飞集合里，骨架屏永久停留，无错误无重试。v5.2.2 的 B8 修复给所有应用层取数都套上了 15 秒超时（net.js:42-73），但三处调用没走这层：forms.js:387 的 HEAD 探测、audioStore.js:139 的苏拉音频下载、audioCatalog.js:57 的诵譛家目录拉取。其中 audioStore.js:139 最危险：它正是离线下载场景，网络最差的时候最容易触发。</w:t>
      </w:r>
    </w:p>
    <w:p>
      <w:pPr>
        <w:pStyle w:val="Heading2"/>
        <w:spacing w:after="120" w:before="260" w:line="312"/>
      </w:pPr>
      <w:bookmarkStart w:id="100009" w:name="_Toc100009"/>
      <w:r>
        <w:rPr>
          <w:rFonts w:ascii="Times New Roman" w:eastAsia="SimHei"/>
          <w:b/>
          <w:bCs/>
          <w:color w:val="162032"/>
          <w:sz w:val="28"/>
          <w:szCs w:val="28"/>
        </w:rPr>
        <w:t xml:space="preserve">3.4  F-005（P2）死功能与预缓存死重量</w:t>
      </w:r>
      <w:bookmarkEnd w:id="100009"/>
    </w:p>
    <w:p>
      <w:pPr>
        <w:spacing w:after="60" w:line="312"/>
        <w:ind w:firstLine="480"/>
        <w:jc w:val="both"/>
      </w:pPr>
      <w:r>
        <w:rPr>
          <w:rFonts w:ascii="Times New Roman" w:eastAsia="SimSun"/>
          <w:color w:val="000000"/>
          <w:sz w:val="24"/>
          <w:szCs w:val="24"/>
        </w:rPr>
        <w:t xml:space="preserve">全树检索证实：dailyAyahTheme 仅出现在配置默认值（config/views.js:289）与消涒器（sanitize.js:211）中，任何视图、领域或服务模块都不读取它；同时 js/domain/dailyAyah.js 与 js/domain/planExport.js 没有任何导入者，却位列 APP_SHELL（sw.js:120,135）随每次安装下发。更隐蔽的风险是漂移陷阱：config/app.js:16 的注释声称手工镜像 domain/dailyAyah.js 的 DAILY_THEMES——一份已无人使用的副本。要么把功能接活，要么整体移除，不能悬置。</w:t>
      </w:r>
    </w:p>
    <w:p>
      <w:pPr>
        <w:pStyle w:val="Heading2"/>
        <w:spacing w:after="120" w:before="260" w:line="312"/>
      </w:pPr>
      <w:bookmarkStart w:id="100010" w:name="_Toc100010"/>
      <w:r>
        <w:rPr>
          <w:rFonts w:ascii="Times New Roman" w:eastAsia="SimHei"/>
          <w:b/>
          <w:bCs/>
          <w:color w:val="162032"/>
          <w:sz w:val="28"/>
          <w:szCs w:val="28"/>
        </w:rPr>
        <w:t xml:space="preserve">3.5  已验证无虑虑项（同样重要）</w:t>
      </w:r>
      <w:bookmarkEnd w:id="100010"/>
    </w:p>
    <w:p>
      <w:pPr>
        <w:spacing w:after="60" w:line="312"/>
        <w:ind w:firstLine="480"/>
        <w:jc w:val="both"/>
      </w:pPr>
      <w:r>
        <w:rPr>
          <w:rFonts w:ascii="Times New Roman" w:eastAsia="SimSun"/>
          <w:color w:val="000000"/>
          <w:sz w:val="24"/>
          <w:szCs w:val="24"/>
        </w:rPr>
        <w:t xml:space="preserve">以下各项均为实测通过而非印证取信：预缓存完整性——从 js/app.js 遍历静态+动态导入图得 193 个模块，全部被 APP_SHELL 的 227 条目覆盖，无一个离线洞；离线飞行实测零控制台错误；数据完整性 12/12；原型污染 7/7 中和；EN/AR 键对 1444=1444 且占位符集合一致；SW 更新链路完整（waiting 提示、SKIP_WAITING、焦点/联网/6 小时三重轮询，triggers.js:276-281）且安装失败硬失败并提供重试吐司（sw.js:288-313）；IndexedDB 边界处理成熟（blocked 升级结算、失败不记忆、onversionchange 主动让位，openDB.js:36-93）；通知跨刷新去重已由 localStorage 按天持久化（notifications.js:28-71）；反愁悔契约被测试钉死（nudge.* 全部禁用词扫描）。另外，审计提示中假设的缺失 CI 实际存在：.github/workflows/check.yml 已定义 check 与 e2e 两个任务——真正的问题不是没有 CI，而是当前树会让它变红。</w:t>
      </w:r>
    </w:p>
    <w:p>
      <w:pPr>
        <w:pStyle w:val="Heading1"/>
        <w:spacing w:after="160" w:before="360" w:line="312"/>
      </w:pPr>
      <w:bookmarkStart w:id="100011" w:name="_Toc100011"/>
      <w:r>
        <w:rPr>
          <w:rFonts w:ascii="Times New Roman" w:eastAsia="SimHei"/>
          <w:b/>
          <w:bCs/>
          <w:color w:val="162032"/>
          <w:sz w:val="32"/>
          <w:szCs w:val="32"/>
        </w:rPr>
        <w:t xml:space="preserve">第四章　UX 灾难清单</w:t>
      </w:r>
      <w:bookmarkEnd w:id="100011"/>
    </w:p>
    <w:p>
      <w:pPr>
        <w:spacing w:after="60" w:line="312"/>
        <w:ind w:firstLine="480"/>
        <w:jc w:val="both"/>
      </w:pPr>
      <w:r>
        <w:rPr>
          <w:rFonts w:ascii="Times New Roman" w:eastAsia="SimSun"/>
          <w:color w:val="000000"/>
          <w:sz w:val="24"/>
          <w:szCs w:val="24"/>
        </w:rPr>
        <w:t xml:space="preserve">以下清单以敌对式 UX 审查者的标准开单：三秒内不能理解的屏、方向错误的箭头、不诚实的状态提示，都算灾难。严重度同样执行 P1/P2/P3 纪律，每条附行级证据。需要先声明两个公平结论：全应用 103 处 icon-btn 中 99 处带 aria-label，余下 4 处为注释或经共享构器补标；视图标题层级基本有序，每屏一个 h1 的规则在 41 个视图文件中成立；导航无死胡同，33 个路由视图全部有见路径，未知深链接归一到首页并提示（renderer.js:471-483）。灾难清单不是全盘否定，而是把真正刺痛的几处写透。</w:t>
      </w:r>
    </w:p>
    <w:p>
      <w:pPr>
        <w:keepNext/>
        <w:spacing w:after="80" w:before="160" w:line="312"/>
        <w:jc w:val="left"/>
      </w:pPr>
      <w:r>
        <w:rPr>
          <w:rFonts w:ascii="Times New Roman" w:eastAsia="SimHei"/>
          <w:b/>
          <w:bCs/>
          <w:color w:val="162032"/>
          <w:sz w:val="21"/>
          <w:szCs w:val="21"/>
        </w:rPr>
        <w:t xml:space="preserve">表 4-1  UX 灾难清单</w:t>
      </w:r>
    </w:p>
    <w:tbl>
      <w:tblPr>
        <w:tblW w:type="pct" w:w="100%"/>
        <w:tblBorders>
          <w:top w:val="single" w:color="9AA6B2" w:sz="2"/>
          <w:left w:val="none" w:color="FFFFFF" w:sz="0"/>
          <w:bottom w:val="single" w:color="9AA6B2" w:sz="2"/>
          <w:right w:val="none" w:color="FFFFFF" w:sz="0"/>
          <w:insideH w:val="single" w:color="D0D0D0" w:sz="1"/>
          <w:insideV w:val="none" w:color="FFFFFF" w:sz="0"/>
        </w:tblBorders>
      </w:tblPr>
      <w:tblGrid>
        <w:gridCol w:w="100"/>
        <w:gridCol w:w="100"/>
        <w:gridCol w:w="100"/>
        <w:gridCol w:w="100"/>
      </w:tblGrid>
      <w:tr>
        <w:trPr>
          <w:cantSplit/>
          <w:tblHeader/>
        </w:trPr>
        <w:tc>
          <w:tcPr>
            <w:tcW w:type="pct" w:w="10%"/>
            <w:shd w:fill="EEF1F4" w:val="clear"/>
            <w:tcMar>
              <w:top w:type="dxa" w:w="60"/>
              <w:left w:type="dxa" w:w="120"/>
              <w:bottom w:type="dxa" w:w="60"/>
              <w:right w:type="dxa" w:w="120"/>
            </w:tcMar>
          </w:tcPr>
          <w:p>
            <w:pPr>
              <w:spacing w:line="276"/>
              <w:jc w:val="left"/>
            </w:pPr>
            <w:r>
              <w:rPr>
                <w:rFonts w:ascii="Times New Roman" w:eastAsia="SimSun"/>
                <w:b/>
                <w:bCs/>
                <w:color w:val="000000"/>
                <w:sz w:val="20"/>
                <w:szCs w:val="20"/>
              </w:rPr>
              <w:t xml:space="preserve">ID</w:t>
            </w:r>
          </w:p>
        </w:tc>
        <w:tc>
          <w:tcPr>
            <w:tcW w:type="pct" w:w="8%"/>
            <w:shd w:fill="EEF1F4" w:val="clear"/>
            <w:tcMar>
              <w:top w:type="dxa" w:w="60"/>
              <w:left w:type="dxa" w:w="120"/>
              <w:bottom w:type="dxa" w:w="60"/>
              <w:right w:type="dxa" w:w="120"/>
            </w:tcMar>
          </w:tcPr>
          <w:p>
            <w:pPr>
              <w:spacing w:line="276"/>
              <w:jc w:val="left"/>
            </w:pPr>
            <w:r>
              <w:rPr>
                <w:rFonts w:ascii="Times New Roman" w:eastAsia="SimSun"/>
                <w:b/>
                <w:bCs/>
                <w:color w:val="000000"/>
                <w:sz w:val="20"/>
                <w:szCs w:val="20"/>
              </w:rPr>
              <w:t xml:space="preserve">严重度</w:t>
            </w:r>
          </w:p>
        </w:tc>
        <w:tc>
          <w:tcPr>
            <w:tcW w:type="pct" w:w="46%"/>
            <w:shd w:fill="EEF1F4" w:val="clear"/>
            <w:tcMar>
              <w:top w:type="dxa" w:w="60"/>
              <w:left w:type="dxa" w:w="120"/>
              <w:bottom w:type="dxa" w:w="60"/>
              <w:right w:type="dxa" w:w="120"/>
            </w:tcMar>
          </w:tcPr>
          <w:p>
            <w:pPr>
              <w:spacing w:line="276"/>
              <w:jc w:val="left"/>
            </w:pPr>
            <w:r>
              <w:rPr>
                <w:rFonts w:ascii="Times New Roman" w:eastAsia="SimSun"/>
                <w:b/>
                <w:bCs/>
                <w:color w:val="000000"/>
                <w:sz w:val="20"/>
                <w:szCs w:val="20"/>
              </w:rPr>
              <w:t xml:space="preserve">灾难描述</w:t>
            </w:r>
          </w:p>
        </w:tc>
        <w:tc>
          <w:tcPr>
            <w:tcW w:type="pct" w:w="36%"/>
            <w:shd w:fill="EEF1F4" w:val="clear"/>
            <w:tcMar>
              <w:top w:type="dxa" w:w="60"/>
              <w:left w:type="dxa" w:w="120"/>
              <w:bottom w:type="dxa" w:w="60"/>
              <w:right w:type="dxa" w:w="120"/>
            </w:tcMar>
          </w:tcPr>
          <w:p>
            <w:pPr>
              <w:spacing w:line="276"/>
              <w:jc w:val="left"/>
            </w:pPr>
            <w:r>
              <w:rPr>
                <w:rFonts w:ascii="Times New Roman" w:eastAsia="SimSun"/>
                <w:b/>
                <w:bCs/>
                <w:color w:val="000000"/>
                <w:sz w:val="20"/>
                <w:szCs w:val="20"/>
              </w:rPr>
              <w:t xml:space="preserve">位置 / 证据</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U-01</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P1</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用户按下暂停后，播放自行恢复；或暂停反被弹出无法播放错误提示——应用把用户的意图报成故障，违反诚实状态底线</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player.js:170,187,193-201；失败测试实测复现</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U-02</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P2</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阿语界面 21 处方向性图标指错方向：前往按钮在 RTL 下指向过去，上/下月切换反转</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home.js 9 处、calendar.js:259,264、statistics.js:283,285、focus.js:149,150、roots.js:208、quiz.js:120、search.js:33等</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U-03</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P2</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老用户首屏可堆叠 21+ 个区块：英雄+9 快捷入口+最多 11 面板，密度上限仅对新装用户生效，存量设置永远优先</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homePanels.js:30（Stored settings always win）；home.js:247-433</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U-04</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P2</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同一当前音频屏在词典里有四个名字（Reciters &amp; Audio / Reciters &amp; Offline Audio / 设置项 / 链接文案），用户无法建立稳定心智模型</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en.js:184-185,920,1289；ar.js:181-182 平行</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U-05</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P3</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tafsir 弹窗内部标题 h2→h4 跳级，屏幕阅读器用户听到凭空下降两级的结构</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tafsirPanel.js:337,391,458</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U-06</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P3</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播放条重复/倍速芯片 32px，低于自家 44px 基准，扩展命中区后仍约 40px</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components.css:1533-1539；基准 variables.css:194</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U-07</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P3</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全屏 Mushaf 侧缘点击区在 375px 手机上仅 30px 宽且无标签（有意为之，但指针用户得不到任何可见替代路径时就是陷阱）</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quran.css:1287-1301；mushafReader.js:339-341</w:t>
            </w:r>
          </w:p>
        </w:tc>
      </w:tr>
      <w:tr>
        <w:trPr>
          <w:cantSplit/>
        </w:trPr>
        <w:tc>
          <w:tcPr>
            <w:tcW w:type="pct" w:w="10%"/>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U-08</w:t>
            </w:r>
          </w:p>
        </w:tc>
        <w:tc>
          <w:tcPr>
            <w:tcW w:type="pct" w:w="8%"/>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P3</w:t>
            </w:r>
          </w:p>
        </w:tc>
        <w:tc>
          <w:tcPr>
            <w:tcW w:type="pct" w:w="4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命名漂移三连：Memorize vs Hifz、Favorites vs Bookmarks vs Saved、This Week 大小写不一</w:t>
            </w:r>
          </w:p>
        </w:tc>
        <w:tc>
          <w:tcPr>
            <w:tcW w:type="pct" w:w="36%"/>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en.js:258,273,15,407,162,585,552,1213</w:t>
            </w:r>
          </w:p>
        </w:tc>
      </w:tr>
    </w:tbl>
    <w:p>
      <w:pPr>
        <w:spacing w:after="120"/>
      </w:pPr>
    </w:p>
    <w:p>
      <w:pPr>
        <w:pStyle w:val="Heading2"/>
        <w:spacing w:after="120" w:before="260" w:line="312"/>
      </w:pPr>
      <w:bookmarkStart w:id="100012" w:name="_Toc100012"/>
      <w:r>
        <w:rPr>
          <w:rFonts w:ascii="Times New Roman" w:eastAsia="SimHei"/>
          <w:b/>
          <w:bCs/>
          <w:color w:val="162032"/>
          <w:sz w:val="28"/>
          <w:szCs w:val="28"/>
        </w:rPr>
        <w:t xml:space="preserve">4.1  一个字形背后的两台状态机</w:t>
      </w:r>
      <w:bookmarkEnd w:id="100012"/>
    </w:p>
    <w:p>
      <w:pPr>
        <w:spacing w:after="60" w:line="312"/>
        <w:ind w:firstLine="480"/>
        <w:jc w:val="both"/>
      </w:pPr>
      <w:r>
        <w:rPr>
          <w:rFonts w:ascii="Times New Roman" w:eastAsia="SimSun"/>
          <w:color w:val="000000"/>
          <w:sz w:val="24"/>
          <w:szCs w:val="24"/>
        </w:rPr>
        <w:t xml:space="preserve">审计提示要求追查一个字形是否藏着两台状态机。追查结果：播放/暂停字形确实服务两个引擎——全苏拉播放（services/player.js）与逐节跟读（services/surahPlayback.js），两者各自拥有 audio 元素与序号守卫。但渲染层的隔离是干净的：playerBar.js:27 以 sp.active 为分流，两个引擎互斥渲染两种形态的播放条；互斥也在动作层强制：启动跟读时全苏拉播放被强制暂停（handlers/quranAudio.js:47-50），反向启动时跟读会话被停止（audioEngine.js:53）。真正的病不在字形，而在其中一台状态机的暂停语义没进入单飞行协议（即 F-001）。</w:t>
      </w:r>
    </w:p>
    <w:p>
      <w:pPr>
        <w:pStyle w:val="Heading2"/>
        <w:spacing w:after="120" w:before="260" w:line="312"/>
      </w:pPr>
      <w:bookmarkStart w:id="100013" w:name="_Toc100013"/>
      <w:r>
        <w:rPr>
          <w:rFonts w:ascii="Times New Roman" w:eastAsia="SimHei"/>
          <w:b/>
          <w:bCs/>
          <w:color w:val="162032"/>
          <w:sz w:val="28"/>
          <w:szCs w:val="28"/>
        </w:rPr>
        <w:t xml:space="preserve">4.2  不装作的部分：这款产品没有操纵性设计</w:t>
      </w:r>
      <w:bookmarkEnd w:id="100013"/>
    </w:p>
    <w:p>
      <w:pPr>
        <w:spacing w:after="60" w:line="312"/>
        <w:ind w:firstLine="480"/>
        <w:jc w:val="both"/>
      </w:pPr>
      <w:r>
        <w:rPr>
          <w:rFonts w:ascii="Times New Roman" w:eastAsia="SimSun"/>
          <w:color w:val="000000"/>
          <w:sz w:val="24"/>
          <w:szCs w:val="24"/>
        </w:rPr>
        <w:t xml:space="preserve">对按快感、内疚文案、streak-shaming 的专项扫描结果为负：nudge 模块的注释与代码把反内疚写成了契约：只在确有历史活动时出现、文案禁用数字日期、每 7 天最多一次、关闭不被记恨（domain/nudge.js 头注释与 NUDGE_* 常量）；辞典里存在 test 钉死的禁用词扫描；qada.hint 的文案直接写明欠账是待办清单不是内疚清单（en.js:1319）。在习惯养成类产品普遍用闭环焦虑驱动的当下，这是产品身份的选择，并有工程保障，应当保留并继续扩大禁用词覆盖。</w:t>
      </w:r>
    </w:p>
    <w:p>
      <w:pPr>
        <w:pStyle w:val="Heading1"/>
        <w:spacing w:after="160" w:before="360" w:line="312"/>
      </w:pPr>
      <w:bookmarkStart w:id="100014" w:name="_Toc100014"/>
      <w:r>
        <w:rPr>
          <w:rFonts w:ascii="Times New Roman" w:eastAsia="SimHei"/>
          <w:b/>
          <w:bCs/>
          <w:color w:val="162032"/>
          <w:sz w:val="32"/>
          <w:szCs w:val="32"/>
        </w:rPr>
        <w:t xml:space="preserve">第五章　重构蓝图与回归测试</w:t>
      </w:r>
      <w:bookmarkEnd w:id="100014"/>
    </w:p>
    <w:p>
      <w:pPr>
        <w:spacing w:after="60" w:line="312"/>
        <w:ind w:firstLine="480"/>
        <w:jc w:val="both"/>
      </w:pPr>
      <w:r>
        <w:rPr>
          <w:rFonts w:ascii="Times New Roman" w:eastAsia="SimSun"/>
          <w:color w:val="000000"/>
          <w:sz w:val="24"/>
          <w:szCs w:val="24"/>
        </w:rPr>
        <w:t xml:space="preserve">本章的每个蓝图遵守三条约束：原位修复、不改模块边界、不引入新依赖；每个蓝图附一个在当前树上运行必然失败、修复后转绿的回归测试；所有代码均为可直接落地的生产级实现，非草图。</w:t>
      </w:r>
    </w:p>
    <w:p>
      <w:pPr>
        <w:pStyle w:val="Heading2"/>
        <w:spacing w:after="120" w:before="260" w:line="312"/>
      </w:pPr>
      <w:bookmarkStart w:id="100015" w:name="_Toc100015"/>
      <w:r>
        <w:rPr>
          <w:rFonts w:ascii="Times New Roman" w:eastAsia="SimHei"/>
          <w:b/>
          <w:bCs/>
          <w:color w:val="162032"/>
          <w:sz w:val="28"/>
          <w:szCs w:val="28"/>
        </w:rPr>
        <w:t xml:space="preserve">5.1  BP-1：播放引擎暂停竞态（修 F-001 / U-01）</w:t>
      </w:r>
      <w:bookmarkEnd w:id="100015"/>
    </w:p>
    <w:p>
      <w:pPr>
        <w:spacing w:after="60" w:line="312"/>
        <w:ind w:firstLine="480"/>
        <w:jc w:val="both"/>
      </w:pPr>
      <w:r>
        <w:rPr>
          <w:rFonts w:ascii="Times New Roman" w:eastAsia="SimSun"/>
          <w:color w:val="000000"/>
          <w:sz w:val="24"/>
          <w:szCs w:val="24"/>
        </w:rPr>
        <w:t xml:space="preserve">思路：不把暂停加进序号体系——若 pause() 自增 playSeq，恢复播放后元素的 __nurSeq 将落后于新序号，自然结束与中途错误事件会被错杀，自动连播与循环归零。正确的做法是把暂停意图纳入两个裁定点：取流返回后的失者判定增加暂停检查；AbortError 分支区分被替换与被暂停。具体改动全部在 play() 内部，共三处：</w:t>
      </w:r>
    </w:p>
    <w:p>
      <w:pPr>
        <w:shd w:fill="F4F4F2" w:val="clear"/>
        <w:spacing w:after="0" w:before="120" w:line="264"/>
        <w:ind w:left="240" w:right="240"/>
      </w:pPr>
      <w:r>
        <w:rPr>
          <w:rFonts w:ascii="Courier New" w:eastAsia="SimSun"/>
          <w:color w:val="24313F"/>
          <w:sz w:val="18"/>
          <w:szCs w:val="18"/>
        </w:rPr>
        <w:t xml:space="preserve">// js/services/player.js — 在 play() 内部，三处原位修改</w:t>
      </w:r>
    </w:p>
    <w:p>
      <w:pPr>
        <w:shd w:fill="F4F4F2" w:val="clear"/>
        <w:spacing w:after="0" w:before="0" w:line="264"/>
        <w:ind w:left="240" w:right="240"/>
      </w:pPr>
      <w:r>
        <w:rPr>
          <w:rFonts w:ascii="Courier New" w:eastAsia="SimSun"/>
          <w:color w:val="24313F"/>
          <w:sz w:val="18"/>
          <w:szCs w:val="18"/>
        </w:rPr>
        <w:t xml:space="preserve"> </w:t>
      </w:r>
    </w:p>
    <w:p>
      <w:pPr>
        <w:shd w:fill="F4F4F2" w:val="clear"/>
        <w:spacing w:after="0" w:before="0" w:line="264"/>
        <w:ind w:left="240" w:right="240"/>
      </w:pPr>
      <w:r>
        <w:rPr>
          <w:rFonts w:ascii="Courier New" w:eastAsia="SimSun"/>
          <w:color w:val="24313F"/>
          <w:sz w:val="18"/>
          <w:szCs w:val="18"/>
        </w:rPr>
        <w:t xml:space="preserve">// (1) 在 await audioFetcher(...) 之前先声明播放意图，</w:t>
      </w:r>
    </w:p>
    <w:p>
      <w:pPr>
        <w:shd w:fill="F4F4F2" w:val="clear"/>
        <w:spacing w:after="0" w:before="0" w:line="264"/>
        <w:ind w:left="240" w:right="240"/>
      </w:pPr>
      <w:r>
        <w:rPr>
          <w:rFonts w:ascii="Courier New" w:eastAsia="SimSun"/>
          <w:color w:val="24313F"/>
          <w:sz w:val="18"/>
          <w:szCs w:val="18"/>
        </w:rPr>
        <w:t xml:space="preserve">//     让取流期间的 pause() 能把它翻回 false（原代码在第 187 行才置位，太晚）：</w:t>
      </w:r>
    </w:p>
    <w:p>
      <w:pPr>
        <w:shd w:fill="F4F4F2" w:val="clear"/>
        <w:spacing w:after="0" w:before="0" w:line="264"/>
        <w:ind w:left="240" w:right="240"/>
      </w:pPr>
      <w:r>
        <w:rPr>
          <w:rFonts w:ascii="Courier New" w:eastAsia="SimSun"/>
          <w:color w:val="24313F"/>
          <w:sz w:val="18"/>
          <w:szCs w:val="18"/>
        </w:rPr>
        <w:t xml:space="preserve">    switching = true;</w:t>
      </w:r>
    </w:p>
    <w:p>
      <w:pPr>
        <w:shd w:fill="F4F4F2" w:val="clear"/>
        <w:spacing w:after="0" w:before="0" w:line="264"/>
        <w:ind w:left="240" w:right="240"/>
      </w:pPr>
      <w:r>
        <w:rPr>
          <w:rFonts w:ascii="Courier New" w:eastAsia="SimSun"/>
          <w:color w:val="24313F"/>
          <w:sz w:val="18"/>
          <w:szCs w:val="18"/>
        </w:rPr>
        <w:t xml:space="preserve">    const a = el();</w:t>
      </w:r>
    </w:p>
    <w:p>
      <w:pPr>
        <w:shd w:fill="F4F4F2" w:val="clear"/>
        <w:spacing w:after="0" w:before="0" w:line="264"/>
        <w:ind w:left="240" w:right="240"/>
      </w:pPr>
      <w:r>
        <w:rPr>
          <w:rFonts w:ascii="Courier New" w:eastAsia="SimSun"/>
          <w:color w:val="24313F"/>
          <w:sz w:val="18"/>
          <w:szCs w:val="18"/>
        </w:rPr>
        <w:t xml:space="preserve">    try { a.pause(); } catch { /* element already paused */ }</w:t>
      </w:r>
    </w:p>
    <w:p>
      <w:pPr>
        <w:shd w:fill="F4F4F2" w:val="clear"/>
        <w:spacing w:after="0" w:before="0" w:line="264"/>
        <w:ind w:left="240" w:right="240"/>
      </w:pPr>
      <w:r>
        <w:rPr>
          <w:rFonts w:ascii="Courier New" w:eastAsia="SimSun"/>
          <w:color w:val="24313F"/>
          <w:sz w:val="18"/>
          <w:szCs w:val="18"/>
        </w:rPr>
        <w:t xml:space="preserve">    intendPlay = true; // ← 新增：意图先行，暂停可以取消它</w:t>
      </w:r>
    </w:p>
    <w:p>
      <w:pPr>
        <w:shd w:fill="F4F4F2" w:val="clear"/>
        <w:spacing w:after="0" w:before="0" w:line="264"/>
        <w:ind w:left="240" w:right="240"/>
      </w:pPr>
      <w:r>
        <w:rPr>
          <w:rFonts w:ascii="Courier New" w:eastAsia="SimSun"/>
          <w:color w:val="24313F"/>
          <w:sz w:val="18"/>
          <w:szCs w:val="18"/>
        </w:rPr>
        <w:t xml:space="preserve"> </w:t>
      </w:r>
    </w:p>
    <w:p>
      <w:pPr>
        <w:shd w:fill="F4F4F2" w:val="clear"/>
        <w:spacing w:after="0" w:before="0" w:line="264"/>
        <w:ind w:left="240" w:right="240"/>
      </w:pPr>
      <w:r>
        <w:rPr>
          <w:rFonts w:ascii="Courier New" w:eastAsia="SimSun"/>
          <w:color w:val="24313F"/>
          <w:sz w:val="18"/>
          <w:szCs w:val="18"/>
        </w:rPr>
        <w:t xml:space="preserve">// (2) 取流返回后，失者判定同时检查暂停：</w:t>
      </w:r>
    </w:p>
    <w:p>
      <w:pPr>
        <w:shd w:fill="F4F4F2" w:val="clear"/>
        <w:spacing w:after="0" w:before="0" w:line="264"/>
        <w:ind w:left="240" w:right="240"/>
      </w:pPr>
      <w:r>
        <w:rPr>
          <w:rFonts w:ascii="Courier New" w:eastAsia="SimSun"/>
          <w:color w:val="24313F"/>
          <w:sz w:val="18"/>
          <w:szCs w:val="18"/>
        </w:rPr>
        <w:t xml:space="preserve">    const blob = await audioFetcher(moshafId, surahNumber);</w:t>
      </w:r>
    </w:p>
    <w:p>
      <w:pPr>
        <w:shd w:fill="F4F4F2" w:val="clear"/>
        <w:spacing w:after="0" w:before="0" w:line="264"/>
        <w:ind w:left="240" w:right="240"/>
      </w:pPr>
      <w:r>
        <w:rPr>
          <w:rFonts w:ascii="Courier New" w:eastAsia="SimSun"/>
          <w:color w:val="24313F"/>
          <w:sz w:val="18"/>
          <w:szCs w:val="18"/>
        </w:rPr>
        <w:t xml:space="preserve">    if (seq !== playSeq || !intendPlay) {</w:t>
      </w:r>
    </w:p>
    <w:p>
      <w:pPr>
        <w:shd w:fill="F4F4F2" w:val="clear"/>
        <w:spacing w:after="0" w:before="0" w:line="264"/>
        <w:ind w:left="240" w:right="240"/>
      </w:pPr>
      <w:r>
        <w:rPr>
          <w:rFonts w:ascii="Courier New" w:eastAsia="SimSun"/>
          <w:color w:val="24313F"/>
          <w:sz w:val="18"/>
          <w:szCs w:val="18"/>
        </w:rPr>
        <w:t xml:space="preserve">      return { offline: false, error: false }; // 用户已暂停：不附 src，不报错</w:t>
      </w:r>
    </w:p>
    <w:p>
      <w:pPr>
        <w:shd w:fill="F4F4F2" w:val="clear"/>
        <w:spacing w:after="0" w:before="0" w:line="264"/>
        <w:ind w:left="240" w:right="240"/>
      </w:pPr>
      <w:r>
        <w:rPr>
          <w:rFonts w:ascii="Courier New" w:eastAsia="SimSun"/>
          <w:color w:val="24313F"/>
          <w:sz w:val="18"/>
          <w:szCs w:val="18"/>
        </w:rPr>
        <w:t xml:space="preserve">    }</w:t>
      </w:r>
    </w:p>
    <w:p>
      <w:pPr>
        <w:shd w:fill="F4F4F2" w:val="clear"/>
        <w:spacing w:after="0" w:before="0" w:line="264"/>
        <w:ind w:left="240" w:right="240"/>
      </w:pPr>
      <w:r>
        <w:rPr>
          <w:rFonts w:ascii="Courier New" w:eastAsia="SimSun"/>
          <w:color w:val="24313F"/>
          <w:sz w:val="18"/>
          <w:szCs w:val="18"/>
        </w:rPr>
        <w:t xml:space="preserve"> </w:t>
      </w:r>
    </w:p>
    <w:p>
      <w:pPr>
        <w:shd w:fill="F4F4F2" w:val="clear"/>
        <w:spacing w:after="0" w:before="0" w:line="264"/>
        <w:ind w:left="240" w:right="240"/>
      </w:pPr>
      <w:r>
        <w:rPr>
          <w:rFonts w:ascii="Courier New" w:eastAsia="SimSun"/>
          <w:color w:val="24313F"/>
          <w:sz w:val="18"/>
          <w:szCs w:val="18"/>
        </w:rPr>
        <w:t xml:space="preserve">// (3) a.play() 拒绝分支，把暂停引发的 AbortError 与真失败分开：</w:t>
      </w:r>
    </w:p>
    <w:p>
      <w:pPr>
        <w:shd w:fill="F4F4F2" w:val="clear"/>
        <w:spacing w:after="0" w:before="0" w:line="264"/>
        <w:ind w:left="240" w:right="240"/>
      </w:pPr>
      <w:r>
        <w:rPr>
          <w:rFonts w:ascii="Courier New" w:eastAsia="SimSun"/>
          <w:color w:val="24313F"/>
          <w:sz w:val="18"/>
          <w:szCs w:val="18"/>
        </w:rPr>
        <w:t xml:space="preserve">    } catch (err) {</w:t>
      </w:r>
    </w:p>
    <w:p>
      <w:pPr>
        <w:shd w:fill="F4F4F2" w:val="clear"/>
        <w:spacing w:after="0" w:before="0" w:line="264"/>
        <w:ind w:left="240" w:right="240"/>
      </w:pPr>
      <w:r>
        <w:rPr>
          <w:rFonts w:ascii="Courier New" w:eastAsia="SimSun"/>
          <w:color w:val="24313F"/>
          <w:sz w:val="18"/>
          <w:szCs w:val="18"/>
        </w:rPr>
        <w:t xml:space="preserve">      if (seq !== playSeq) return { offline, error: false };</w:t>
      </w:r>
    </w:p>
    <w:p>
      <w:pPr>
        <w:shd w:fill="F4F4F2" w:val="clear"/>
        <w:spacing w:after="0" w:before="0" w:line="264"/>
        <w:ind w:left="240" w:right="240"/>
      </w:pPr>
      <w:r>
        <w:rPr>
          <w:rFonts w:ascii="Courier New" w:eastAsia="SimSun"/>
          <w:color w:val="24313F"/>
          <w:sz w:val="18"/>
          <w:szCs w:val="18"/>
        </w:rPr>
        <w:t xml:space="preserve">      if (err?.name === 'AbortError' &amp;&amp; !intendPlay) {</w:t>
      </w:r>
    </w:p>
    <w:p>
      <w:pPr>
        <w:shd w:fill="F4F4F2" w:val="clear"/>
        <w:spacing w:after="0" w:before="0" w:line="264"/>
        <w:ind w:left="240" w:right="240"/>
      </w:pPr>
      <w:r>
        <w:rPr>
          <w:rFonts w:ascii="Courier New" w:eastAsia="SimSun"/>
          <w:color w:val="24313F"/>
          <w:sz w:val="18"/>
          <w:szCs w:val="18"/>
        </w:rPr>
        <w:t xml:space="preserve">        // 暂停造成的中断：静默收场，清除切换屏蔽并同步状态</w:t>
      </w:r>
    </w:p>
    <w:p>
      <w:pPr>
        <w:shd w:fill="F4F4F2" w:val="clear"/>
        <w:spacing w:after="0" w:before="0" w:line="264"/>
        <w:ind w:left="240" w:right="240"/>
      </w:pPr>
      <w:r>
        <w:rPr>
          <w:rFonts w:ascii="Courier New" w:eastAsia="SimSun"/>
          <w:color w:val="24313F"/>
          <w:sz w:val="18"/>
          <w:szCs w:val="18"/>
        </w:rPr>
        <w:t xml:space="preserve">        switching = false;</w:t>
      </w:r>
    </w:p>
    <w:p>
      <w:pPr>
        <w:shd w:fill="F4F4F2" w:val="clear"/>
        <w:spacing w:after="0" w:before="0" w:line="264"/>
        <w:ind w:left="240" w:right="240"/>
      </w:pPr>
      <w:r>
        <w:rPr>
          <w:rFonts w:ascii="Courier New" w:eastAsia="SimSun"/>
          <w:color w:val="24313F"/>
          <w:sz w:val="18"/>
          <w:szCs w:val="18"/>
        </w:rPr>
        <w:t xml:space="preserve">        notifyState();</w:t>
      </w:r>
    </w:p>
    <w:p>
      <w:pPr>
        <w:shd w:fill="F4F4F2" w:val="clear"/>
        <w:spacing w:after="0" w:before="0" w:line="264"/>
        <w:ind w:left="240" w:right="240"/>
      </w:pPr>
      <w:r>
        <w:rPr>
          <w:rFonts w:ascii="Courier New" w:eastAsia="SimSun"/>
          <w:color w:val="24313F"/>
          <w:sz w:val="18"/>
          <w:szCs w:val="18"/>
        </w:rPr>
        <w:t xml:space="preserve">        return { offline, error: false };</w:t>
      </w:r>
    </w:p>
    <w:p>
      <w:pPr>
        <w:shd w:fill="F4F4F2" w:val="clear"/>
        <w:spacing w:after="0" w:before="0" w:line="264"/>
        <w:ind w:left="240" w:right="240"/>
      </w:pPr>
      <w:r>
        <w:rPr>
          <w:rFonts w:ascii="Courier New" w:eastAsia="SimSun"/>
          <w:color w:val="24313F"/>
          <w:sz w:val="18"/>
          <w:szCs w:val="18"/>
        </w:rPr>
        <w:t xml:space="preserve">      }</w:t>
      </w:r>
    </w:p>
    <w:p>
      <w:pPr>
        <w:shd w:fill="F4F4F2" w:val="clear"/>
        <w:spacing w:after="0" w:before="0" w:line="264"/>
        <w:ind w:left="240" w:right="240"/>
      </w:pPr>
      <w:r>
        <w:rPr>
          <w:rFonts w:ascii="Courier New" w:eastAsia="SimSun"/>
          <w:color w:val="24313F"/>
          <w:sz w:val="18"/>
          <w:szCs w:val="18"/>
        </w:rPr>
        <w:t xml:space="preserve">      console.error('[player] play() rejected', err);</w:t>
      </w:r>
    </w:p>
    <w:p>
      <w:pPr>
        <w:shd w:fill="F4F4F2" w:val="clear"/>
        <w:spacing w:after="120" w:before="0" w:line="264"/>
        <w:ind w:left="240" w:right="240"/>
      </w:pPr>
      <w:r>
        <w:rPr>
          <w:rFonts w:ascii="Courier New" w:eastAsia="SimSun"/>
          <w:color w:val="24313F"/>
          <w:sz w:val="18"/>
          <w:szCs w:val="18"/>
        </w:rPr>
        <w:t xml:space="preserve">      // ……原有真失败路径保持不变</w:t>
      </w:r>
    </w:p>
    <w:p>
      <w:pPr>
        <w:spacing w:after="60" w:line="312"/>
        <w:ind w:firstLine="480"/>
        <w:jc w:val="both"/>
      </w:pPr>
      <w:r>
        <w:rPr>
          <w:rFonts w:ascii="Times New Roman" w:eastAsia="SimSun"/>
          <w:color w:val="000000"/>
          <w:sz w:val="24"/>
          <w:szCs w:val="24"/>
        </w:rPr>
        <w:t xml:space="preserve">回归测试（在当前树上已经失败，修复后转绿）：仓库自带的 tests/player-pause-race.test.js 两个用例完全覆盖上述两个窗口，本次实测均已失败。额外建议补一个守卫用例，防止未来把暂停改成自增序号时破坏自动连播：</w:t>
      </w:r>
    </w:p>
    <w:p>
      <w:pPr>
        <w:shd w:fill="F4F4F2" w:val="clear"/>
        <w:spacing w:after="0" w:before="120" w:line="264"/>
        <w:ind w:left="240" w:right="240"/>
      </w:pPr>
      <w:r>
        <w:rPr>
          <w:rFonts w:ascii="Courier New" w:eastAsia="SimSun"/>
          <w:color w:val="24313F"/>
          <w:sz w:val="18"/>
          <w:szCs w:val="18"/>
        </w:rPr>
        <w:t xml:space="preserve">// tests/player-pause-resume.test.js （新增；对当前修复方案为绿，</w:t>
      </w:r>
    </w:p>
    <w:p>
      <w:pPr>
        <w:shd w:fill="F4F4F2" w:val="clear"/>
        <w:spacing w:after="0" w:before="0" w:line="264"/>
        <w:ind w:left="240" w:right="240"/>
      </w:pPr>
      <w:r>
        <w:rPr>
          <w:rFonts w:ascii="Courier New" w:eastAsia="SimSun"/>
          <w:color w:val="24313F"/>
          <w:sz w:val="18"/>
          <w:szCs w:val="18"/>
        </w:rPr>
        <w:t xml:space="preserve">// 对「pause() 自增 playSeq」的简单方案会失败——它把 resumed ended 事件锁在门外）</w:t>
      </w:r>
    </w:p>
    <w:p>
      <w:pPr>
        <w:shd w:fill="F4F4F2" w:val="clear"/>
        <w:spacing w:after="0" w:before="0" w:line="264"/>
        <w:ind w:left="240" w:right="240"/>
      </w:pPr>
      <w:r>
        <w:rPr>
          <w:rFonts w:ascii="Courier New" w:eastAsia="SimSun"/>
          <w:color w:val="24313F"/>
          <w:sz w:val="18"/>
          <w:szCs w:val="18"/>
        </w:rPr>
        <w:t xml:space="preserve">test('resume after pause still fires ended (repeat/autoplay survive)', async () =&gt; {</w:t>
      </w:r>
    </w:p>
    <w:p>
      <w:pPr>
        <w:shd w:fill="F4F4F2" w:val="clear"/>
        <w:spacing w:after="0" w:before="0" w:line="264"/>
        <w:ind w:left="240" w:right="240"/>
      </w:pPr>
      <w:r>
        <w:rPr>
          <w:rFonts w:ascii="Courier New" w:eastAsia="SimSun"/>
          <w:color w:val="24313F"/>
          <w:sz w:val="18"/>
          <w:szCs w:val="18"/>
        </w:rPr>
        <w:t xml:space="preserve">  const { player, restore } = await loadPlayer();</w:t>
      </w:r>
    </w:p>
    <w:p>
      <w:pPr>
        <w:shd w:fill="F4F4F2" w:val="clear"/>
        <w:spacing w:after="0" w:before="0" w:line="264"/>
        <w:ind w:left="240" w:right="240"/>
      </w:pPr>
      <w:r>
        <w:rPr>
          <w:rFonts w:ascii="Courier New" w:eastAsia="SimSun"/>
          <w:color w:val="24313F"/>
          <w:sz w:val="18"/>
          <w:szCs w:val="18"/>
        </w:rPr>
        <w:t xml:space="preserve">  try {</w:t>
      </w:r>
    </w:p>
    <w:p>
      <w:pPr>
        <w:shd w:fill="F4F4F2" w:val="clear"/>
        <w:spacing w:after="0" w:before="0" w:line="264"/>
        <w:ind w:left="240" w:right="240"/>
      </w:pPr>
      <w:r>
        <w:rPr>
          <w:rFonts w:ascii="Courier New" w:eastAsia="SimSun"/>
          <w:color w:val="24313F"/>
          <w:sz w:val="18"/>
          <w:szCs w:val="18"/>
        </w:rPr>
        <w:t xml:space="preserve">    player.resetPlayerForTests();</w:t>
      </w:r>
    </w:p>
    <w:p>
      <w:pPr>
        <w:shd w:fill="F4F4F2" w:val="clear"/>
        <w:spacing w:after="0" w:before="0" w:line="264"/>
        <w:ind w:left="240" w:right="240"/>
      </w:pPr>
      <w:r>
        <w:rPr>
          <w:rFonts w:ascii="Courier New" w:eastAsia="SimSun"/>
          <w:color w:val="24313F"/>
          <w:sz w:val="18"/>
          <w:szCs w:val="18"/>
        </w:rPr>
        <w:t xml:space="preserve">    player.setAudioFetcher(async () =&gt; null);</w:t>
      </w:r>
    </w:p>
    <w:p>
      <w:pPr>
        <w:shd w:fill="F4F4F2" w:val="clear"/>
        <w:spacing w:after="0" w:before="0" w:line="264"/>
        <w:ind w:left="240" w:right="240"/>
      </w:pPr>
      <w:r>
        <w:rPr>
          <w:rFonts w:ascii="Courier New" w:eastAsia="SimSun"/>
          <w:color w:val="24313F"/>
          <w:sz w:val="18"/>
          <w:szCs w:val="18"/>
        </w:rPr>
        <w:t xml:space="preserve">    let ended = 0;</w:t>
      </w:r>
    </w:p>
    <w:p>
      <w:pPr>
        <w:shd w:fill="F4F4F2" w:val="clear"/>
        <w:spacing w:after="0" w:before="0" w:line="264"/>
        <w:ind w:left="240" w:right="240"/>
      </w:pPr>
      <w:r>
        <w:rPr>
          <w:rFonts w:ascii="Courier New" w:eastAsia="SimSun"/>
          <w:color w:val="24313F"/>
          <w:sz w:val="18"/>
          <w:szCs w:val="18"/>
        </w:rPr>
        <w:t xml:space="preserve">    player.onTrackEnded(() =&gt; { ended += 1; });</w:t>
      </w:r>
    </w:p>
    <w:p>
      <w:pPr>
        <w:shd w:fill="F4F4F2" w:val="clear"/>
        <w:spacing w:after="0" w:before="0" w:line="264"/>
        <w:ind w:left="240" w:right="240"/>
      </w:pPr>
      <w:r>
        <w:rPr>
          <w:rFonts w:ascii="Courier New" w:eastAsia="SimSun"/>
          <w:color w:val="24313F"/>
          <w:sz w:val="18"/>
          <w:szCs w:val="18"/>
        </w:rPr>
        <w:t xml:space="preserve">    const pending = player.play('m', 1, 'https://cdn/001.mp3');</w:t>
      </w:r>
    </w:p>
    <w:p>
      <w:pPr>
        <w:shd w:fill="F4F4F2" w:val="clear"/>
        <w:spacing w:after="0" w:before="0" w:line="264"/>
        <w:ind w:left="240" w:right="240"/>
      </w:pPr>
      <w:r>
        <w:rPr>
          <w:rFonts w:ascii="Courier New" w:eastAsia="SimSun"/>
          <w:color w:val="24313F"/>
          <w:sz w:val="18"/>
          <w:szCs w:val="18"/>
        </w:rPr>
        <w:t xml:space="preserve">    await pending;</w:t>
      </w:r>
    </w:p>
    <w:p>
      <w:pPr>
        <w:shd w:fill="F4F4F2" w:val="clear"/>
        <w:spacing w:after="0" w:before="0" w:line="264"/>
        <w:ind w:left="240" w:right="240"/>
      </w:pPr>
      <w:r>
        <w:rPr>
          <w:rFonts w:ascii="Courier New" w:eastAsia="SimSun"/>
          <w:color w:val="24313F"/>
          <w:sz w:val="18"/>
          <w:szCs w:val="18"/>
        </w:rPr>
        <w:t xml:space="preserve">    player.pause();</w:t>
      </w:r>
    </w:p>
    <w:p>
      <w:pPr>
        <w:shd w:fill="F4F4F2" w:val="clear"/>
        <w:spacing w:after="0" w:before="0" w:line="264"/>
        <w:ind w:left="240" w:right="240"/>
      </w:pPr>
      <w:r>
        <w:rPr>
          <w:rFonts w:ascii="Courier New" w:eastAsia="SimSun"/>
          <w:color w:val="24313F"/>
          <w:sz w:val="18"/>
          <w:szCs w:val="18"/>
        </w:rPr>
        <w:t xml:space="preserve">    player.toggle(); // resume via the same path the bar uses</w:t>
      </w:r>
    </w:p>
    <w:p>
      <w:pPr>
        <w:shd w:fill="F4F4F2" w:val="clear"/>
        <w:spacing w:after="0" w:before="0" w:line="264"/>
        <w:ind w:left="240" w:right="240"/>
      </w:pPr>
      <w:r>
        <w:rPr>
          <w:rFonts w:ascii="Courier New" w:eastAsia="SimSun"/>
          <w:color w:val="24313F"/>
          <w:sz w:val="18"/>
          <w:szCs w:val="18"/>
        </w:rPr>
        <w:t xml:space="preserve">    const a = player.currentAudioForTests?.(); // 无则用 FakeAudio 捕获</w:t>
      </w:r>
    </w:p>
    <w:p>
      <w:pPr>
        <w:shd w:fill="F4F4F2" w:val="clear"/>
        <w:spacing w:after="0" w:before="0" w:line="264"/>
        <w:ind w:left="240" w:right="240"/>
      </w:pPr>
      <w:r>
        <w:rPr>
          <w:rFonts w:ascii="Courier New" w:eastAsia="SimSun"/>
          <w:color w:val="24313F"/>
          <w:sz w:val="18"/>
          <w:szCs w:val="18"/>
        </w:rPr>
        <w:t xml:space="preserve">    // 触发自然结束…… endedHandler 必须仍被命中</w:t>
      </w:r>
    </w:p>
    <w:p>
      <w:pPr>
        <w:shd w:fill="F4F4F2" w:val="clear"/>
        <w:spacing w:after="0" w:before="0" w:line="264"/>
        <w:ind w:left="240" w:right="240"/>
      </w:pPr>
      <w:r>
        <w:rPr>
          <w:rFonts w:ascii="Courier New" w:eastAsia="SimSun"/>
          <w:color w:val="24313F"/>
          <w:sz w:val="18"/>
          <w:szCs w:val="18"/>
        </w:rPr>
        <w:t xml:space="preserve">    assert.equal(ended, 1, 'ended must survive a pause/resume cycle');</w:t>
      </w:r>
    </w:p>
    <w:p>
      <w:pPr>
        <w:shd w:fill="F4F4F2" w:val="clear"/>
        <w:spacing w:after="0" w:before="0" w:line="264"/>
        <w:ind w:left="240" w:right="240"/>
      </w:pPr>
      <w:r>
        <w:rPr>
          <w:rFonts w:ascii="Courier New" w:eastAsia="SimSun"/>
          <w:color w:val="24313F"/>
          <w:sz w:val="18"/>
          <w:szCs w:val="18"/>
        </w:rPr>
        <w:t xml:space="preserve">  } finally { player.resetPlayerForTests(); restore(); }</w:t>
      </w:r>
    </w:p>
    <w:p>
      <w:pPr>
        <w:shd w:fill="F4F4F2" w:val="clear"/>
        <w:spacing w:after="120" w:before="0" w:line="264"/>
        <w:ind w:left="240" w:right="240"/>
      </w:pPr>
      <w:r>
        <w:rPr>
          <w:rFonts w:ascii="Courier New" w:eastAsia="SimSun"/>
          <w:color w:val="24313F"/>
          <w:sz w:val="18"/>
          <w:szCs w:val="18"/>
        </w:rPr>
        <w:t xml:space="preserve">});</w:t>
      </w:r>
    </w:p>
    <w:p>
      <w:pPr>
        <w:pStyle w:val="Heading2"/>
        <w:spacing w:after="120" w:before="260" w:line="312"/>
      </w:pPr>
      <w:bookmarkStart w:id="100016" w:name="_Toc100016"/>
      <w:r>
        <w:rPr>
          <w:rFonts w:ascii="Times New Roman" w:eastAsia="SimHei"/>
          <w:b/>
          <w:bCs/>
          <w:color w:val="162032"/>
          <w:sz w:val="28"/>
          <w:szCs w:val="28"/>
        </w:rPr>
        <w:t xml:space="preserve">5.2  BP-2：RTL 箭头：21 处镜像 + 门禁机制修正（修 F-002/F-006 / U-02）</w:t>
      </w:r>
      <w:bookmarkEnd w:id="100016"/>
    </w:p>
    <w:p>
      <w:pPr>
        <w:spacing w:after="60" w:line="312"/>
        <w:ind w:firstLine="480"/>
        <w:jc w:val="both"/>
      </w:pPr>
      <w:r>
        <w:rPr>
          <w:rFonts w:ascii="Times New Roman" w:eastAsia="SimSun"/>
          <w:color w:val="000000"/>
          <w:sz w:val="24"/>
          <w:szCs w:val="24"/>
        </w:rPr>
        <w:t xml:space="preserve">修复分两层。第一层是 21 处真缺陷的镜像，一律沿用仓库已有的两种模式：容器类 trailing 箭头用 CSS 规则 </w:t>
      </w:r>
      <w:r>
        <w:rPr>
          <w:rFonts w:ascii="Courier New" w:eastAsia="SimSun"/>
          <w:color w:val="1C2A3D"/>
          <w:sz w:val="21"/>
          <w:szCs w:val="21"/>
        </w:rPr>
        <w:t xml:space="preserve">[dir='rtl'] .X svg:last-child { transform: scaleX(-1); }</w:t>
      </w:r>
      <w:r>
        <w:rPr>
          <w:rFonts w:ascii="Times New Roman" w:eastAsia="SimSun"/>
          <w:color w:val="000000"/>
          <w:sz w:val="24"/>
          <w:szCs w:val="24"/>
        </w:rPr>
        <w:t xml:space="preserve">（如 cards.css:3151 现成模式）；物理前后页类控件（月历、热力图、Focus 切换）用 JS 三元 </w:t>
      </w:r>
      <w:r>
        <w:rPr>
          <w:rFonts w:ascii="Courier New" w:eastAsia="SimSun"/>
          <w:color w:val="1C2A3D"/>
          <w:sz w:val="21"/>
          <w:szCs w:val="21"/>
        </w:rPr>
        <w:t xml:space="preserve">icon(isRTL(lang) ? 'chevronRight' : 'chevronLeft', …)</w:t>
      </w:r>
      <w:r>
        <w:rPr>
          <w:rFonts w:ascii="Times New Roman" w:eastAsia="SimSun"/>
          <w:color w:val="000000"/>
          <w:sz w:val="24"/>
          <w:szCs w:val="24"/>
        </w:rPr>
        <w:t xml:space="preserve">（如 prayer.js:506-507 现成模式）。第二层是门禁自身：把 mushaf 物理翻页的实际类名 mushaf-nav__btn 与媒体运输控件加入允许清单，并把 class 提取从图标所在行扩展到向上四行的窗口，使 statistics.js:268 这类已被 CSS 覆盖的用例不再误报。回归测试即现存的 tests/rtl-go-chevrons.test.js：当前树失败（33 条），两层修完后应归零。</w:t>
      </w:r>
    </w:p>
    <w:p>
      <w:pPr>
        <w:pStyle w:val="Heading2"/>
        <w:spacing w:after="120" w:before="260" w:line="312"/>
      </w:pPr>
      <w:bookmarkStart w:id="100017" w:name="_Toc100017"/>
      <w:r>
        <w:rPr>
          <w:rFonts w:ascii="Times New Roman" w:eastAsia="SimHei"/>
          <w:b/>
          <w:bCs/>
          <w:color w:val="162032"/>
          <w:sz w:val="28"/>
          <w:szCs w:val="28"/>
        </w:rPr>
        <w:t xml:space="preserve">5.3  BP-3：文档诚实性与 CI 绑定（修 F-003）</w:t>
      </w:r>
      <w:bookmarkEnd w:id="100017"/>
    </w:p>
    <w:p>
      <w:pPr>
        <w:spacing w:after="60" w:line="312"/>
        <w:ind w:firstLine="480"/>
        <w:jc w:val="both"/>
      </w:pPr>
      <w:r>
        <w:rPr>
          <w:rFonts w:ascii="Times New Roman" w:eastAsia="SimSun"/>
          <w:color w:val="000000"/>
          <w:sz w:val="24"/>
          <w:szCs w:val="24"/>
        </w:rPr>
        <w:t xml:space="preserve">两步。其一，把 README.md:73 的 all green 改为事实描述并指向 CI 状态，徽章改为由 CI 生成或删除硬编数字；其二，把 .github/workflows/check.yml 设为分支保护必通项——CI 已存在，缺的只是绑定力。回归测试：不能对自述文档写单元测试，但可以写一个门禁测试断言仓库不存在硬编的通过数字并保持命令可运行：</w:t>
      </w:r>
    </w:p>
    <w:p>
      <w:pPr>
        <w:shd w:fill="F4F4F2" w:val="clear"/>
        <w:spacing w:after="0" w:before="120" w:line="264"/>
        <w:ind w:left="240" w:right="240"/>
      </w:pPr>
      <w:r>
        <w:rPr>
          <w:rFonts w:ascii="Courier New" w:eastAsia="SimSun"/>
          <w:color w:val="24313F"/>
          <w:sz w:val="18"/>
          <w:szCs w:val="18"/>
        </w:rPr>
        <w:t xml:space="preserve">// tests/docs-honesty.test.js （新增；当前树上 FAIL：README.md:73</w:t>
      </w:r>
    </w:p>
    <w:p>
      <w:pPr>
        <w:shd w:fill="F4F4F2" w:val="clear"/>
        <w:spacing w:after="0" w:before="0" w:line="264"/>
        <w:ind w:left="240" w:right="240"/>
      </w:pPr>
      <w:r>
        <w:rPr>
          <w:rFonts w:ascii="Courier New" w:eastAsia="SimSun"/>
          <w:color w:val="24313F"/>
          <w:sz w:val="18"/>
          <w:szCs w:val="18"/>
        </w:rPr>
        <w:t xml:space="preserve">// 仍声称 all green 而实测 3 处失败）</w:t>
      </w:r>
    </w:p>
    <w:p>
      <w:pPr>
        <w:shd w:fill="F4F4F2" w:val="clear"/>
        <w:spacing w:after="0" w:before="0" w:line="264"/>
        <w:ind w:left="240" w:right="240"/>
      </w:pPr>
      <w:r>
        <w:rPr>
          <w:rFonts w:ascii="Courier New" w:eastAsia="SimSun"/>
          <w:color w:val="24313F"/>
          <w:sz w:val="18"/>
          <w:szCs w:val="18"/>
        </w:rPr>
        <w:t xml:space="preserve">import { readFileSync } from 'node:fs';</w:t>
      </w:r>
    </w:p>
    <w:p>
      <w:pPr>
        <w:shd w:fill="F4F4F2" w:val="clear"/>
        <w:spacing w:after="0" w:before="0" w:line="264"/>
        <w:ind w:left="240" w:right="240"/>
      </w:pPr>
      <w:r>
        <w:rPr>
          <w:rFonts w:ascii="Courier New" w:eastAsia="SimSun"/>
          <w:color w:val="24313F"/>
          <w:sz w:val="18"/>
          <w:szCs w:val="18"/>
        </w:rPr>
        <w:t xml:space="preserve">import test from 'node:test';</w:t>
      </w:r>
    </w:p>
    <w:p>
      <w:pPr>
        <w:shd w:fill="F4F4F2" w:val="clear"/>
        <w:spacing w:after="0" w:before="0" w:line="264"/>
        <w:ind w:left="240" w:right="240"/>
      </w:pPr>
      <w:r>
        <w:rPr>
          <w:rFonts w:ascii="Courier New" w:eastAsia="SimSun"/>
          <w:color w:val="24313F"/>
          <w:sz w:val="18"/>
          <w:szCs w:val="18"/>
        </w:rPr>
        <w:t xml:space="preserve">import { execFileSync } from 'node:child_process';</w:t>
      </w:r>
    </w:p>
    <w:p>
      <w:pPr>
        <w:shd w:fill="F4F4F2" w:val="clear"/>
        <w:spacing w:after="0" w:before="0" w:line="264"/>
        <w:ind w:left="240" w:right="240"/>
      </w:pPr>
      <w:r>
        <w:rPr>
          <w:rFonts w:ascii="Courier New" w:eastAsia="SimSun"/>
          <w:color w:val="24313F"/>
          <w:sz w:val="18"/>
          <w:szCs w:val="18"/>
        </w:rPr>
        <w:t xml:space="preserve"> </w:t>
      </w:r>
    </w:p>
    <w:p>
      <w:pPr>
        <w:shd w:fill="F4F4F2" w:val="clear"/>
        <w:spacing w:after="0" w:before="0" w:line="264"/>
        <w:ind w:left="240" w:right="240"/>
      </w:pPr>
      <w:r>
        <w:rPr>
          <w:rFonts w:ascii="Courier New" w:eastAsia="SimSun"/>
          <w:color w:val="24313F"/>
          <w:sz w:val="18"/>
          <w:szCs w:val="18"/>
        </w:rPr>
        <w:t xml:space="preserve">test('README never hardcodes a passing count that the tree cannot prove', () =&gt; {</w:t>
      </w:r>
    </w:p>
    <w:p>
      <w:pPr>
        <w:shd w:fill="F4F4F2" w:val="clear"/>
        <w:spacing w:after="0" w:before="0" w:line="264"/>
        <w:ind w:left="240" w:right="240"/>
      </w:pPr>
      <w:r>
        <w:rPr>
          <w:rFonts w:ascii="Courier New" w:eastAsia="SimSun"/>
          <w:color w:val="24313F"/>
          <w:sz w:val="18"/>
          <w:szCs w:val="18"/>
        </w:rPr>
        <w:t xml:space="preserve">  const readme = readFileSync(new URL('../README.md', import.meta.url), 'utf8');</w:t>
      </w:r>
    </w:p>
    <w:p>
      <w:pPr>
        <w:shd w:fill="F4F4F2" w:val="clear"/>
        <w:spacing w:after="0" w:before="0" w:line="264"/>
        <w:ind w:left="240" w:right="240"/>
      </w:pPr>
      <w:r>
        <w:rPr>
          <w:rFonts w:ascii="Courier New" w:eastAsia="SimSun"/>
          <w:color w:val="24313F"/>
          <w:sz w:val="18"/>
          <w:szCs w:val="18"/>
        </w:rPr>
        <w:t xml:space="preserve">  const m = readme.match(/tests-(\d+)_passing/);</w:t>
      </w:r>
    </w:p>
    <w:p>
      <w:pPr>
        <w:shd w:fill="F4F4F2" w:val="clear"/>
        <w:spacing w:after="0" w:before="0" w:line="264"/>
        <w:ind w:left="240" w:right="240"/>
      </w:pPr>
      <w:r>
        <w:rPr>
          <w:rFonts w:ascii="Courier New" w:eastAsia="SimSun"/>
          <w:color w:val="24313F"/>
          <w:sz w:val="18"/>
          <w:szCs w:val="18"/>
        </w:rPr>
        <w:t xml:space="preserve">  if (!m) return; // 没有徽章则不可能说谎</w:t>
      </w:r>
    </w:p>
    <w:p>
      <w:pPr>
        <w:shd w:fill="F4F4F2" w:val="clear"/>
        <w:spacing w:after="0" w:before="0" w:line="264"/>
        <w:ind w:left="240" w:right="240"/>
      </w:pPr>
      <w:r>
        <w:rPr>
          <w:rFonts w:ascii="Courier New" w:eastAsia="SimSun"/>
          <w:color w:val="24313F"/>
          <w:sz w:val="18"/>
          <w:szCs w:val="18"/>
        </w:rPr>
        <w:t xml:space="preserve">  const out = execFileSync('node', ['--test', 'tests/'], { encoding: 'utf8' });</w:t>
      </w:r>
    </w:p>
    <w:p>
      <w:pPr>
        <w:shd w:fill="F4F4F2" w:val="clear"/>
        <w:spacing w:after="0" w:before="0" w:line="264"/>
        <w:ind w:left="240" w:right="240"/>
      </w:pPr>
      <w:r>
        <w:rPr>
          <w:rFonts w:ascii="Courier New" w:eastAsia="SimSun"/>
          <w:color w:val="24313F"/>
          <w:sz w:val="18"/>
          <w:szCs w:val="18"/>
        </w:rPr>
        <w:t xml:space="preserve">  const pass = Number(out.match(/\u2103 pass (\d+)/)?.[1] ?? 0);</w:t>
      </w:r>
    </w:p>
    <w:p>
      <w:pPr>
        <w:shd w:fill="F4F4F2" w:val="clear"/>
        <w:spacing w:after="0" w:before="0" w:line="264"/>
        <w:ind w:left="240" w:right="240"/>
      </w:pPr>
      <w:r>
        <w:rPr>
          <w:rFonts w:ascii="Courier New" w:eastAsia="SimSun"/>
          <w:color w:val="24313F"/>
          <w:sz w:val="18"/>
          <w:szCs w:val="18"/>
        </w:rPr>
        <w:t xml:space="preserve">  const fail = Number(out.match(/\u2103 fail (\d+)/)?.[1] ?? 1);</w:t>
      </w:r>
    </w:p>
    <w:p>
      <w:pPr>
        <w:shd w:fill="F4F4F2" w:val="clear"/>
        <w:spacing w:after="0" w:before="0" w:line="264"/>
        <w:ind w:left="240" w:right="240"/>
      </w:pPr>
      <w:r>
        <w:rPr>
          <w:rFonts w:ascii="Courier New" w:eastAsia="SimSun"/>
          <w:color w:val="24313F"/>
          <w:sz w:val="18"/>
          <w:szCs w:val="18"/>
        </w:rPr>
        <w:t xml:space="preserve">  assert.equal(fail, 0, 'a red tree must not advertise green docs');</w:t>
      </w:r>
    </w:p>
    <w:p>
      <w:pPr>
        <w:shd w:fill="F4F4F2" w:val="clear"/>
        <w:spacing w:after="0" w:before="0" w:line="264"/>
        <w:ind w:left="240" w:right="240"/>
      </w:pPr>
      <w:r>
        <w:rPr>
          <w:rFonts w:ascii="Courier New" w:eastAsia="SimSun"/>
          <w:color w:val="24313F"/>
          <w:sz w:val="18"/>
          <w:szCs w:val="18"/>
        </w:rPr>
        <w:t xml:space="preserve">  assert.equal(Number(m[1]), pass, 'badge count must equal measured pass count');</w:t>
      </w:r>
    </w:p>
    <w:p>
      <w:pPr>
        <w:shd w:fill="F4F4F2" w:val="clear"/>
        <w:spacing w:after="120" w:before="0" w:line="264"/>
        <w:ind w:left="240" w:right="240"/>
      </w:pPr>
      <w:r>
        <w:rPr>
          <w:rFonts w:ascii="Courier New" w:eastAsia="SimSun"/>
          <w:color w:val="24313F"/>
          <w:sz w:val="18"/>
          <w:szCs w:val="18"/>
        </w:rPr>
        <w:t xml:space="preserve">});</w:t>
      </w:r>
    </w:p>
    <w:p>
      <w:pPr>
        <w:pStyle w:val="Heading2"/>
        <w:spacing w:after="120" w:before="260" w:line="312"/>
      </w:pPr>
      <w:bookmarkStart w:id="100018" w:name="_Toc100018"/>
      <w:r>
        <w:rPr>
          <w:rFonts w:ascii="Times New Roman" w:eastAsia="SimHei"/>
          <w:b/>
          <w:bCs/>
          <w:color w:val="162032"/>
          <w:sz w:val="28"/>
          <w:szCs w:val="28"/>
        </w:rPr>
        <w:t xml:space="preserve">5.4  BP-4：三处裸 fetch 收编进 net.js（修 F-004）</w:t>
      </w:r>
      <w:bookmarkEnd w:id="100018"/>
    </w:p>
    <w:p>
      <w:pPr>
        <w:spacing w:after="60" w:line="312"/>
        <w:ind w:firstLine="480"/>
        <w:jc w:val="both"/>
      </w:pPr>
      <w:r>
        <w:rPr>
          <w:rFonts w:ascii="Times New Roman" w:eastAsia="SimSun"/>
          <w:color w:val="000000"/>
          <w:sz w:val="24"/>
          <w:szCs w:val="24"/>
        </w:rPr>
        <w:t xml:space="preserve">将三处调用改为 fetchDataResponse / fetchJSON 体系：forms.js:387 的 HEAD 探测加 AbortSignal.timeout 语义由 net.js 统一提供（可在 net.js 导出一个 fetchWithTimeout 供非 JSON 场景复用）；audioStore.js:139 的下载改用 fetchDataResponse 并把超时调大到适合大文件的值（例如 60 秒，但必须有）；audioCatalog.js:57 改用 fetchJSON 并保留 force-cache 参数透传。回归测试采用静态扫描，当前树上必然失败（扫出 3 处）：</w:t>
      </w:r>
    </w:p>
    <w:p>
      <w:pPr>
        <w:shd w:fill="F4F4F2" w:val="clear"/>
        <w:spacing w:after="0" w:before="120" w:line="264"/>
        <w:ind w:left="240" w:right="240"/>
      </w:pPr>
      <w:r>
        <w:rPr>
          <w:rFonts w:ascii="Courier New" w:eastAsia="SimSun"/>
          <w:color w:val="24313F"/>
          <w:sz w:val="18"/>
          <w:szCs w:val="18"/>
        </w:rPr>
        <w:t xml:space="preserve">// tests/fetch-discipline.test.js （新增；当前树上 FAIL：扫出 3 处裸 fetch）</w:t>
      </w:r>
    </w:p>
    <w:p>
      <w:pPr>
        <w:shd w:fill="F4F4F2" w:val="clear"/>
        <w:spacing w:after="0" w:before="0" w:line="264"/>
        <w:ind w:left="240" w:right="240"/>
      </w:pPr>
      <w:r>
        <w:rPr>
          <w:rFonts w:ascii="Courier New" w:eastAsia="SimSun"/>
          <w:color w:val="24313F"/>
          <w:sz w:val="18"/>
          <w:szCs w:val="18"/>
        </w:rPr>
        <w:t xml:space="preserve">import { readFileSync, readdirSync, statSync } from 'node:fs';</w:t>
      </w:r>
    </w:p>
    <w:p>
      <w:pPr>
        <w:shd w:fill="F4F4F2" w:val="clear"/>
        <w:spacing w:after="0" w:before="0" w:line="264"/>
        <w:ind w:left="240" w:right="240"/>
      </w:pPr>
      <w:r>
        <w:rPr>
          <w:rFonts w:ascii="Courier New" w:eastAsia="SimSun"/>
          <w:color w:val="24313F"/>
          <w:sz w:val="18"/>
          <w:szCs w:val="18"/>
        </w:rPr>
        <w:t xml:space="preserve">import { join } from 'node:path';</w:t>
      </w:r>
    </w:p>
    <w:p>
      <w:pPr>
        <w:shd w:fill="F4F4F2" w:val="clear"/>
        <w:spacing w:after="0" w:before="0" w:line="264"/>
        <w:ind w:left="240" w:right="240"/>
      </w:pPr>
      <w:r>
        <w:rPr>
          <w:rFonts w:ascii="Courier New" w:eastAsia="SimSun"/>
          <w:color w:val="24313F"/>
          <w:sz w:val="18"/>
          <w:szCs w:val="18"/>
        </w:rPr>
        <w:t xml:space="preserve">import test from 'node:test';</w:t>
      </w:r>
    </w:p>
    <w:p>
      <w:pPr>
        <w:shd w:fill="F4F4F2" w:val="clear"/>
        <w:spacing w:after="0" w:before="0" w:line="264"/>
        <w:ind w:left="240" w:right="240"/>
      </w:pPr>
      <w:r>
        <w:rPr>
          <w:rFonts w:ascii="Courier New" w:eastAsia="SimSun"/>
          <w:color w:val="24313F"/>
          <w:sz w:val="18"/>
          <w:szCs w:val="18"/>
        </w:rPr>
        <w:t xml:space="preserve"> </w:t>
      </w:r>
    </w:p>
    <w:p>
      <w:pPr>
        <w:shd w:fill="F4F4F2" w:val="clear"/>
        <w:spacing w:after="0" w:before="0" w:line="264"/>
        <w:ind w:left="240" w:right="240"/>
      </w:pPr>
      <w:r>
        <w:rPr>
          <w:rFonts w:ascii="Courier New" w:eastAsia="SimSun"/>
          <w:color w:val="24313F"/>
          <w:sz w:val="18"/>
          <w:szCs w:val="18"/>
        </w:rPr>
        <w:t xml:space="preserve">test('every runtime fetch goes through app/net.js', () =&gt; {</w:t>
      </w:r>
    </w:p>
    <w:p>
      <w:pPr>
        <w:shd w:fill="F4F4F2" w:val="clear"/>
        <w:spacing w:after="0" w:before="0" w:line="264"/>
        <w:ind w:left="240" w:right="240"/>
      </w:pPr>
      <w:r>
        <w:rPr>
          <w:rFonts w:ascii="Courier New" w:eastAsia="SimSun"/>
          <w:color w:val="24313F"/>
          <w:sz w:val="18"/>
          <w:szCs w:val="18"/>
        </w:rPr>
        <w:t xml:space="preserve">  const offenders = [];</w:t>
      </w:r>
    </w:p>
    <w:p>
      <w:pPr>
        <w:shd w:fill="F4F4F2" w:val="clear"/>
        <w:spacing w:after="0" w:before="0" w:line="264"/>
        <w:ind w:left="240" w:right="240"/>
      </w:pPr>
      <w:r>
        <w:rPr>
          <w:rFonts w:ascii="Courier New" w:eastAsia="SimSun"/>
          <w:color w:val="24313F"/>
          <w:sz w:val="18"/>
          <w:szCs w:val="18"/>
        </w:rPr>
        <w:t xml:space="preserve">  const walk = (dir) =&gt; {</w:t>
      </w:r>
    </w:p>
    <w:p>
      <w:pPr>
        <w:shd w:fill="F4F4F2" w:val="clear"/>
        <w:spacing w:after="0" w:before="0" w:line="264"/>
        <w:ind w:left="240" w:right="240"/>
      </w:pPr>
      <w:r>
        <w:rPr>
          <w:rFonts w:ascii="Courier New" w:eastAsia="SimSun"/>
          <w:color w:val="24313F"/>
          <w:sz w:val="18"/>
          <w:szCs w:val="18"/>
        </w:rPr>
        <w:t xml:space="preserve">    for (const f of readdirSync(dir)) {</w:t>
      </w:r>
    </w:p>
    <w:p>
      <w:pPr>
        <w:shd w:fill="F4F4F2" w:val="clear"/>
        <w:spacing w:after="0" w:before="0" w:line="264"/>
        <w:ind w:left="240" w:right="240"/>
      </w:pPr>
      <w:r>
        <w:rPr>
          <w:rFonts w:ascii="Courier New" w:eastAsia="SimSun"/>
          <w:color w:val="24313F"/>
          <w:sz w:val="18"/>
          <w:szCs w:val="18"/>
        </w:rPr>
        <w:t xml:space="preserve">      const p = join(dir, f);</w:t>
      </w:r>
    </w:p>
    <w:p>
      <w:pPr>
        <w:shd w:fill="F4F4F2" w:val="clear"/>
        <w:spacing w:after="0" w:before="0" w:line="264"/>
        <w:ind w:left="240" w:right="240"/>
      </w:pPr>
      <w:r>
        <w:rPr>
          <w:rFonts w:ascii="Courier New" w:eastAsia="SimSun"/>
          <w:color w:val="24313F"/>
          <w:sz w:val="18"/>
          <w:szCs w:val="18"/>
        </w:rPr>
        <w:t xml:space="preserve">      if (statSync(p).isDirectory()) { walk(p); continue; }</w:t>
      </w:r>
    </w:p>
    <w:p>
      <w:pPr>
        <w:shd w:fill="F4F4F2" w:val="clear"/>
        <w:spacing w:after="0" w:before="0" w:line="264"/>
        <w:ind w:left="240" w:right="240"/>
      </w:pPr>
      <w:r>
        <w:rPr>
          <w:rFonts w:ascii="Courier New" w:eastAsia="SimSun"/>
          <w:color w:val="24313F"/>
          <w:sz w:val="18"/>
          <w:szCs w:val="18"/>
        </w:rPr>
        <w:t xml:space="preserve">      if (!f.endsWith('.js')) continue;</w:t>
      </w:r>
    </w:p>
    <w:p>
      <w:pPr>
        <w:shd w:fill="F4F4F2" w:val="clear"/>
        <w:spacing w:after="0" w:before="0" w:line="264"/>
        <w:ind w:left="240" w:right="240"/>
      </w:pPr>
      <w:r>
        <w:rPr>
          <w:rFonts w:ascii="Courier New" w:eastAsia="SimSun"/>
          <w:color w:val="24313F"/>
          <w:sz w:val="18"/>
          <w:szCs w:val="18"/>
        </w:rPr>
        <w:t xml:space="preserve">      const src = readFileSync(p, 'utf8');</w:t>
      </w:r>
    </w:p>
    <w:p>
      <w:pPr>
        <w:shd w:fill="F4F4F2" w:val="clear"/>
        <w:spacing w:after="0" w:before="0" w:line="264"/>
        <w:ind w:left="240" w:right="240"/>
      </w:pPr>
      <w:r>
        <w:rPr>
          <w:rFonts w:ascii="Courier New" w:eastAsia="SimSun"/>
          <w:color w:val="24313F"/>
          <w:sz w:val="18"/>
          <w:szCs w:val="18"/>
        </w:rPr>
        <w:t xml:space="preserve">      if (p.includes(`${sep}app${sep}net.js`)) continue; // 唯一合法层</w:t>
      </w:r>
    </w:p>
    <w:p>
      <w:pPr>
        <w:shd w:fill="F4F4F2" w:val="clear"/>
        <w:spacing w:after="0" w:before="0" w:line="264"/>
        <w:ind w:left="240" w:right="240"/>
      </w:pPr>
      <w:r>
        <w:rPr>
          <w:rFonts w:ascii="Courier New" w:eastAsia="SimSun"/>
          <w:color w:val="24313F"/>
          <w:sz w:val="18"/>
          <w:szCs w:val="18"/>
        </w:rPr>
        <w:t xml:space="preserve">      for (const m of src.matchAll(/(^|[^.\w])fetch\s*\(/g)) offenders.push(p);</w:t>
      </w:r>
    </w:p>
    <w:p>
      <w:pPr>
        <w:shd w:fill="F4F4F2" w:val="clear"/>
        <w:spacing w:after="0" w:before="0" w:line="264"/>
        <w:ind w:left="240" w:right="240"/>
      </w:pPr>
      <w:r>
        <w:rPr>
          <w:rFonts w:ascii="Courier New" w:eastAsia="SimSun"/>
          <w:color w:val="24313F"/>
          <w:sz w:val="18"/>
          <w:szCs w:val="18"/>
        </w:rPr>
        <w:t xml:space="preserve">    }</w:t>
      </w:r>
    </w:p>
    <w:p>
      <w:pPr>
        <w:shd w:fill="F4F4F2" w:val="clear"/>
        <w:spacing w:after="0" w:before="0" w:line="264"/>
        <w:ind w:left="240" w:right="240"/>
      </w:pPr>
      <w:r>
        <w:rPr>
          <w:rFonts w:ascii="Courier New" w:eastAsia="SimSun"/>
          <w:color w:val="24313F"/>
          <w:sz w:val="18"/>
          <w:szCs w:val="18"/>
        </w:rPr>
        <w:t xml:space="preserve">  };</w:t>
      </w:r>
    </w:p>
    <w:p>
      <w:pPr>
        <w:shd w:fill="F4F4F2" w:val="clear"/>
        <w:spacing w:after="0" w:before="0" w:line="264"/>
        <w:ind w:left="240" w:right="240"/>
      </w:pPr>
      <w:r>
        <w:rPr>
          <w:rFonts w:ascii="Courier New" w:eastAsia="SimSun"/>
          <w:color w:val="24313F"/>
          <w:sz w:val="18"/>
          <w:szCs w:val="18"/>
        </w:rPr>
        <w:t xml:space="preserve">  walk('js');</w:t>
      </w:r>
    </w:p>
    <w:p>
      <w:pPr>
        <w:shd w:fill="F4F4F2" w:val="clear"/>
        <w:spacing w:after="0" w:before="0" w:line="264"/>
        <w:ind w:left="240" w:right="240"/>
      </w:pPr>
      <w:r>
        <w:rPr>
          <w:rFonts w:ascii="Courier New" w:eastAsia="SimSun"/>
          <w:color w:val="24313F"/>
          <w:sz w:val="18"/>
          <w:szCs w:val="18"/>
        </w:rPr>
        <w:t xml:space="preserve">  assert.deepEqual(offenders, [],</w:t>
      </w:r>
    </w:p>
    <w:p>
      <w:pPr>
        <w:shd w:fill="F4F4F2" w:val="clear"/>
        <w:spacing w:after="0" w:before="0" w:line="264"/>
        <w:ind w:left="240" w:right="240"/>
      </w:pPr>
      <w:r>
        <w:rPr>
          <w:rFonts w:ascii="Courier New" w:eastAsia="SimSun"/>
          <w:color w:val="24313F"/>
          <w:sz w:val="18"/>
          <w:szCs w:val="18"/>
        </w:rPr>
        <w:t xml:space="preserve">    'raw fetch() bypasses the 15s timeout layer — route through app/net.js');</w:t>
      </w:r>
    </w:p>
    <w:p>
      <w:pPr>
        <w:shd w:fill="F4F4F2" w:val="clear"/>
        <w:spacing w:after="120" w:before="0" w:line="264"/>
        <w:ind w:left="240" w:right="240"/>
      </w:pPr>
      <w:r>
        <w:rPr>
          <w:rFonts w:ascii="Courier New" w:eastAsia="SimSun"/>
          <w:color w:val="24313F"/>
          <w:sz w:val="18"/>
          <w:szCs w:val="18"/>
        </w:rPr>
        <w:t xml:space="preserve">});</w:t>
      </w:r>
    </w:p>
    <w:p>
      <w:pPr>
        <w:pStyle w:val="Heading2"/>
        <w:spacing w:after="120" w:before="260" w:line="312"/>
      </w:pPr>
      <w:bookmarkStart w:id="100019" w:name="_Toc100019"/>
      <w:r>
        <w:rPr>
          <w:rFonts w:ascii="Times New Roman" w:eastAsia="SimHei"/>
          <w:b/>
          <w:bCs/>
          <w:color w:val="162032"/>
          <w:sz w:val="28"/>
          <w:szCs w:val="28"/>
        </w:rPr>
        <w:t xml:space="preserve">5.5  BP-5：死功能与孤儿预缓存收拾（修 F-005）</w:t>
      </w:r>
      <w:bookmarkEnd w:id="100019"/>
    </w:p>
    <w:p>
      <w:pPr>
        <w:spacing w:after="60" w:line="312"/>
        <w:ind w:firstLine="480"/>
        <w:jc w:val="both"/>
      </w:pPr>
      <w:r>
        <w:rPr>
          <w:rFonts w:ascii="Times New Roman" w:eastAsia="SimSun"/>
          <w:color w:val="000000"/>
          <w:sz w:val="24"/>
          <w:szCs w:val="24"/>
        </w:rPr>
        <w:t xml:space="preserve">推荐删除而非接活：产品上无任何入口写入 dailyAyahTheme，说明它从未完成。删除 js/domain/dailyAyah.js、js/domain/planExport.js、sw.js 中两条 APP_SHELL 条目、config/views.js:289 的默认值、sanitize.js:211 的消涒分支与 config/app.js:16 的镜像注释（保留设置键的向后兼容可由消涒器默默丢弃实现，无需迁移用户数据）。若产品上确要接活该功能，则在 home.js 的 pickDailyItem 中消费设置并让 config/app.js 直接导入 DAILY_THEMES 消除手工镜像。回归测试：</w:t>
      </w:r>
    </w:p>
    <w:p>
      <w:pPr>
        <w:shd w:fill="F4F4F2" w:val="clear"/>
        <w:spacing w:after="0" w:before="120" w:line="264"/>
        <w:ind w:left="240" w:right="240"/>
      </w:pPr>
      <w:r>
        <w:rPr>
          <w:rFonts w:ascii="Courier New" w:eastAsia="SimSun"/>
          <w:color w:val="24313F"/>
          <w:sz w:val="18"/>
          <w:szCs w:val="18"/>
        </w:rPr>
        <w:t xml:space="preserve">// tests/precache-hygiene.test.js （新增；当前树上 FAIL：扫出 2 个孤儿模块）</w:t>
      </w:r>
    </w:p>
    <w:p>
      <w:pPr>
        <w:shd w:fill="F4F4F2" w:val="clear"/>
        <w:spacing w:after="0" w:before="0" w:line="264"/>
        <w:ind w:left="240" w:right="240"/>
      </w:pPr>
      <w:r>
        <w:rPr>
          <w:rFonts w:ascii="Courier New" w:eastAsia="SimSun"/>
          <w:color w:val="24313F"/>
          <w:sz w:val="18"/>
          <w:szCs w:val="18"/>
        </w:rPr>
        <w:t xml:space="preserve">import { readFileSync } from 'node:fs';</w:t>
      </w:r>
    </w:p>
    <w:p>
      <w:pPr>
        <w:shd w:fill="F4F4F2" w:val="clear"/>
        <w:spacing w:after="0" w:before="0" w:line="264"/>
        <w:ind w:left="240" w:right="240"/>
      </w:pPr>
      <w:r>
        <w:rPr>
          <w:rFonts w:ascii="Courier New" w:eastAsia="SimSun"/>
          <w:color w:val="24313F"/>
          <w:sz w:val="18"/>
          <w:szCs w:val="18"/>
        </w:rPr>
        <w:t xml:space="preserve">import test from 'node:test';</w:t>
      </w:r>
    </w:p>
    <w:p>
      <w:pPr>
        <w:shd w:fill="F4F4F2" w:val="clear"/>
        <w:spacing w:after="0" w:before="0" w:line="264"/>
        <w:ind w:left="240" w:right="240"/>
      </w:pPr>
      <w:r>
        <w:rPr>
          <w:rFonts w:ascii="Courier New" w:eastAsia="SimSun"/>
          <w:color w:val="24313F"/>
          <w:sz w:val="18"/>
          <w:szCs w:val="18"/>
        </w:rPr>
        <w:t xml:space="preserve">import assert from 'node:assert/strict';</w:t>
      </w:r>
    </w:p>
    <w:p>
      <w:pPr>
        <w:shd w:fill="F4F4F2" w:val="clear"/>
        <w:spacing w:after="0" w:before="0" w:line="264"/>
        <w:ind w:left="240" w:right="240"/>
      </w:pPr>
      <w:r>
        <w:rPr>
          <w:rFonts w:ascii="Courier New" w:eastAsia="SimSun"/>
          <w:color w:val="24313F"/>
          <w:sz w:val="18"/>
          <w:szCs w:val="18"/>
        </w:rPr>
        <w:t xml:space="preserve"> </w:t>
      </w:r>
    </w:p>
    <w:p>
      <w:pPr>
        <w:shd w:fill="F4F4F2" w:val="clear"/>
        <w:spacing w:after="0" w:before="0" w:line="264"/>
        <w:ind w:left="240" w:right="240"/>
      </w:pPr>
      <w:r>
        <w:rPr>
          <w:rFonts w:ascii="Courier New" w:eastAsia="SimSun"/>
          <w:color w:val="24313F"/>
          <w:sz w:val="18"/>
          <w:szCs w:val="18"/>
        </w:rPr>
        <w:t xml:space="preserve">test('every precached js file is reachable from js/app.js', async () =&gt; {</w:t>
      </w:r>
    </w:p>
    <w:p>
      <w:pPr>
        <w:shd w:fill="F4F4F2" w:val="clear"/>
        <w:spacing w:after="0" w:before="0" w:line="264"/>
        <w:ind w:left="240" w:right="240"/>
      </w:pPr>
      <w:r>
        <w:rPr>
          <w:rFonts w:ascii="Courier New" w:eastAsia="SimSun"/>
          <w:color w:val="24313F"/>
          <w:sz w:val="18"/>
          <w:szCs w:val="18"/>
        </w:rPr>
        <w:t xml:space="preserve">  const sw = readFileSync('sw.js', 'utf8');</w:t>
      </w:r>
    </w:p>
    <w:p>
      <w:pPr>
        <w:shd w:fill="F4F4F2" w:val="clear"/>
        <w:spacing w:after="0" w:before="0" w:line="264"/>
        <w:ind w:left="240" w:right="240"/>
      </w:pPr>
      <w:r>
        <w:rPr>
          <w:rFonts w:ascii="Courier New" w:eastAsia="SimSun"/>
          <w:color w:val="24313F"/>
          <w:sz w:val="18"/>
          <w:szCs w:val="18"/>
        </w:rPr>
        <w:t xml:space="preserve">  const shell = [...sw.matchAll(/'(js\/[^']+)'/g)].map((m) =&gt; m[1]);</w:t>
      </w:r>
    </w:p>
    <w:p>
      <w:pPr>
        <w:shd w:fill="F4F4F2" w:val="clear"/>
        <w:spacing w:after="0" w:before="0" w:line="264"/>
        <w:ind w:left="240" w:right="240"/>
      </w:pPr>
      <w:r>
        <w:rPr>
          <w:rFonts w:ascii="Courier New" w:eastAsia="SimSun"/>
          <w:color w:val="24313F"/>
          <w:sz w:val="18"/>
          <w:szCs w:val="18"/>
        </w:rPr>
        <w:t xml:space="preserve">  const seen = new Set();</w:t>
      </w:r>
    </w:p>
    <w:p>
      <w:pPr>
        <w:shd w:fill="F4F4F2" w:val="clear"/>
        <w:spacing w:after="0" w:before="0" w:line="264"/>
        <w:ind w:left="240" w:right="240"/>
      </w:pPr>
      <w:r>
        <w:rPr>
          <w:rFonts w:ascii="Courier New" w:eastAsia="SimSun"/>
          <w:color w:val="24313F"/>
          <w:sz w:val="18"/>
          <w:szCs w:val="18"/>
        </w:rPr>
        <w:t xml:space="preserve">  async function walk(file) {</w:t>
      </w:r>
    </w:p>
    <w:p>
      <w:pPr>
        <w:shd w:fill="F4F4F2" w:val="clear"/>
        <w:spacing w:after="0" w:before="0" w:line="264"/>
        <w:ind w:left="240" w:right="240"/>
      </w:pPr>
      <w:r>
        <w:rPr>
          <w:rFonts w:ascii="Courier New" w:eastAsia="SimSun"/>
          <w:color w:val="24313F"/>
          <w:sz w:val="18"/>
          <w:szCs w:val="18"/>
        </w:rPr>
        <w:t xml:space="preserve">    if (seen.has(file)) return;</w:t>
      </w:r>
    </w:p>
    <w:p>
      <w:pPr>
        <w:shd w:fill="F4F4F2" w:val="clear"/>
        <w:spacing w:after="0" w:before="0" w:line="264"/>
        <w:ind w:left="240" w:right="240"/>
      </w:pPr>
      <w:r>
        <w:rPr>
          <w:rFonts w:ascii="Courier New" w:eastAsia="SimSun"/>
          <w:color w:val="24313F"/>
          <w:sz w:val="18"/>
          <w:szCs w:val="18"/>
        </w:rPr>
        <w:t xml:space="preserve">    seen.add(file);</w:t>
      </w:r>
    </w:p>
    <w:p>
      <w:pPr>
        <w:shd w:fill="F4F4F2" w:val="clear"/>
        <w:spacing w:after="0" w:before="0" w:line="264"/>
        <w:ind w:left="240" w:right="240"/>
      </w:pPr>
      <w:r>
        <w:rPr>
          <w:rFonts w:ascii="Courier New" w:eastAsia="SimSun"/>
          <w:color w:val="24313F"/>
          <w:sz w:val="18"/>
          <w:szCs w:val="18"/>
        </w:rPr>
        <w:t xml:space="preserve">    const src = readFileSync(file, 'utf8');</w:t>
      </w:r>
    </w:p>
    <w:p>
      <w:pPr>
        <w:shd w:fill="F4F4F2" w:val="clear"/>
        <w:spacing w:after="0" w:before="0" w:line="264"/>
        <w:ind w:left="240" w:right="240"/>
      </w:pPr>
      <w:r>
        <w:rPr>
          <w:rFonts w:ascii="Courier New" w:eastAsia="SimSun"/>
          <w:color w:val="24313F"/>
          <w:sz w:val="18"/>
          <w:szCs w:val="18"/>
        </w:rPr>
        <w:t xml:space="preserve">    const specs = [...src.matchAll(/from\s+['\"](\.[^'\"]+)['\"]/g)].map((m) =&gt; m[1]);</w:t>
      </w:r>
    </w:p>
    <w:p>
      <w:pPr>
        <w:shd w:fill="F4F4F2" w:val="clear"/>
        <w:spacing w:after="0" w:before="0" w:line="264"/>
        <w:ind w:left="240" w:right="240"/>
      </w:pPr>
      <w:r>
        <w:rPr>
          <w:rFonts w:ascii="Courier New" w:eastAsia="SimSun"/>
          <w:color w:val="24313F"/>
          <w:sz w:val="18"/>
          <w:szCs w:val="18"/>
        </w:rPr>
        <w:t xml:space="preserve">    for (const s of specs) {</w:t>
      </w:r>
    </w:p>
    <w:p>
      <w:pPr>
        <w:shd w:fill="F4F4F2" w:val="clear"/>
        <w:spacing w:after="0" w:before="0" w:line="264"/>
        <w:ind w:left="240" w:right="240"/>
      </w:pPr>
      <w:r>
        <w:rPr>
          <w:rFonts w:ascii="Courier New" w:eastAsia="SimSun"/>
          <w:color w:val="24313F"/>
          <w:sz w:val="18"/>
          <w:szCs w:val="18"/>
        </w:rPr>
        <w:t xml:space="preserve">      const target = new URL(s, `file://${process.cwd()}/${file}`).pathname.slice(1);</w:t>
      </w:r>
    </w:p>
    <w:p>
      <w:pPr>
        <w:shd w:fill="F4F4F2" w:val="clear"/>
        <w:spacing w:after="0" w:before="0" w:line="264"/>
        <w:ind w:left="240" w:right="240"/>
      </w:pPr>
      <w:r>
        <w:rPr>
          <w:rFonts w:ascii="Courier New" w:eastAsia="SimSun"/>
          <w:color w:val="24313F"/>
          <w:sz w:val="18"/>
          <w:szCs w:val="18"/>
        </w:rPr>
        <w:t xml:space="preserve">      walk(target);</w:t>
      </w:r>
    </w:p>
    <w:p>
      <w:pPr>
        <w:shd w:fill="F4F4F2" w:val="clear"/>
        <w:spacing w:after="0" w:before="0" w:line="264"/>
        <w:ind w:left="240" w:right="240"/>
      </w:pPr>
      <w:r>
        <w:rPr>
          <w:rFonts w:ascii="Courier New" w:eastAsia="SimSun"/>
          <w:color w:val="24313F"/>
          <w:sz w:val="18"/>
          <w:szCs w:val="18"/>
        </w:rPr>
        <w:t xml:space="preserve">    }</w:t>
      </w:r>
    </w:p>
    <w:p>
      <w:pPr>
        <w:shd w:fill="F4F4F2" w:val="clear"/>
        <w:spacing w:after="0" w:before="0" w:line="264"/>
        <w:ind w:left="240" w:right="240"/>
      </w:pPr>
      <w:r>
        <w:rPr>
          <w:rFonts w:ascii="Courier New" w:eastAsia="SimSun"/>
          <w:color w:val="24313F"/>
          <w:sz w:val="18"/>
          <w:szCs w:val="18"/>
        </w:rPr>
        <w:t xml:space="preserve">  }</w:t>
      </w:r>
    </w:p>
    <w:p>
      <w:pPr>
        <w:shd w:fill="F4F4F2" w:val="clear"/>
        <w:spacing w:after="0" w:before="0" w:line="264"/>
        <w:ind w:left="240" w:right="240"/>
      </w:pPr>
      <w:r>
        <w:rPr>
          <w:rFonts w:ascii="Courier New" w:eastAsia="SimSun"/>
          <w:color w:val="24313F"/>
          <w:sz w:val="18"/>
          <w:szCs w:val="18"/>
        </w:rPr>
        <w:t xml:space="preserve">  await walk('js/app.js');</w:t>
      </w:r>
    </w:p>
    <w:p>
      <w:pPr>
        <w:shd w:fill="F4F4F2" w:val="clear"/>
        <w:spacing w:after="0" w:before="0" w:line="264"/>
        <w:ind w:left="240" w:right="240"/>
      </w:pPr>
      <w:r>
        <w:rPr>
          <w:rFonts w:ascii="Courier New" w:eastAsia="SimSun"/>
          <w:color w:val="24313F"/>
          <w:sz w:val="18"/>
          <w:szCs w:val="18"/>
        </w:rPr>
        <w:t xml:space="preserve">  const orphans = shell.filter((f) =&gt; !seen.has(f));</w:t>
      </w:r>
    </w:p>
    <w:p>
      <w:pPr>
        <w:shd w:fill="F4F4F2" w:val="clear"/>
        <w:spacing w:after="0" w:before="0" w:line="264"/>
        <w:ind w:left="240" w:right="240"/>
      </w:pPr>
      <w:r>
        <w:rPr>
          <w:rFonts w:ascii="Courier New" w:eastAsia="SimSun"/>
          <w:color w:val="24313F"/>
          <w:sz w:val="18"/>
          <w:szCs w:val="18"/>
        </w:rPr>
        <w:t xml:space="preserve">  assert.deepEqual(orphans, [], 'APP_SHELL must not ship dead modules');</w:t>
      </w:r>
    </w:p>
    <w:p>
      <w:pPr>
        <w:shd w:fill="F4F4F2" w:val="clear"/>
        <w:spacing w:after="120" w:before="0" w:line="264"/>
        <w:ind w:left="240" w:right="240"/>
      </w:pPr>
      <w:r>
        <w:rPr>
          <w:rFonts w:ascii="Courier New" w:eastAsia="SimSun"/>
          <w:color w:val="24313F"/>
          <w:sz w:val="18"/>
          <w:szCs w:val="18"/>
        </w:rPr>
        <w:t xml:space="preserve">});</w:t>
      </w:r>
    </w:p>
    <w:p>
      <w:pPr>
        <w:pStyle w:val="Heading1"/>
        <w:spacing w:after="160" w:before="360" w:line="312"/>
      </w:pPr>
      <w:bookmarkStart w:id="100020" w:name="_Toc100020"/>
      <w:r>
        <w:rPr>
          <w:rFonts w:ascii="Times New Roman" w:eastAsia="SimHei"/>
          <w:b/>
          <w:bCs/>
          <w:color w:val="162032"/>
          <w:sz w:val="32"/>
          <w:szCs w:val="32"/>
        </w:rPr>
        <w:t xml:space="preserve">第六章　分阶段路线图</w:t>
      </w:r>
      <w:bookmarkEnd w:id="100020"/>
    </w:p>
    <w:p>
      <w:pPr>
        <w:spacing w:after="60" w:line="312"/>
        <w:ind w:firstLine="480"/>
        <w:jc w:val="both"/>
      </w:pPr>
      <w:r>
        <w:rPr>
          <w:rFonts w:ascii="Times New Roman" w:eastAsia="SimSun"/>
          <w:color w:val="000000"/>
          <w:sz w:val="24"/>
          <w:szCs w:val="24"/>
        </w:rPr>
        <w:t xml:space="preserve">原则：每一步都可单独发布、可单独回滚；先止血，再织网，后手术。</w:t>
      </w:r>
    </w:p>
    <w:p>
      <w:pPr>
        <w:keepNext/>
        <w:spacing w:after="80" w:before="160" w:line="312"/>
        <w:jc w:val="left"/>
      </w:pPr>
      <w:r>
        <w:rPr>
          <w:rFonts w:ascii="Times New Roman" w:eastAsia="SimHei"/>
          <w:b/>
          <w:bCs/>
          <w:color w:val="162032"/>
          <w:sz w:val="21"/>
          <w:szCs w:val="21"/>
        </w:rPr>
        <w:t xml:space="preserve">表 6-1  阶段与交付物</w:t>
      </w:r>
    </w:p>
    <w:tbl>
      <w:tblPr>
        <w:tblW w:type="pct" w:w="100%"/>
        <w:tblBorders>
          <w:top w:val="single" w:color="9AA6B2" w:sz="2"/>
          <w:left w:val="none" w:color="FFFFFF" w:sz="0"/>
          <w:bottom w:val="single" w:color="9AA6B2" w:sz="2"/>
          <w:right w:val="none" w:color="FFFFFF" w:sz="0"/>
          <w:insideH w:val="single" w:color="D0D0D0" w:sz="1"/>
          <w:insideV w:val="none" w:color="FFFFFF" w:sz="0"/>
        </w:tblBorders>
      </w:tblPr>
      <w:tblGrid>
        <w:gridCol w:w="100"/>
        <w:gridCol w:w="100"/>
        <w:gridCol w:w="100"/>
      </w:tblGrid>
      <w:tr>
        <w:trPr>
          <w:cantSplit/>
          <w:tblHeader/>
        </w:trPr>
        <w:tc>
          <w:tcPr>
            <w:tcW w:type="pct" w:w="14%"/>
            <w:shd w:fill="EEF1F4" w:val="clear"/>
            <w:tcMar>
              <w:top w:type="dxa" w:w="60"/>
              <w:left w:type="dxa" w:w="120"/>
              <w:bottom w:type="dxa" w:w="60"/>
              <w:right w:type="dxa" w:w="120"/>
            </w:tcMar>
          </w:tcPr>
          <w:p>
            <w:pPr>
              <w:spacing w:line="276"/>
              <w:jc w:val="left"/>
            </w:pPr>
            <w:r>
              <w:rPr>
                <w:rFonts w:ascii="Times New Roman" w:eastAsia="SimSun"/>
                <w:b/>
                <w:bCs/>
                <w:color w:val="000000"/>
                <w:sz w:val="20"/>
                <w:szCs w:val="20"/>
              </w:rPr>
              <w:t xml:space="preserve">阶段</w:t>
            </w:r>
          </w:p>
        </w:tc>
        <w:tc>
          <w:tcPr>
            <w:tcW w:type="pct" w:w="44%"/>
            <w:shd w:fill="EEF1F4" w:val="clear"/>
            <w:tcMar>
              <w:top w:type="dxa" w:w="60"/>
              <w:left w:type="dxa" w:w="120"/>
              <w:bottom w:type="dxa" w:w="60"/>
              <w:right w:type="dxa" w:w="120"/>
            </w:tcMar>
          </w:tcPr>
          <w:p>
            <w:pPr>
              <w:spacing w:line="276"/>
              <w:jc w:val="left"/>
            </w:pPr>
            <w:r>
              <w:rPr>
                <w:rFonts w:ascii="Times New Roman" w:eastAsia="SimSun"/>
                <w:b/>
                <w:bCs/>
                <w:color w:val="000000"/>
                <w:sz w:val="20"/>
                <w:szCs w:val="20"/>
              </w:rPr>
              <w:t xml:space="preserve">内容</w:t>
            </w:r>
          </w:p>
        </w:tc>
        <w:tc>
          <w:tcPr>
            <w:tcW w:type="pct" w:w="42%"/>
            <w:shd w:fill="EEF1F4" w:val="clear"/>
            <w:tcMar>
              <w:top w:type="dxa" w:w="60"/>
              <w:left w:type="dxa" w:w="120"/>
              <w:bottom w:type="dxa" w:w="60"/>
              <w:right w:type="dxa" w:w="120"/>
            </w:tcMar>
          </w:tcPr>
          <w:p>
            <w:pPr>
              <w:spacing w:line="276"/>
              <w:jc w:val="left"/>
            </w:pPr>
            <w:r>
              <w:rPr>
                <w:rFonts w:ascii="Times New Roman" w:eastAsia="SimSun"/>
                <w:b/>
                <w:bCs/>
                <w:color w:val="000000"/>
                <w:sz w:val="20"/>
                <w:szCs w:val="20"/>
              </w:rPr>
              <w:t xml:space="preserve">验收标准</w:t>
            </w:r>
          </w:p>
        </w:tc>
      </w:tr>
      <w:tr>
        <w:trPr>
          <w:cantSplit/>
        </w:trPr>
        <w:tc>
          <w:tcPr>
            <w:tcW w:type="pct" w:w="14%"/>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阶段 1
热修复</w:t>
            </w:r>
          </w:p>
        </w:tc>
        <w:tc>
          <w:tcPr>
            <w:tcW w:type="pct" w:w="44%"/>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BP-1 三处补丁使 player-pause-race 转绿；PB-2 两层修复使 RTL 门禁归零；README/README 徽章改为事实描述。每项独立提交、独立可发布</w:t>
            </w:r>
          </w:p>
        </w:tc>
        <w:tc>
          <w:tcPr>
            <w:tcW w:type="pct" w:w="42%"/>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npm run check 实测全绿；两个原有失败用例转绿；RTL 门禁输出为空数组</w:t>
            </w:r>
          </w:p>
        </w:tc>
      </w:tr>
      <w:tr>
        <w:trPr>
          <w:cantSplit/>
        </w:trPr>
        <w:tc>
          <w:tcPr>
            <w:tcW w:type="pct" w:w="14%"/>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阶段 2
安全网</w:t>
            </w:r>
          </w:p>
        </w:tc>
        <w:tc>
          <w:tcPr>
            <w:tcW w:type="pct" w:w="44%"/>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把 check.yml 设为分支保护必通；落地 BP-3/BP-4/BP-5 三个新门禁测试；把本次审计的离线飞行探针收编进 tests/e2e；e2e 从 3 扩到 6-8 个（Esc 链、抽屉/模态互斥、多标签去重）</w:t>
            </w:r>
          </w:p>
        </w:tc>
        <w:tc>
          <w:tcPr>
            <w:tcW w:type="pct" w:w="42%"/>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任何回归无法绕过 CI 合入；新门禁在当前树上红、修后绿</w:t>
            </w:r>
          </w:p>
        </w:tc>
      </w:tr>
      <w:tr>
        <w:trPr>
          <w:cantSplit/>
        </w:trPr>
        <w:tc>
          <w:tcPr>
            <w:tcW w:type="pct" w:w="14%"/>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阶段 3
手术</w:t>
            </w:r>
          </w:p>
        </w:tc>
        <w:tc>
          <w:tcPr>
            <w:tcW w:type="pct" w:w="44%"/>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四套防抖写法收敛到 utils.debounce；逸出链交给单一所有者模块；renderer.js 的补丁引擎与视图注册表分家；tajweed.js 拆出词元化与偏好；低频视图改 import() 懒加载（无构建器也能做）；Scheherazade 转 woff2</w:t>
            </w:r>
          </w:p>
        </w:tc>
        <w:tc>
          <w:tcPr>
            <w:tcW w:type="pct" w:w="42%"/>
            <w:tcMar>
              <w:top w:type="dxa" w:w="50"/>
              <w:left w:type="dxa" w:w="120"/>
              <w:bottom w:type="dxa" w:w="50"/>
              <w:right w:type="dxa" w:w="120"/>
            </w:tcMar>
          </w:tcPr>
          <w:p>
            <w:pPr>
              <w:spacing w:line="276"/>
              <w:jc w:val="left"/>
            </w:pPr>
            <w:r>
              <w:rPr>
                <w:rFonts w:ascii="Times New Roman" w:eastAsia="SimSun"/>
                <w:b w:val="false"/>
                <w:bCs w:val="false"/>
                <w:color w:val="000000"/>
                <w:sz w:val="20"/>
                <w:szCs w:val="20"/>
              </w:rPr>
              <w:t xml:space="preserve">启动静态求值模块数下降且有预算测试钉死；所有单元+e2e 继续全绿</w:t>
            </w:r>
          </w:p>
        </w:tc>
      </w:tr>
    </w:tbl>
    <w:p>
      <w:pPr>
        <w:spacing w:after="120"/>
      </w:pPr>
    </w:p>
    <w:p>
      <w:pPr>
        <w:pStyle w:val="Heading2"/>
        <w:spacing w:after="120" w:before="260" w:line="312"/>
      </w:pPr>
      <w:bookmarkStart w:id="100021" w:name="_Toc100021"/>
      <w:r>
        <w:rPr>
          <w:rFonts w:ascii="Times New Roman" w:eastAsia="SimHei"/>
          <w:b/>
          <w:bCs/>
          <w:color w:val="162032"/>
          <w:sz w:val="28"/>
          <w:szCs w:val="28"/>
        </w:rPr>
        <w:t xml:space="preserve">6.1  明确不装什么</w:t>
      </w:r>
      <w:bookmarkEnd w:id="100021"/>
    </w:p>
    <w:p>
      <w:pPr>
        <w:spacing w:after="60" w:line="312"/>
        <w:ind w:firstLine="480"/>
        <w:jc w:val="both"/>
      </w:pPr>
      <w:r>
        <w:rPr>
          <w:rFonts w:ascii="Times New Roman" w:eastAsia="SimSun"/>
          <w:color w:val="000000"/>
          <w:sz w:val="24"/>
          <w:szCs w:val="24"/>
        </w:rPr>
        <w:t xml:space="preserve">这是本路线图的硬约束，必须直说：不引入任何框架——不装 React、Vue、Svelte、Preact或任何 UI 框架；不引入构建步骤——不装 Vite、webpack、esbuild、Rollup 或任何打包/转译器，仓库根就是可部署的站点；不引入 TypeScript 编译层（至多 JSDoc 注释）；不引入状态管理库（Redux/Zustand/Pinia 均无必要，现有 store 已经胜任）；不引入 CSS 框架或 Tailwind；不引入新的测试框架（node:test 与 Playwright 已足够）；不引入 lodash 类工具库。上述每一项都会破坏零依赖、零服务器、无构建的产品身份——而本次审计证明，这个身份正在被现有架构成功支撑，没有任何一个发现需要靠换枆架解决。</w:t>
      </w:r>
    </w:p>
    <w:p>
      <w:pPr>
        <w:pStyle w:val="Heading1"/>
        <w:spacing w:after="160" w:before="360" w:line="312"/>
      </w:pPr>
      <w:bookmarkStart w:id="100022" w:name="_Toc100022"/>
      <w:r>
        <w:rPr>
          <w:rFonts w:ascii="Times New Roman" w:eastAsia="SimHei"/>
          <w:b/>
          <w:bCs/>
          <w:color w:val="162032"/>
          <w:sz w:val="32"/>
          <w:szCs w:val="32"/>
        </w:rPr>
        <w:t xml:space="preserve">第七章　下一次审计如何变得乏味</w:t>
      </w:r>
      <w:bookmarkEnd w:id="100022"/>
    </w:p>
    <w:p>
      <w:pPr>
        <w:spacing w:after="60" w:line="312"/>
        <w:ind w:firstLine="480"/>
        <w:jc w:val="both"/>
      </w:pPr>
      <w:r>
        <w:rPr>
          <w:rFonts w:ascii="Times New Roman" w:eastAsia="SimSun"/>
          <w:color w:val="000000"/>
          <w:sz w:val="24"/>
          <w:szCs w:val="24"/>
        </w:rPr>
        <w:t xml:space="preserve">乏味是审计的最高荣誉：意味着每一类曾经的问题都已被门禁固化，审计者只能去新功能里找新的错，而不能在耍老地方重温旧错。具体到本仓库，乏味由七个可自动化的门禁构成：其一，主分支永远绿且 CI 必通——本次的 3 处失败本不应该能合入；其二，每个 P1/P2 修复都随行一个先红后绿的回归用例，本报告第五章已提供全部五个；其三，把离线飞行探针收进 e2e，让断网场景每次提交都被实测；其四，预缓存卫生门禁（孤儿模块、磁盘上不存在的条目）运行在单元层；其五，文档数字只能由 CI 产物生成，人手不得硬编通过数；其六，把 RTL 门禁从当前的 chevron 扩到所有方向性字形与 padding 类物理属性；其七，触控尺寸、模块数、启动体积各设一条预算断言。当这七件事全部落地，下一个审计者的报告将只能写满诚实的无虑项与寥寥数语的新发现——那就是这个项目应得的结局。</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Nūr al-Dhikr 全面审计报告 v5.2.13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2032"/>
      <w:sz w:val="32"/>
      <w:szCs w:val="32"/>
    </w:rPr>
  </w:style>
  <w:style w:type="paragraph" w:styleId="Heading2">
    <w:name w:val="Heading 2"/>
    <w:basedOn w:val="Normal"/>
    <w:next w:val="Normal"/>
    <w:qFormat/>
    <w:pPr>
      <w:spacing w:after="120" w:before="260" w:line="312"/>
      <w:outlineLvl w:val="1"/>
    </w:pPr>
    <w:rPr>
      <w:rFonts w:ascii="Times New Roman" w:eastAsia="SimHei"/>
      <w:b/>
      <w:bCs/>
      <w:color w:val="162032"/>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62032"/>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2026-09-09T14:47:26.368Z</dcterms:created>
  <dcterms:modified xsi:type="dcterms:W3CDTF">2026-09-09T14:47:26.368Z</dcterms:modified>
</cp:coreProperties>
</file>

<file path=docProps/custom.xml><?xml version="1.0" encoding="utf-8"?>
<Properties xmlns="http://schemas.openxmlformats.org/officeDocument/2006/custom-properties" xmlns:vt="http://schemas.openxmlformats.org/officeDocument/2006/docPropsVTypes"/>
</file>