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4EF4" w14:textId="77777777" w:rsidR="00E95787" w:rsidRDefault="00E95787" w:rsidP="00E95787">
      <w:pPr>
        <w:pBdr>
          <w:bottom w:val="single" w:sz="4" w:space="1" w:color="auto"/>
        </w:pBdr>
        <w:spacing w:after="160" w:line="240" w:lineRule="auto"/>
        <w:jc w:val="center"/>
        <w:rPr>
          <w:rFonts w:ascii="Arabic Typesetting" w:eastAsia="Calibri" w:hAnsi="Arabic Typesetting" w:cs="Arabic Typesetting"/>
          <w:color w:val="45B0E1"/>
          <w:sz w:val="96"/>
          <w:szCs w:val="96"/>
        </w:rPr>
      </w:pPr>
    </w:p>
    <w:p w14:paraId="0EB23B21" w14:textId="6CBBC123" w:rsidR="00E95787" w:rsidRPr="00E95787" w:rsidRDefault="00E95787" w:rsidP="00E95787">
      <w:pPr>
        <w:pBdr>
          <w:bottom w:val="single" w:sz="4" w:space="1" w:color="auto"/>
        </w:pBdr>
        <w:spacing w:after="160" w:line="240" w:lineRule="auto"/>
        <w:jc w:val="center"/>
        <w:rPr>
          <w:rFonts w:ascii="Arabic Typesetting" w:eastAsia="Calibri" w:hAnsi="Arabic Typesetting" w:cs="Arabic Typesetting"/>
          <w:color w:val="45B0E1"/>
          <w:sz w:val="96"/>
          <w:szCs w:val="96"/>
        </w:rPr>
      </w:pPr>
      <w:r w:rsidRPr="00E95787">
        <w:rPr>
          <w:rFonts w:ascii="Arabic Typesetting" w:eastAsia="Calibri" w:hAnsi="Arabic Typesetting" w:cs="Arabic Typesetting"/>
          <w:color w:val="45B0E1"/>
          <w:sz w:val="96"/>
          <w:szCs w:val="96"/>
        </w:rPr>
        <w:t xml:space="preserve">Penetration Testing &amp; Application </w:t>
      </w:r>
    </w:p>
    <w:p w14:paraId="39C7DD0E" w14:textId="77777777" w:rsidR="005E30E8" w:rsidRPr="00821EF2" w:rsidRDefault="005E30E8" w:rsidP="00E95787">
      <w:pPr>
        <w:spacing w:after="400"/>
        <w:rPr>
          <w:rFonts w:asciiTheme="majorBidi" w:hAnsiTheme="majorBidi" w:cstheme="majorBidi"/>
        </w:rPr>
      </w:pPr>
    </w:p>
    <w:p w14:paraId="43782B2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0ACA2615" wp14:editId="0823A28A">
            <wp:extent cx="1554480" cy="1693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ull_cropped.png"/>
                    <pic:cNvPicPr/>
                  </pic:nvPicPr>
                  <pic:blipFill>
                    <a:blip r:embed="rId8"/>
                    <a:stretch>
                      <a:fillRect/>
                    </a:stretch>
                  </pic:blipFill>
                  <pic:spPr>
                    <a:xfrm>
                      <a:off x="0" y="0"/>
                      <a:ext cx="1554480" cy="1693937"/>
                    </a:xfrm>
                    <a:prstGeom prst="rect">
                      <a:avLst/>
                    </a:prstGeom>
                  </pic:spPr>
                </pic:pic>
              </a:graphicData>
            </a:graphic>
          </wp:inline>
        </w:drawing>
      </w:r>
    </w:p>
    <w:p w14:paraId="741BE1BC" w14:textId="77777777" w:rsidR="005E30E8" w:rsidRPr="00821EF2" w:rsidRDefault="005E30E8" w:rsidP="00E95787">
      <w:pPr>
        <w:pBdr>
          <w:bottom w:val="single" w:sz="4" w:space="1" w:color="auto"/>
        </w:pBdr>
        <w:jc w:val="center"/>
        <w:rPr>
          <w:rFonts w:asciiTheme="majorBidi" w:hAnsiTheme="majorBidi" w:cstheme="majorBidi"/>
        </w:rPr>
      </w:pPr>
    </w:p>
    <w:p w14:paraId="6CAFEB72" w14:textId="77777777" w:rsidR="005E30E8" w:rsidRPr="00821EF2" w:rsidRDefault="005E30E8" w:rsidP="00821EF2">
      <w:pPr>
        <w:jc w:val="center"/>
        <w:rPr>
          <w:rFonts w:asciiTheme="majorBidi" w:hAnsiTheme="majorBidi" w:cstheme="majorBidi"/>
        </w:rPr>
      </w:pPr>
    </w:p>
    <w:p w14:paraId="33E861E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153D63"/>
          <w:sz w:val="52"/>
        </w:rPr>
        <w:t>PENETRATION TESTING REPORT</w:t>
      </w:r>
    </w:p>
    <w:p w14:paraId="75000379" w14:textId="77777777" w:rsidR="005E30E8" w:rsidRPr="00E95787" w:rsidRDefault="00000000" w:rsidP="00821EF2">
      <w:pPr>
        <w:jc w:val="center"/>
        <w:rPr>
          <w:rFonts w:asciiTheme="majorBidi" w:hAnsiTheme="majorBidi" w:cstheme="majorBidi"/>
          <w:color w:val="548DD4" w:themeColor="text2" w:themeTint="99"/>
        </w:rPr>
      </w:pPr>
      <w:r w:rsidRPr="00E95787">
        <w:rPr>
          <w:rFonts w:asciiTheme="majorBidi" w:hAnsiTheme="majorBidi" w:cstheme="majorBidi"/>
          <w:b/>
          <w:color w:val="548DD4" w:themeColor="text2" w:themeTint="99"/>
          <w:sz w:val="32"/>
        </w:rPr>
        <w:t>Target: UHIS Mini Portal (“Horus Byte”)</w:t>
      </w:r>
    </w:p>
    <w:p w14:paraId="30CD09E3" w14:textId="214199F3" w:rsidR="005E30E8" w:rsidRPr="00E95787" w:rsidRDefault="00000000" w:rsidP="00E95787">
      <w:pPr>
        <w:jc w:val="center"/>
        <w:rPr>
          <w:rFonts w:asciiTheme="majorBidi" w:hAnsiTheme="majorBidi" w:cstheme="majorBidi"/>
          <w:sz w:val="20"/>
          <w:szCs w:val="20"/>
        </w:rPr>
      </w:pPr>
      <w:r w:rsidRPr="00E95787">
        <w:rPr>
          <w:rFonts w:asciiTheme="majorBidi" w:hAnsiTheme="majorBidi" w:cstheme="majorBidi"/>
          <w:color w:val="595959"/>
          <w:sz w:val="20"/>
          <w:szCs w:val="20"/>
        </w:rPr>
        <w:t xml:space="preserve">Type: Custom Web </w:t>
      </w:r>
      <w:proofErr w:type="gramStart"/>
      <w:r w:rsidRPr="00E95787">
        <w:rPr>
          <w:rFonts w:asciiTheme="majorBidi" w:hAnsiTheme="majorBidi" w:cstheme="majorBidi"/>
          <w:color w:val="595959"/>
          <w:sz w:val="20"/>
          <w:szCs w:val="20"/>
        </w:rPr>
        <w:t>Application  |</w:t>
      </w:r>
      <w:proofErr w:type="gramEnd"/>
      <w:r w:rsidRPr="00E95787">
        <w:rPr>
          <w:rFonts w:asciiTheme="majorBidi" w:hAnsiTheme="majorBidi" w:cstheme="majorBidi"/>
          <w:color w:val="595959"/>
          <w:sz w:val="20"/>
          <w:szCs w:val="20"/>
        </w:rPr>
        <w:t xml:space="preserve">  Platform: Docker (Local Training </w:t>
      </w:r>
      <w:proofErr w:type="gramStart"/>
      <w:r w:rsidRPr="00E95787">
        <w:rPr>
          <w:rFonts w:asciiTheme="majorBidi" w:hAnsiTheme="majorBidi" w:cstheme="majorBidi"/>
          <w:color w:val="595959"/>
          <w:sz w:val="20"/>
          <w:szCs w:val="20"/>
        </w:rPr>
        <w:t>Environment)  |</w:t>
      </w:r>
      <w:proofErr w:type="gramEnd"/>
      <w:r w:rsidRPr="00E95787">
        <w:rPr>
          <w:rFonts w:asciiTheme="majorBidi" w:hAnsiTheme="majorBidi" w:cstheme="majorBidi"/>
          <w:color w:val="595959"/>
          <w:sz w:val="20"/>
          <w:szCs w:val="20"/>
        </w:rPr>
        <w:t xml:space="preserve">  Stack: Node.js / Express / MySQL</w:t>
      </w:r>
    </w:p>
    <w:p w14:paraId="4989CE19" w14:textId="77777777" w:rsidR="00E95787" w:rsidRPr="00821EF2" w:rsidRDefault="00E95787" w:rsidP="00E95787">
      <w:pPr>
        <w:pBdr>
          <w:bottom w:val="single" w:sz="4" w:space="1" w:color="auto"/>
        </w:pBdr>
        <w:jc w:val="center"/>
        <w:rPr>
          <w:rFonts w:asciiTheme="majorBidi" w:hAnsiTheme="majorBidi" w:cstheme="majorBidi"/>
        </w:rPr>
      </w:pPr>
    </w:p>
    <w:p w14:paraId="11ABB572" w14:textId="77777777" w:rsidR="00E95787" w:rsidRDefault="00E95787" w:rsidP="00821EF2">
      <w:pPr>
        <w:jc w:val="center"/>
        <w:rPr>
          <w:rFonts w:asciiTheme="majorBidi" w:hAnsiTheme="majorBidi" w:cstheme="majorBidi"/>
          <w:sz w:val="24"/>
        </w:rPr>
      </w:pPr>
    </w:p>
    <w:p w14:paraId="555B7409" w14:textId="46B465A1" w:rsidR="005E30E8" w:rsidRPr="00821EF2" w:rsidRDefault="00000000" w:rsidP="00821EF2">
      <w:pPr>
        <w:jc w:val="center"/>
        <w:rPr>
          <w:rFonts w:asciiTheme="majorBidi" w:hAnsiTheme="majorBidi" w:cstheme="majorBidi"/>
        </w:rPr>
      </w:pPr>
      <w:r w:rsidRPr="00821EF2">
        <w:rPr>
          <w:rFonts w:asciiTheme="majorBidi" w:hAnsiTheme="majorBidi" w:cstheme="majorBidi"/>
          <w:sz w:val="24"/>
        </w:rPr>
        <w:t xml:space="preserve">Prepared By: </w:t>
      </w:r>
      <w:r w:rsidRPr="00E95787">
        <w:rPr>
          <w:rFonts w:asciiTheme="majorBidi" w:hAnsiTheme="majorBidi" w:cstheme="majorBidi"/>
          <w:b/>
          <w:color w:val="17365D" w:themeColor="text2" w:themeShade="BF"/>
          <w:sz w:val="24"/>
        </w:rPr>
        <w:t>Ahmed Abdelmoneim Kotb Abdelmoneim</w:t>
      </w:r>
    </w:p>
    <w:p w14:paraId="307F67F8" w14:textId="77777777" w:rsidR="005E30E8" w:rsidRPr="00821EF2" w:rsidRDefault="005E30E8" w:rsidP="00821EF2">
      <w:pPr>
        <w:jc w:val="center"/>
        <w:rPr>
          <w:rFonts w:asciiTheme="majorBidi" w:hAnsiTheme="majorBidi" w:cstheme="majorBidi"/>
        </w:rPr>
      </w:pPr>
    </w:p>
    <w:p w14:paraId="22C461B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 xml:space="preserve">Date of Issue: </w:t>
      </w:r>
      <w:r w:rsidRPr="00E95787">
        <w:rPr>
          <w:rFonts w:asciiTheme="majorBidi" w:hAnsiTheme="majorBidi" w:cstheme="majorBidi"/>
          <w:b/>
          <w:color w:val="17365D" w:themeColor="text2" w:themeShade="BF"/>
        </w:rPr>
        <w:t>26 August 2026</w:t>
      </w:r>
    </w:p>
    <w:p w14:paraId="46DE4CC5" w14:textId="1FFACE92" w:rsidR="005E30E8" w:rsidRPr="00821EF2" w:rsidRDefault="00000000" w:rsidP="00E95787">
      <w:pPr>
        <w:jc w:val="center"/>
        <w:rPr>
          <w:rFonts w:asciiTheme="majorBidi" w:hAnsiTheme="majorBidi" w:cstheme="majorBidi"/>
        </w:rPr>
      </w:pPr>
      <w:r w:rsidRPr="00821EF2">
        <w:rPr>
          <w:rFonts w:asciiTheme="majorBidi" w:hAnsiTheme="majorBidi" w:cstheme="majorBidi"/>
        </w:rPr>
        <w:t xml:space="preserve">Classification: </w:t>
      </w:r>
      <w:r w:rsidRPr="00E95787">
        <w:rPr>
          <w:rFonts w:asciiTheme="majorBidi" w:hAnsiTheme="majorBidi" w:cstheme="majorBidi"/>
          <w:b/>
          <w:color w:val="C00000"/>
        </w:rPr>
        <w:t>Internal – Training Use Only</w:t>
      </w:r>
      <w:r w:rsidRPr="00821EF2">
        <w:rPr>
          <w:rFonts w:asciiTheme="majorBidi" w:hAnsiTheme="majorBidi" w:cstheme="majorBidi"/>
        </w:rPr>
        <w:br w:type="page"/>
      </w:r>
    </w:p>
    <w:p w14:paraId="5933FA94"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Table of Contents</w:t>
      </w:r>
    </w:p>
    <w:p w14:paraId="3A20F7E0" w14:textId="1A843716" w:rsidR="005E30E8" w:rsidRDefault="00000000" w:rsidP="00821EF2">
      <w:pPr>
        <w:tabs>
          <w:tab w:val="right" w:leader="dot" w:pos="9350"/>
        </w:tabs>
        <w:spacing w:after="120"/>
        <w:jc w:val="center"/>
        <w:rPr>
          <w:rFonts w:asciiTheme="majorBidi" w:hAnsiTheme="majorBidi" w:cstheme="majorBidi"/>
          <w:b/>
          <w:sz w:val="20"/>
        </w:rPr>
      </w:pPr>
      <w:r w:rsidRPr="00821EF2">
        <w:rPr>
          <w:rFonts w:asciiTheme="majorBidi" w:hAnsiTheme="majorBidi" w:cstheme="majorBidi"/>
          <w:b/>
          <w:sz w:val="20"/>
        </w:rPr>
        <w:t>Document Control</w:t>
      </w:r>
      <w:r w:rsidRPr="00821EF2">
        <w:rPr>
          <w:rFonts w:asciiTheme="majorBidi" w:hAnsiTheme="majorBidi" w:cstheme="majorBidi"/>
          <w:b/>
          <w:sz w:val="20"/>
        </w:rPr>
        <w:tab/>
      </w:r>
      <w:r w:rsidR="007F1E8A">
        <w:rPr>
          <w:rFonts w:asciiTheme="majorBidi" w:hAnsiTheme="majorBidi" w:cstheme="majorBidi"/>
          <w:b/>
          <w:sz w:val="20"/>
        </w:rPr>
        <w:t>1</w:t>
      </w:r>
    </w:p>
    <w:p w14:paraId="3307FFCB" w14:textId="7F6EE627"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Document Details</w:t>
      </w:r>
      <w:r w:rsidRPr="00821EF2">
        <w:rPr>
          <w:rFonts w:asciiTheme="majorBidi" w:hAnsiTheme="majorBidi" w:cstheme="majorBidi"/>
          <w:sz w:val="19"/>
        </w:rPr>
        <w:tab/>
      </w:r>
      <w:r>
        <w:rPr>
          <w:rFonts w:asciiTheme="majorBidi" w:hAnsiTheme="majorBidi" w:cstheme="majorBidi"/>
          <w:sz w:val="19"/>
        </w:rPr>
        <w:t>1</w:t>
      </w:r>
    </w:p>
    <w:p w14:paraId="54ECE06B" w14:textId="6DD4AF88"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Document History</w:t>
      </w:r>
      <w:r w:rsidRPr="00821EF2">
        <w:rPr>
          <w:rFonts w:asciiTheme="majorBidi" w:hAnsiTheme="majorBidi" w:cstheme="majorBidi"/>
          <w:sz w:val="19"/>
        </w:rPr>
        <w:tab/>
        <w:t>1</w:t>
      </w:r>
    </w:p>
    <w:p w14:paraId="1E6A4243" w14:textId="40B27F1E"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Summary of Findings</w:t>
      </w:r>
      <w:r w:rsidRPr="00821EF2">
        <w:rPr>
          <w:rFonts w:asciiTheme="majorBidi" w:hAnsiTheme="majorBidi" w:cstheme="majorBidi"/>
          <w:sz w:val="19"/>
        </w:rPr>
        <w:tab/>
      </w:r>
      <w:r>
        <w:rPr>
          <w:rFonts w:asciiTheme="majorBidi" w:hAnsiTheme="majorBidi" w:cstheme="majorBidi"/>
          <w:sz w:val="19"/>
        </w:rPr>
        <w:t>2</w:t>
      </w:r>
    </w:p>
    <w:p w14:paraId="6D7CD290" w14:textId="623F081C"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Project Scope</w:t>
      </w:r>
      <w:r w:rsidRPr="00821EF2">
        <w:rPr>
          <w:rFonts w:asciiTheme="majorBidi" w:hAnsiTheme="majorBidi" w:cstheme="majorBidi"/>
          <w:sz w:val="19"/>
        </w:rPr>
        <w:tab/>
      </w:r>
      <w:r>
        <w:rPr>
          <w:rFonts w:asciiTheme="majorBidi" w:hAnsiTheme="majorBidi" w:cstheme="majorBidi"/>
          <w:sz w:val="19"/>
        </w:rPr>
        <w:t>3</w:t>
      </w:r>
    </w:p>
    <w:p w14:paraId="68A6D06D" w14:textId="0E55C4C6"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 xml:space="preserve">Project </w:t>
      </w:r>
      <w:proofErr w:type="gramStart"/>
      <w:r w:rsidRPr="007F1E8A">
        <w:rPr>
          <w:rFonts w:asciiTheme="majorBidi" w:hAnsiTheme="majorBidi" w:cstheme="majorBidi"/>
          <w:sz w:val="19"/>
        </w:rPr>
        <w:t>Time Line</w:t>
      </w:r>
      <w:proofErr w:type="gramEnd"/>
      <w:r w:rsidRPr="00821EF2">
        <w:rPr>
          <w:rFonts w:asciiTheme="majorBidi" w:hAnsiTheme="majorBidi" w:cstheme="majorBidi"/>
          <w:sz w:val="19"/>
        </w:rPr>
        <w:tab/>
      </w:r>
      <w:r>
        <w:rPr>
          <w:rFonts w:asciiTheme="majorBidi" w:hAnsiTheme="majorBidi" w:cstheme="majorBidi"/>
          <w:sz w:val="19"/>
        </w:rPr>
        <w:t>3</w:t>
      </w:r>
    </w:p>
    <w:p w14:paraId="5C7658B7" w14:textId="23F8FF61" w:rsidR="007F1E8A" w:rsidRPr="00821EF2" w:rsidRDefault="007F1E8A" w:rsidP="007F1E8A">
      <w:pPr>
        <w:tabs>
          <w:tab w:val="right" w:leader="dot" w:pos="9350"/>
        </w:tabs>
        <w:spacing w:after="120"/>
        <w:ind w:left="360"/>
        <w:jc w:val="center"/>
        <w:rPr>
          <w:rFonts w:asciiTheme="majorBidi" w:hAnsiTheme="majorBidi" w:cstheme="majorBidi"/>
        </w:rPr>
      </w:pPr>
      <w:r w:rsidRPr="007F1E8A">
        <w:rPr>
          <w:rFonts w:asciiTheme="majorBidi" w:hAnsiTheme="majorBidi" w:cstheme="majorBidi"/>
          <w:sz w:val="19"/>
        </w:rPr>
        <w:t>Project Team</w:t>
      </w:r>
      <w:r w:rsidRPr="00821EF2">
        <w:rPr>
          <w:rFonts w:asciiTheme="majorBidi" w:hAnsiTheme="majorBidi" w:cstheme="majorBidi"/>
          <w:sz w:val="19"/>
        </w:rPr>
        <w:tab/>
      </w:r>
      <w:r>
        <w:rPr>
          <w:rFonts w:asciiTheme="majorBidi" w:hAnsiTheme="majorBidi" w:cstheme="majorBidi"/>
          <w:sz w:val="19"/>
        </w:rPr>
        <w:t>3</w:t>
      </w:r>
    </w:p>
    <w:p w14:paraId="1DD22CBC" w14:textId="57446CC6"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1</w:t>
      </w:r>
      <w:proofErr w:type="gramStart"/>
      <w:r w:rsidRPr="00821EF2">
        <w:rPr>
          <w:rFonts w:asciiTheme="majorBidi" w:hAnsiTheme="majorBidi" w:cstheme="majorBidi"/>
          <w:b/>
          <w:sz w:val="20"/>
        </w:rPr>
        <w:t>.  Executive</w:t>
      </w:r>
      <w:proofErr w:type="gramEnd"/>
      <w:r w:rsidRPr="00821EF2">
        <w:rPr>
          <w:rFonts w:asciiTheme="majorBidi" w:hAnsiTheme="majorBidi" w:cstheme="majorBidi"/>
          <w:b/>
          <w:sz w:val="20"/>
        </w:rPr>
        <w:t xml:space="preserve"> Summary</w:t>
      </w:r>
      <w:r w:rsidRPr="00821EF2">
        <w:rPr>
          <w:rFonts w:asciiTheme="majorBidi" w:hAnsiTheme="majorBidi" w:cstheme="majorBidi"/>
          <w:b/>
          <w:sz w:val="20"/>
        </w:rPr>
        <w:tab/>
      </w:r>
      <w:r w:rsidR="007F1E8A">
        <w:rPr>
          <w:rFonts w:asciiTheme="majorBidi" w:hAnsiTheme="majorBidi" w:cstheme="majorBidi"/>
          <w:b/>
          <w:sz w:val="20"/>
        </w:rPr>
        <w:t>4</w:t>
      </w:r>
    </w:p>
    <w:p w14:paraId="230AF267" w14:textId="6895744B"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2</w:t>
      </w:r>
      <w:proofErr w:type="gramStart"/>
      <w:r w:rsidRPr="00821EF2">
        <w:rPr>
          <w:rFonts w:asciiTheme="majorBidi" w:hAnsiTheme="majorBidi" w:cstheme="majorBidi"/>
          <w:b/>
          <w:sz w:val="20"/>
        </w:rPr>
        <w:t>.  Methodology</w:t>
      </w:r>
      <w:proofErr w:type="gramEnd"/>
      <w:r w:rsidRPr="00821EF2">
        <w:rPr>
          <w:rFonts w:asciiTheme="majorBidi" w:hAnsiTheme="majorBidi" w:cstheme="majorBidi"/>
          <w:b/>
          <w:sz w:val="20"/>
        </w:rPr>
        <w:tab/>
      </w:r>
      <w:r w:rsidR="007F1E8A">
        <w:rPr>
          <w:rFonts w:asciiTheme="majorBidi" w:hAnsiTheme="majorBidi" w:cstheme="majorBidi"/>
          <w:b/>
          <w:sz w:val="20"/>
        </w:rPr>
        <w:t>4</w:t>
      </w:r>
    </w:p>
    <w:p w14:paraId="7602258B" w14:textId="08D72E68"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3</w:t>
      </w:r>
      <w:proofErr w:type="gramStart"/>
      <w:r w:rsidRPr="00821EF2">
        <w:rPr>
          <w:rFonts w:asciiTheme="majorBidi" w:hAnsiTheme="majorBidi" w:cstheme="majorBidi"/>
          <w:b/>
          <w:sz w:val="20"/>
        </w:rPr>
        <w:t>.  Tools</w:t>
      </w:r>
      <w:proofErr w:type="gramEnd"/>
      <w:r w:rsidRPr="00821EF2">
        <w:rPr>
          <w:rFonts w:asciiTheme="majorBidi" w:hAnsiTheme="majorBidi" w:cstheme="majorBidi"/>
          <w:b/>
          <w:sz w:val="20"/>
        </w:rPr>
        <w:t xml:space="preserve"> Used</w:t>
      </w:r>
      <w:r w:rsidRPr="00821EF2">
        <w:rPr>
          <w:rFonts w:asciiTheme="majorBidi" w:hAnsiTheme="majorBidi" w:cstheme="majorBidi"/>
          <w:b/>
          <w:sz w:val="20"/>
        </w:rPr>
        <w:tab/>
      </w:r>
      <w:r w:rsidR="007F1E8A">
        <w:rPr>
          <w:rFonts w:asciiTheme="majorBidi" w:hAnsiTheme="majorBidi" w:cstheme="majorBidi"/>
          <w:b/>
          <w:sz w:val="20"/>
        </w:rPr>
        <w:t>5</w:t>
      </w:r>
    </w:p>
    <w:p w14:paraId="4B673451" w14:textId="4641E27A"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4</w:t>
      </w:r>
      <w:proofErr w:type="gramStart"/>
      <w:r w:rsidRPr="00821EF2">
        <w:rPr>
          <w:rFonts w:asciiTheme="majorBidi" w:hAnsiTheme="majorBidi" w:cstheme="majorBidi"/>
          <w:b/>
          <w:sz w:val="20"/>
        </w:rPr>
        <w:t>.  Reconnaissance</w:t>
      </w:r>
      <w:proofErr w:type="gramEnd"/>
      <w:r w:rsidRPr="00821EF2">
        <w:rPr>
          <w:rFonts w:asciiTheme="majorBidi" w:hAnsiTheme="majorBidi" w:cstheme="majorBidi"/>
          <w:b/>
          <w:sz w:val="20"/>
        </w:rPr>
        <w:tab/>
      </w:r>
      <w:r w:rsidR="007F1E8A">
        <w:rPr>
          <w:rFonts w:asciiTheme="majorBidi" w:hAnsiTheme="majorBidi" w:cstheme="majorBidi"/>
          <w:b/>
          <w:sz w:val="20"/>
        </w:rPr>
        <w:t>5</w:t>
      </w:r>
    </w:p>
    <w:p w14:paraId="514ED3C7" w14:textId="1E63518A"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5</w:t>
      </w:r>
      <w:proofErr w:type="gramStart"/>
      <w:r w:rsidRPr="00821EF2">
        <w:rPr>
          <w:rFonts w:asciiTheme="majorBidi" w:hAnsiTheme="majorBidi" w:cstheme="majorBidi"/>
          <w:b/>
          <w:sz w:val="20"/>
        </w:rPr>
        <w:t>.  Vulnerability</w:t>
      </w:r>
      <w:proofErr w:type="gramEnd"/>
      <w:r w:rsidRPr="00821EF2">
        <w:rPr>
          <w:rFonts w:asciiTheme="majorBidi" w:hAnsiTheme="majorBidi" w:cstheme="majorBidi"/>
          <w:b/>
          <w:sz w:val="20"/>
        </w:rPr>
        <w:t xml:space="preserve"> Findings</w:t>
      </w:r>
      <w:r w:rsidRPr="00821EF2">
        <w:rPr>
          <w:rFonts w:asciiTheme="majorBidi" w:hAnsiTheme="majorBidi" w:cstheme="majorBidi"/>
          <w:b/>
          <w:sz w:val="20"/>
        </w:rPr>
        <w:tab/>
      </w:r>
      <w:r w:rsidR="007F1E8A">
        <w:rPr>
          <w:rFonts w:asciiTheme="majorBidi" w:hAnsiTheme="majorBidi" w:cstheme="majorBidi"/>
          <w:b/>
          <w:sz w:val="20"/>
        </w:rPr>
        <w:t>7</w:t>
      </w:r>
    </w:p>
    <w:p w14:paraId="581F56A7" w14:textId="0B159575"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6</w:t>
      </w:r>
      <w:proofErr w:type="gramStart"/>
      <w:r w:rsidRPr="00821EF2">
        <w:rPr>
          <w:rFonts w:asciiTheme="majorBidi" w:hAnsiTheme="majorBidi" w:cstheme="majorBidi"/>
          <w:b/>
          <w:sz w:val="20"/>
        </w:rPr>
        <w:t>.  Proof</w:t>
      </w:r>
      <w:proofErr w:type="gramEnd"/>
      <w:r w:rsidRPr="00821EF2">
        <w:rPr>
          <w:rFonts w:asciiTheme="majorBidi" w:hAnsiTheme="majorBidi" w:cstheme="majorBidi"/>
          <w:b/>
          <w:sz w:val="20"/>
        </w:rPr>
        <w:t xml:space="preserve"> of Concept — Exploitation Walkthrough</w:t>
      </w:r>
      <w:r w:rsidRPr="00821EF2">
        <w:rPr>
          <w:rFonts w:asciiTheme="majorBidi" w:hAnsiTheme="majorBidi" w:cstheme="majorBidi"/>
          <w:b/>
          <w:sz w:val="20"/>
        </w:rPr>
        <w:tab/>
        <w:t>1</w:t>
      </w:r>
      <w:r w:rsidR="007F1E8A">
        <w:rPr>
          <w:rFonts w:asciiTheme="majorBidi" w:hAnsiTheme="majorBidi" w:cstheme="majorBidi"/>
          <w:b/>
          <w:sz w:val="20"/>
        </w:rPr>
        <w:t>0</w:t>
      </w:r>
    </w:p>
    <w:p w14:paraId="454C2AF2" w14:textId="409DB273"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1 — Session Setup &amp; Baseline Recon</w:t>
      </w:r>
      <w:r w:rsidRPr="00821EF2">
        <w:rPr>
          <w:rFonts w:asciiTheme="majorBidi" w:hAnsiTheme="majorBidi" w:cstheme="majorBidi"/>
          <w:sz w:val="19"/>
        </w:rPr>
        <w:tab/>
        <w:t>1</w:t>
      </w:r>
      <w:r w:rsidR="007F1E8A">
        <w:rPr>
          <w:rFonts w:asciiTheme="majorBidi" w:hAnsiTheme="majorBidi" w:cstheme="majorBidi"/>
          <w:sz w:val="19"/>
        </w:rPr>
        <w:t>0</w:t>
      </w:r>
    </w:p>
    <w:p w14:paraId="16185D6F" w14:textId="627381AE"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2 — Exploiting SQL Injection</w:t>
      </w:r>
      <w:r w:rsidRPr="00821EF2">
        <w:rPr>
          <w:rFonts w:asciiTheme="majorBidi" w:hAnsiTheme="majorBidi" w:cstheme="majorBidi"/>
          <w:sz w:val="19"/>
        </w:rPr>
        <w:tab/>
        <w:t>1</w:t>
      </w:r>
      <w:r w:rsidR="007F1E8A">
        <w:rPr>
          <w:rFonts w:asciiTheme="majorBidi" w:hAnsiTheme="majorBidi" w:cstheme="majorBidi"/>
          <w:sz w:val="19"/>
        </w:rPr>
        <w:t>1</w:t>
      </w:r>
    </w:p>
    <w:p w14:paraId="3FC524CB" w14:textId="15253A2B"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3 — Exploiting Broken Access Control (IDOR)</w:t>
      </w:r>
      <w:r w:rsidRPr="00821EF2">
        <w:rPr>
          <w:rFonts w:asciiTheme="majorBidi" w:hAnsiTheme="majorBidi" w:cstheme="majorBidi"/>
          <w:sz w:val="19"/>
        </w:rPr>
        <w:tab/>
        <w:t>1</w:t>
      </w:r>
      <w:r w:rsidR="007F1E8A">
        <w:rPr>
          <w:rFonts w:asciiTheme="majorBidi" w:hAnsiTheme="majorBidi" w:cstheme="majorBidi"/>
          <w:sz w:val="19"/>
        </w:rPr>
        <w:t>2</w:t>
      </w:r>
    </w:p>
    <w:p w14:paraId="092165CD" w14:textId="25FF7B34"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4 — Exploiting Stored XSS</w:t>
      </w:r>
      <w:r w:rsidRPr="00821EF2">
        <w:rPr>
          <w:rFonts w:asciiTheme="majorBidi" w:hAnsiTheme="majorBidi" w:cstheme="majorBidi"/>
          <w:sz w:val="19"/>
        </w:rPr>
        <w:tab/>
        <w:t>1</w:t>
      </w:r>
      <w:r w:rsidR="007F1E8A">
        <w:rPr>
          <w:rFonts w:asciiTheme="majorBidi" w:hAnsiTheme="majorBidi" w:cstheme="majorBidi"/>
          <w:sz w:val="19"/>
        </w:rPr>
        <w:t>3</w:t>
      </w:r>
    </w:p>
    <w:p w14:paraId="614B2C15" w14:textId="6FA4DF9C"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5 — Authentication &amp; Session Weaknesses</w:t>
      </w:r>
      <w:r w:rsidRPr="00821EF2">
        <w:rPr>
          <w:rFonts w:asciiTheme="majorBidi" w:hAnsiTheme="majorBidi" w:cstheme="majorBidi"/>
          <w:sz w:val="19"/>
        </w:rPr>
        <w:tab/>
      </w:r>
      <w:r w:rsidR="007F1E8A">
        <w:rPr>
          <w:rFonts w:asciiTheme="majorBidi" w:hAnsiTheme="majorBidi" w:cstheme="majorBidi"/>
          <w:sz w:val="19"/>
        </w:rPr>
        <w:t>14</w:t>
      </w:r>
    </w:p>
    <w:p w14:paraId="1BE70DD4" w14:textId="1273319B" w:rsidR="005E30E8" w:rsidRPr="00821EF2" w:rsidRDefault="00000000" w:rsidP="00821EF2">
      <w:pPr>
        <w:tabs>
          <w:tab w:val="right" w:leader="dot" w:pos="9350"/>
        </w:tabs>
        <w:spacing w:after="120"/>
        <w:ind w:left="360"/>
        <w:jc w:val="center"/>
        <w:rPr>
          <w:rFonts w:asciiTheme="majorBidi" w:hAnsiTheme="majorBidi" w:cstheme="majorBidi"/>
        </w:rPr>
      </w:pPr>
      <w:r w:rsidRPr="00821EF2">
        <w:rPr>
          <w:rFonts w:asciiTheme="majorBidi" w:hAnsiTheme="majorBidi" w:cstheme="majorBidi"/>
          <w:sz w:val="19"/>
        </w:rPr>
        <w:t>Step 6 — Remediation Verification</w:t>
      </w:r>
      <w:r w:rsidRPr="00821EF2">
        <w:rPr>
          <w:rFonts w:asciiTheme="majorBidi" w:hAnsiTheme="majorBidi" w:cstheme="majorBidi"/>
          <w:sz w:val="19"/>
        </w:rPr>
        <w:tab/>
      </w:r>
      <w:r w:rsidR="007F1E8A">
        <w:rPr>
          <w:rFonts w:asciiTheme="majorBidi" w:hAnsiTheme="majorBidi" w:cstheme="majorBidi"/>
          <w:sz w:val="19"/>
        </w:rPr>
        <w:t>15</w:t>
      </w:r>
    </w:p>
    <w:p w14:paraId="0A0A3C96" w14:textId="4017C780"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7</w:t>
      </w:r>
      <w:proofErr w:type="gramStart"/>
      <w:r w:rsidRPr="00821EF2">
        <w:rPr>
          <w:rFonts w:asciiTheme="majorBidi" w:hAnsiTheme="majorBidi" w:cstheme="majorBidi"/>
          <w:b/>
          <w:sz w:val="20"/>
        </w:rPr>
        <w:t>.  Confirmed</w:t>
      </w:r>
      <w:proofErr w:type="gramEnd"/>
      <w:r w:rsidRPr="00821EF2">
        <w:rPr>
          <w:rFonts w:asciiTheme="majorBidi" w:hAnsiTheme="majorBidi" w:cstheme="majorBidi"/>
          <w:b/>
          <w:sz w:val="20"/>
        </w:rPr>
        <w:t xml:space="preserve"> Impact Summary</w:t>
      </w:r>
      <w:r w:rsidRPr="00821EF2">
        <w:rPr>
          <w:rFonts w:asciiTheme="majorBidi" w:hAnsiTheme="majorBidi" w:cstheme="majorBidi"/>
          <w:b/>
          <w:sz w:val="20"/>
        </w:rPr>
        <w:tab/>
      </w:r>
      <w:r w:rsidR="007F1E8A">
        <w:rPr>
          <w:rFonts w:asciiTheme="majorBidi" w:hAnsiTheme="majorBidi" w:cstheme="majorBidi"/>
          <w:b/>
          <w:sz w:val="20"/>
        </w:rPr>
        <w:t>17</w:t>
      </w:r>
    </w:p>
    <w:p w14:paraId="45C2ED4E" w14:textId="2C8F25D0"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8.  Appendix A — Additional Testing Evidence (WSTG-CONF / WSTG-ATHN)</w:t>
      </w:r>
      <w:r w:rsidRPr="00821EF2">
        <w:rPr>
          <w:rFonts w:asciiTheme="majorBidi" w:hAnsiTheme="majorBidi" w:cstheme="majorBidi"/>
          <w:b/>
          <w:sz w:val="20"/>
        </w:rPr>
        <w:tab/>
      </w:r>
      <w:r w:rsidR="007F1E8A">
        <w:rPr>
          <w:rFonts w:asciiTheme="majorBidi" w:hAnsiTheme="majorBidi" w:cstheme="majorBidi"/>
          <w:b/>
          <w:sz w:val="20"/>
        </w:rPr>
        <w:t>17</w:t>
      </w:r>
    </w:p>
    <w:p w14:paraId="6216A69F" w14:textId="44CD0A49"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9.  Appendix B — Remediation Verification Evidence</w:t>
      </w:r>
      <w:r w:rsidRPr="00821EF2">
        <w:rPr>
          <w:rFonts w:asciiTheme="majorBidi" w:hAnsiTheme="majorBidi" w:cstheme="majorBidi"/>
          <w:b/>
          <w:sz w:val="20"/>
        </w:rPr>
        <w:tab/>
        <w:t>2</w:t>
      </w:r>
      <w:r w:rsidR="007F1E8A">
        <w:rPr>
          <w:rFonts w:asciiTheme="majorBidi" w:hAnsiTheme="majorBidi" w:cstheme="majorBidi"/>
          <w:b/>
          <w:sz w:val="20"/>
        </w:rPr>
        <w:t>0</w:t>
      </w:r>
    </w:p>
    <w:p w14:paraId="1A030113" w14:textId="17B5EB9D"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10</w:t>
      </w:r>
      <w:proofErr w:type="gramStart"/>
      <w:r w:rsidRPr="00821EF2">
        <w:rPr>
          <w:rFonts w:asciiTheme="majorBidi" w:hAnsiTheme="majorBidi" w:cstheme="majorBidi"/>
          <w:b/>
          <w:sz w:val="20"/>
        </w:rPr>
        <w:t>.  Recommendations</w:t>
      </w:r>
      <w:proofErr w:type="gramEnd"/>
      <w:r w:rsidRPr="00821EF2">
        <w:rPr>
          <w:rFonts w:asciiTheme="majorBidi" w:hAnsiTheme="majorBidi" w:cstheme="majorBidi"/>
          <w:b/>
          <w:sz w:val="20"/>
        </w:rPr>
        <w:t xml:space="preserve"> Summary</w:t>
      </w:r>
      <w:r w:rsidRPr="00821EF2">
        <w:rPr>
          <w:rFonts w:asciiTheme="majorBidi" w:hAnsiTheme="majorBidi" w:cstheme="majorBidi"/>
          <w:b/>
          <w:sz w:val="20"/>
        </w:rPr>
        <w:tab/>
      </w:r>
      <w:r w:rsidR="007F1E8A">
        <w:rPr>
          <w:rFonts w:asciiTheme="majorBidi" w:hAnsiTheme="majorBidi" w:cstheme="majorBidi"/>
          <w:b/>
          <w:sz w:val="20"/>
        </w:rPr>
        <w:t>23</w:t>
      </w:r>
    </w:p>
    <w:p w14:paraId="004CEB2E" w14:textId="238F862F" w:rsidR="005E30E8" w:rsidRPr="00821EF2" w:rsidRDefault="00000000" w:rsidP="00821EF2">
      <w:pPr>
        <w:tabs>
          <w:tab w:val="right" w:leader="dot" w:pos="9350"/>
        </w:tabs>
        <w:spacing w:after="120"/>
        <w:jc w:val="center"/>
        <w:rPr>
          <w:rFonts w:asciiTheme="majorBidi" w:hAnsiTheme="majorBidi" w:cstheme="majorBidi"/>
        </w:rPr>
      </w:pPr>
      <w:r w:rsidRPr="00821EF2">
        <w:rPr>
          <w:rFonts w:asciiTheme="majorBidi" w:hAnsiTheme="majorBidi" w:cstheme="majorBidi"/>
          <w:b/>
          <w:sz w:val="20"/>
        </w:rPr>
        <w:t>11</w:t>
      </w:r>
      <w:proofErr w:type="gramStart"/>
      <w:r w:rsidRPr="00821EF2">
        <w:rPr>
          <w:rFonts w:asciiTheme="majorBidi" w:hAnsiTheme="majorBidi" w:cstheme="majorBidi"/>
          <w:b/>
          <w:sz w:val="20"/>
        </w:rPr>
        <w:t>.  Conclusion</w:t>
      </w:r>
      <w:proofErr w:type="gramEnd"/>
      <w:r w:rsidRPr="00821EF2">
        <w:rPr>
          <w:rFonts w:asciiTheme="majorBidi" w:hAnsiTheme="majorBidi" w:cstheme="majorBidi"/>
          <w:b/>
          <w:sz w:val="20"/>
        </w:rPr>
        <w:tab/>
      </w:r>
      <w:r w:rsidR="007F1E8A">
        <w:rPr>
          <w:rFonts w:asciiTheme="majorBidi" w:hAnsiTheme="majorBidi" w:cstheme="majorBidi"/>
          <w:b/>
          <w:sz w:val="20"/>
        </w:rPr>
        <w:t>23</w:t>
      </w:r>
    </w:p>
    <w:p w14:paraId="21E6FCCF" w14:textId="77777777" w:rsidR="005E30E8" w:rsidRPr="00821EF2" w:rsidRDefault="005E30E8" w:rsidP="00821EF2">
      <w:pPr>
        <w:jc w:val="center"/>
        <w:rPr>
          <w:rFonts w:asciiTheme="majorBidi" w:hAnsiTheme="majorBidi" w:cstheme="majorBidi"/>
        </w:rPr>
        <w:sectPr w:rsidR="005E30E8" w:rsidRPr="00821EF2" w:rsidSect="00821EF2">
          <w:headerReference w:type="default" r:id="rId9"/>
          <w:footerReference w:type="default" r:id="rId10"/>
          <w:pgSz w:w="12240" w:h="15840"/>
          <w:pgMar w:top="1080" w:right="1080" w:bottom="1080" w:left="1080" w:header="144" w:footer="144" w:gutter="0"/>
          <w:pgNumType w:fmt="lowerRoman" w:start="1"/>
          <w:cols w:space="720"/>
          <w:docGrid w:linePitch="360"/>
        </w:sectPr>
      </w:pPr>
    </w:p>
    <w:p w14:paraId="357D546A"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Document Control</w:t>
      </w:r>
    </w:p>
    <w:p w14:paraId="241C25C0" w14:textId="77777777" w:rsidR="005E30E8" w:rsidRPr="00821EF2" w:rsidRDefault="00000000" w:rsidP="00821EF2">
      <w:pPr>
        <w:pStyle w:val="Heading2"/>
        <w:spacing w:before="280" w:after="120"/>
        <w:rPr>
          <w:rFonts w:asciiTheme="majorBidi" w:hAnsiTheme="majorBidi"/>
        </w:rPr>
      </w:pPr>
      <w:r w:rsidRPr="00821EF2">
        <w:rPr>
          <w:rFonts w:asciiTheme="majorBidi" w:hAnsiTheme="majorBidi"/>
          <w:color w:val="215E99"/>
        </w:rPr>
        <w:t>Document Details</w:t>
      </w:r>
    </w:p>
    <w:tbl>
      <w:tblPr>
        <w:tblStyle w:val="TableGrid"/>
        <w:tblW w:w="0" w:type="auto"/>
        <w:jc w:val="center"/>
        <w:tblLook w:val="04A0" w:firstRow="1" w:lastRow="0" w:firstColumn="1" w:lastColumn="0" w:noHBand="0" w:noVBand="1"/>
      </w:tblPr>
      <w:tblGrid>
        <w:gridCol w:w="1800"/>
        <w:gridCol w:w="7560"/>
      </w:tblGrid>
      <w:tr w:rsidR="005E30E8" w:rsidRPr="00821EF2" w14:paraId="3F87CD5B" w14:textId="77777777" w:rsidTr="00821EF2">
        <w:trPr>
          <w:jc w:val="center"/>
        </w:trPr>
        <w:tc>
          <w:tcPr>
            <w:tcW w:w="1800" w:type="dxa"/>
            <w:shd w:val="clear" w:color="auto" w:fill="153D63"/>
          </w:tcPr>
          <w:p w14:paraId="66E0F5E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Field</w:t>
            </w:r>
          </w:p>
        </w:tc>
        <w:tc>
          <w:tcPr>
            <w:tcW w:w="7560" w:type="dxa"/>
            <w:shd w:val="clear" w:color="auto" w:fill="153D63"/>
          </w:tcPr>
          <w:p w14:paraId="5F46F09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Details</w:t>
            </w:r>
          </w:p>
        </w:tc>
      </w:tr>
      <w:tr w:rsidR="005E30E8" w:rsidRPr="00821EF2" w14:paraId="53542A1B" w14:textId="77777777" w:rsidTr="00E10551">
        <w:trPr>
          <w:jc w:val="center"/>
        </w:trPr>
        <w:tc>
          <w:tcPr>
            <w:tcW w:w="1800" w:type="dxa"/>
            <w:shd w:val="clear" w:color="auto" w:fill="F2F2F2" w:themeFill="background1" w:themeFillShade="F2"/>
          </w:tcPr>
          <w:p w14:paraId="57DDFE5D" w14:textId="77777777" w:rsidR="005E30E8" w:rsidRPr="00E10551" w:rsidRDefault="00000000" w:rsidP="00821EF2">
            <w:pPr>
              <w:jc w:val="center"/>
              <w:rPr>
                <w:rFonts w:asciiTheme="majorBidi" w:hAnsiTheme="majorBidi" w:cstheme="majorBidi"/>
                <w:b/>
                <w:bCs/>
              </w:rPr>
            </w:pPr>
            <w:r w:rsidRPr="00E10551">
              <w:rPr>
                <w:rFonts w:asciiTheme="majorBidi" w:hAnsiTheme="majorBidi" w:cstheme="majorBidi"/>
                <w:b/>
                <w:bCs/>
              </w:rPr>
              <w:t>Document Title</w:t>
            </w:r>
          </w:p>
        </w:tc>
        <w:tc>
          <w:tcPr>
            <w:tcW w:w="7560" w:type="dxa"/>
          </w:tcPr>
          <w:p w14:paraId="7A741B9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Horus Byte — UHIS Mini Portal Penetration Testing Report V1</w:t>
            </w:r>
          </w:p>
        </w:tc>
      </w:tr>
      <w:tr w:rsidR="005E30E8" w:rsidRPr="00821EF2" w14:paraId="1071DF26" w14:textId="77777777" w:rsidTr="00E10551">
        <w:trPr>
          <w:jc w:val="center"/>
        </w:trPr>
        <w:tc>
          <w:tcPr>
            <w:tcW w:w="1800" w:type="dxa"/>
            <w:shd w:val="clear" w:color="auto" w:fill="F2F2F2" w:themeFill="background1" w:themeFillShade="F2"/>
          </w:tcPr>
          <w:p w14:paraId="5EE02027" w14:textId="77777777" w:rsidR="005E30E8" w:rsidRPr="00E10551" w:rsidRDefault="00000000" w:rsidP="00821EF2">
            <w:pPr>
              <w:jc w:val="center"/>
              <w:rPr>
                <w:rFonts w:asciiTheme="majorBidi" w:hAnsiTheme="majorBidi" w:cstheme="majorBidi"/>
                <w:b/>
                <w:bCs/>
              </w:rPr>
            </w:pPr>
            <w:r w:rsidRPr="00E10551">
              <w:rPr>
                <w:rFonts w:asciiTheme="majorBidi" w:hAnsiTheme="majorBidi" w:cstheme="majorBidi"/>
                <w:b/>
                <w:bCs/>
              </w:rPr>
              <w:t>Classification</w:t>
            </w:r>
          </w:p>
        </w:tc>
        <w:tc>
          <w:tcPr>
            <w:tcW w:w="7560" w:type="dxa"/>
          </w:tcPr>
          <w:p w14:paraId="573E69E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Internal – Training Use Only</w:t>
            </w:r>
          </w:p>
        </w:tc>
      </w:tr>
      <w:tr w:rsidR="005E30E8" w:rsidRPr="00821EF2" w14:paraId="20E06F1E" w14:textId="77777777" w:rsidTr="00E10551">
        <w:trPr>
          <w:jc w:val="center"/>
        </w:trPr>
        <w:tc>
          <w:tcPr>
            <w:tcW w:w="1800" w:type="dxa"/>
            <w:shd w:val="clear" w:color="auto" w:fill="F2F2F2" w:themeFill="background1" w:themeFillShade="F2"/>
          </w:tcPr>
          <w:p w14:paraId="7B8A5D90" w14:textId="77777777" w:rsidR="005E30E8" w:rsidRPr="00E10551" w:rsidRDefault="00000000" w:rsidP="00821EF2">
            <w:pPr>
              <w:jc w:val="center"/>
              <w:rPr>
                <w:rFonts w:asciiTheme="majorBidi" w:hAnsiTheme="majorBidi" w:cstheme="majorBidi"/>
                <w:b/>
                <w:bCs/>
              </w:rPr>
            </w:pPr>
            <w:r w:rsidRPr="00E10551">
              <w:rPr>
                <w:rFonts w:asciiTheme="majorBidi" w:hAnsiTheme="majorBidi" w:cstheme="majorBidi"/>
                <w:b/>
                <w:bCs/>
              </w:rPr>
              <w:t>Description</w:t>
            </w:r>
          </w:p>
        </w:tc>
        <w:tc>
          <w:tcPr>
            <w:tcW w:w="7560" w:type="dxa"/>
          </w:tcPr>
          <w:p w14:paraId="0634565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This document includes the technical details of the penetration test performed against the UHIS Mini Portal (“Horus Byte”), a self-built training prototype simulating Egypt's Universal Health Insurance System, covering reconnaissance, exploitation, and remediation verification.</w:t>
            </w:r>
          </w:p>
        </w:tc>
      </w:tr>
      <w:tr w:rsidR="005E30E8" w:rsidRPr="00821EF2" w14:paraId="1C30503F" w14:textId="77777777" w:rsidTr="00E10551">
        <w:trPr>
          <w:jc w:val="center"/>
        </w:trPr>
        <w:tc>
          <w:tcPr>
            <w:tcW w:w="1800" w:type="dxa"/>
            <w:shd w:val="clear" w:color="auto" w:fill="F2F2F2" w:themeFill="background1" w:themeFillShade="F2"/>
          </w:tcPr>
          <w:p w14:paraId="5D1397E1" w14:textId="77777777" w:rsidR="005E30E8" w:rsidRPr="00E10551" w:rsidRDefault="00000000" w:rsidP="00821EF2">
            <w:pPr>
              <w:jc w:val="center"/>
              <w:rPr>
                <w:rFonts w:asciiTheme="majorBidi" w:hAnsiTheme="majorBidi" w:cstheme="majorBidi"/>
                <w:b/>
                <w:bCs/>
              </w:rPr>
            </w:pPr>
            <w:r w:rsidRPr="00E10551">
              <w:rPr>
                <w:rFonts w:asciiTheme="majorBidi" w:hAnsiTheme="majorBidi" w:cstheme="majorBidi"/>
                <w:b/>
                <w:bCs/>
              </w:rPr>
              <w:t>Target</w:t>
            </w:r>
          </w:p>
        </w:tc>
        <w:tc>
          <w:tcPr>
            <w:tcW w:w="7560" w:type="dxa"/>
          </w:tcPr>
          <w:p w14:paraId="53B6859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UHIS Mini Portal — http://localhost:3000 (Dockerized local training environment)</w:t>
            </w:r>
          </w:p>
        </w:tc>
      </w:tr>
      <w:tr w:rsidR="005E30E8" w:rsidRPr="00821EF2" w14:paraId="404B7CC5" w14:textId="77777777" w:rsidTr="00E10551">
        <w:trPr>
          <w:jc w:val="center"/>
        </w:trPr>
        <w:tc>
          <w:tcPr>
            <w:tcW w:w="1800" w:type="dxa"/>
            <w:shd w:val="clear" w:color="auto" w:fill="F2F2F2" w:themeFill="background1" w:themeFillShade="F2"/>
          </w:tcPr>
          <w:p w14:paraId="04833890" w14:textId="77777777" w:rsidR="005E30E8" w:rsidRPr="00E10551" w:rsidRDefault="00000000" w:rsidP="00821EF2">
            <w:pPr>
              <w:jc w:val="center"/>
              <w:rPr>
                <w:rFonts w:asciiTheme="majorBidi" w:hAnsiTheme="majorBidi" w:cstheme="majorBidi"/>
                <w:b/>
                <w:bCs/>
              </w:rPr>
            </w:pPr>
            <w:r w:rsidRPr="00E10551">
              <w:rPr>
                <w:rFonts w:asciiTheme="majorBidi" w:hAnsiTheme="majorBidi" w:cstheme="majorBidi"/>
                <w:b/>
                <w:bCs/>
              </w:rPr>
              <w:t>Date of Issue</w:t>
            </w:r>
          </w:p>
        </w:tc>
        <w:tc>
          <w:tcPr>
            <w:tcW w:w="7560" w:type="dxa"/>
          </w:tcPr>
          <w:p w14:paraId="391D9E3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26/08/2026</w:t>
            </w:r>
          </w:p>
        </w:tc>
      </w:tr>
    </w:tbl>
    <w:p w14:paraId="2AFE74C6" w14:textId="77777777" w:rsidR="005E30E8" w:rsidRPr="00821EF2" w:rsidRDefault="005E30E8" w:rsidP="00821EF2">
      <w:pPr>
        <w:spacing w:after="120"/>
        <w:jc w:val="center"/>
        <w:rPr>
          <w:rFonts w:asciiTheme="majorBidi" w:hAnsiTheme="majorBidi" w:cstheme="majorBidi"/>
        </w:rPr>
      </w:pPr>
    </w:p>
    <w:p w14:paraId="7ED29649" w14:textId="77777777" w:rsidR="005E30E8" w:rsidRPr="00821EF2" w:rsidRDefault="00000000" w:rsidP="00E95787">
      <w:pPr>
        <w:pStyle w:val="Heading2"/>
        <w:pBdr>
          <w:bottom w:val="single" w:sz="2" w:space="1" w:color="17365D" w:themeColor="text2" w:themeShade="BF"/>
        </w:pBdr>
        <w:spacing w:before="280" w:after="120"/>
        <w:rPr>
          <w:rFonts w:asciiTheme="majorBidi" w:hAnsiTheme="majorBidi"/>
        </w:rPr>
      </w:pPr>
      <w:r w:rsidRPr="00821EF2">
        <w:rPr>
          <w:rFonts w:asciiTheme="majorBidi" w:hAnsiTheme="majorBidi"/>
          <w:color w:val="215E99"/>
        </w:rPr>
        <w:t>Document History</w:t>
      </w:r>
    </w:p>
    <w:tbl>
      <w:tblPr>
        <w:tblStyle w:val="TableGrid"/>
        <w:tblW w:w="0" w:type="auto"/>
        <w:jc w:val="center"/>
        <w:tblLook w:val="04A0" w:firstRow="1" w:lastRow="0" w:firstColumn="1" w:lastColumn="0" w:noHBand="0" w:noVBand="1"/>
      </w:tblPr>
      <w:tblGrid>
        <w:gridCol w:w="950"/>
        <w:gridCol w:w="1219"/>
        <w:gridCol w:w="2847"/>
        <w:gridCol w:w="4475"/>
      </w:tblGrid>
      <w:tr w:rsidR="005E30E8" w:rsidRPr="00821EF2" w14:paraId="50FBC2E0" w14:textId="77777777" w:rsidTr="00821EF2">
        <w:trPr>
          <w:jc w:val="center"/>
        </w:trPr>
        <w:tc>
          <w:tcPr>
            <w:tcW w:w="950" w:type="dxa"/>
            <w:shd w:val="clear" w:color="auto" w:fill="153D63"/>
          </w:tcPr>
          <w:p w14:paraId="6FDC5DD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Version</w:t>
            </w:r>
          </w:p>
        </w:tc>
        <w:tc>
          <w:tcPr>
            <w:tcW w:w="1219" w:type="dxa"/>
            <w:shd w:val="clear" w:color="auto" w:fill="153D63"/>
          </w:tcPr>
          <w:p w14:paraId="7409BE2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Date</w:t>
            </w:r>
          </w:p>
        </w:tc>
        <w:tc>
          <w:tcPr>
            <w:tcW w:w="2847" w:type="dxa"/>
            <w:shd w:val="clear" w:color="auto" w:fill="153D63"/>
          </w:tcPr>
          <w:p w14:paraId="34CFBF8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Author</w:t>
            </w:r>
          </w:p>
        </w:tc>
        <w:tc>
          <w:tcPr>
            <w:tcW w:w="4475" w:type="dxa"/>
            <w:shd w:val="clear" w:color="auto" w:fill="153D63"/>
          </w:tcPr>
          <w:p w14:paraId="20F4235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Summary of Changes</w:t>
            </w:r>
          </w:p>
        </w:tc>
      </w:tr>
      <w:tr w:rsidR="005E30E8" w:rsidRPr="00821EF2" w14:paraId="1EE0BEB7" w14:textId="77777777" w:rsidTr="00821EF2">
        <w:trPr>
          <w:jc w:val="center"/>
        </w:trPr>
        <w:tc>
          <w:tcPr>
            <w:tcW w:w="950" w:type="dxa"/>
          </w:tcPr>
          <w:p w14:paraId="656FED2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1.0</w:t>
            </w:r>
          </w:p>
        </w:tc>
        <w:tc>
          <w:tcPr>
            <w:tcW w:w="1219" w:type="dxa"/>
          </w:tcPr>
          <w:p w14:paraId="11E9F2F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26/08/2026</w:t>
            </w:r>
          </w:p>
        </w:tc>
        <w:tc>
          <w:tcPr>
            <w:tcW w:w="2847" w:type="dxa"/>
          </w:tcPr>
          <w:p w14:paraId="5719F87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Ahmed Abdelmoneim Kotb</w:t>
            </w:r>
          </w:p>
        </w:tc>
        <w:tc>
          <w:tcPr>
            <w:tcW w:w="4475" w:type="dxa"/>
          </w:tcPr>
          <w:p w14:paraId="1A5DE32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Initial penetration testing findings, exploitation walkthrough, and remediation verification</w:t>
            </w:r>
          </w:p>
        </w:tc>
      </w:tr>
    </w:tbl>
    <w:p w14:paraId="2F014102" w14:textId="77777777" w:rsidR="005E30E8" w:rsidRDefault="005E30E8" w:rsidP="00821EF2">
      <w:pPr>
        <w:spacing w:after="120"/>
        <w:jc w:val="center"/>
        <w:rPr>
          <w:rFonts w:asciiTheme="majorBidi" w:hAnsiTheme="majorBidi" w:cstheme="majorBidi"/>
        </w:rPr>
      </w:pPr>
    </w:p>
    <w:p w14:paraId="37727ACE" w14:textId="77777777" w:rsidR="00821EF2" w:rsidRDefault="00821EF2" w:rsidP="00821EF2">
      <w:pPr>
        <w:spacing w:after="120"/>
        <w:jc w:val="center"/>
        <w:rPr>
          <w:rFonts w:asciiTheme="majorBidi" w:hAnsiTheme="majorBidi" w:cstheme="majorBidi"/>
        </w:rPr>
      </w:pPr>
    </w:p>
    <w:p w14:paraId="0988E951" w14:textId="77777777" w:rsidR="00821EF2" w:rsidRDefault="00821EF2" w:rsidP="00821EF2">
      <w:pPr>
        <w:spacing w:after="120"/>
        <w:jc w:val="center"/>
        <w:rPr>
          <w:rFonts w:asciiTheme="majorBidi" w:hAnsiTheme="majorBidi" w:cstheme="majorBidi"/>
        </w:rPr>
      </w:pPr>
    </w:p>
    <w:p w14:paraId="0C2C4B32" w14:textId="77777777" w:rsidR="00821EF2" w:rsidRDefault="00821EF2" w:rsidP="00821EF2">
      <w:pPr>
        <w:spacing w:after="120"/>
        <w:jc w:val="center"/>
        <w:rPr>
          <w:rFonts w:asciiTheme="majorBidi" w:hAnsiTheme="majorBidi" w:cstheme="majorBidi"/>
        </w:rPr>
      </w:pPr>
    </w:p>
    <w:p w14:paraId="272F1D87" w14:textId="77777777" w:rsidR="00821EF2" w:rsidRDefault="00821EF2" w:rsidP="00821EF2">
      <w:pPr>
        <w:spacing w:after="120"/>
        <w:jc w:val="center"/>
        <w:rPr>
          <w:rFonts w:asciiTheme="majorBidi" w:hAnsiTheme="majorBidi" w:cstheme="majorBidi"/>
        </w:rPr>
      </w:pPr>
    </w:p>
    <w:p w14:paraId="0DC881D4" w14:textId="77777777" w:rsidR="00821EF2" w:rsidRDefault="00821EF2" w:rsidP="00821EF2">
      <w:pPr>
        <w:spacing w:after="120"/>
        <w:jc w:val="center"/>
        <w:rPr>
          <w:rFonts w:asciiTheme="majorBidi" w:hAnsiTheme="majorBidi" w:cstheme="majorBidi"/>
        </w:rPr>
      </w:pPr>
    </w:p>
    <w:p w14:paraId="2FACF2D2" w14:textId="77777777" w:rsidR="00821EF2" w:rsidRDefault="00821EF2" w:rsidP="00821EF2">
      <w:pPr>
        <w:spacing w:after="120"/>
        <w:jc w:val="center"/>
        <w:rPr>
          <w:rFonts w:asciiTheme="majorBidi" w:hAnsiTheme="majorBidi" w:cstheme="majorBidi"/>
        </w:rPr>
      </w:pPr>
    </w:p>
    <w:p w14:paraId="3A21CBC8" w14:textId="77777777" w:rsidR="00821EF2" w:rsidRDefault="00821EF2" w:rsidP="00821EF2">
      <w:pPr>
        <w:spacing w:after="120"/>
        <w:jc w:val="center"/>
        <w:rPr>
          <w:rFonts w:asciiTheme="majorBidi" w:hAnsiTheme="majorBidi" w:cstheme="majorBidi"/>
        </w:rPr>
      </w:pPr>
    </w:p>
    <w:p w14:paraId="5FE89653" w14:textId="77777777" w:rsidR="00821EF2" w:rsidRDefault="00821EF2" w:rsidP="00821EF2">
      <w:pPr>
        <w:spacing w:after="120"/>
        <w:jc w:val="center"/>
        <w:rPr>
          <w:rFonts w:asciiTheme="majorBidi" w:hAnsiTheme="majorBidi" w:cstheme="majorBidi"/>
        </w:rPr>
      </w:pPr>
    </w:p>
    <w:p w14:paraId="27A1B2C0" w14:textId="77777777" w:rsidR="00821EF2" w:rsidRDefault="00821EF2" w:rsidP="00821EF2">
      <w:pPr>
        <w:spacing w:after="120"/>
        <w:jc w:val="center"/>
        <w:rPr>
          <w:rFonts w:asciiTheme="majorBidi" w:hAnsiTheme="majorBidi" w:cstheme="majorBidi"/>
        </w:rPr>
      </w:pPr>
    </w:p>
    <w:p w14:paraId="71358ECE" w14:textId="77777777" w:rsidR="00821EF2" w:rsidRDefault="00821EF2" w:rsidP="00821EF2">
      <w:pPr>
        <w:spacing w:after="120"/>
        <w:jc w:val="center"/>
        <w:rPr>
          <w:rFonts w:asciiTheme="majorBidi" w:hAnsiTheme="majorBidi" w:cstheme="majorBidi"/>
        </w:rPr>
      </w:pPr>
    </w:p>
    <w:p w14:paraId="58184AAA" w14:textId="77777777" w:rsidR="00821EF2" w:rsidRDefault="00821EF2" w:rsidP="00821EF2">
      <w:pPr>
        <w:spacing w:after="120"/>
        <w:jc w:val="center"/>
        <w:rPr>
          <w:rFonts w:asciiTheme="majorBidi" w:hAnsiTheme="majorBidi" w:cstheme="majorBidi"/>
        </w:rPr>
      </w:pPr>
    </w:p>
    <w:p w14:paraId="79DF0BB0" w14:textId="77777777" w:rsidR="00821EF2" w:rsidRDefault="00821EF2" w:rsidP="00821EF2">
      <w:pPr>
        <w:spacing w:after="120"/>
        <w:jc w:val="center"/>
        <w:rPr>
          <w:rFonts w:asciiTheme="majorBidi" w:hAnsiTheme="majorBidi" w:cstheme="majorBidi"/>
        </w:rPr>
      </w:pPr>
    </w:p>
    <w:p w14:paraId="60579FD4" w14:textId="77777777" w:rsidR="00821EF2" w:rsidRDefault="00821EF2" w:rsidP="00821EF2">
      <w:pPr>
        <w:spacing w:after="120"/>
        <w:jc w:val="center"/>
        <w:rPr>
          <w:rFonts w:asciiTheme="majorBidi" w:hAnsiTheme="majorBidi" w:cstheme="majorBidi"/>
        </w:rPr>
      </w:pPr>
    </w:p>
    <w:p w14:paraId="103F5DA6" w14:textId="77777777" w:rsidR="00821EF2" w:rsidRDefault="00821EF2" w:rsidP="00821EF2">
      <w:pPr>
        <w:spacing w:after="120"/>
        <w:jc w:val="center"/>
        <w:rPr>
          <w:rFonts w:asciiTheme="majorBidi" w:hAnsiTheme="majorBidi" w:cstheme="majorBidi"/>
        </w:rPr>
      </w:pPr>
    </w:p>
    <w:p w14:paraId="772080EE" w14:textId="77777777" w:rsidR="00821EF2" w:rsidRDefault="00821EF2" w:rsidP="00821EF2">
      <w:pPr>
        <w:spacing w:after="120"/>
        <w:jc w:val="center"/>
        <w:rPr>
          <w:rFonts w:asciiTheme="majorBidi" w:hAnsiTheme="majorBidi" w:cstheme="majorBidi"/>
        </w:rPr>
      </w:pPr>
    </w:p>
    <w:p w14:paraId="3AE99AF5" w14:textId="77777777" w:rsidR="00821EF2" w:rsidRDefault="00821EF2" w:rsidP="00821EF2">
      <w:pPr>
        <w:spacing w:after="120"/>
        <w:jc w:val="center"/>
        <w:rPr>
          <w:rFonts w:asciiTheme="majorBidi" w:hAnsiTheme="majorBidi" w:cstheme="majorBidi"/>
        </w:rPr>
      </w:pPr>
    </w:p>
    <w:p w14:paraId="71E1B5B8" w14:textId="77777777" w:rsidR="00821EF2" w:rsidRDefault="00821EF2" w:rsidP="00821EF2">
      <w:pPr>
        <w:spacing w:after="120"/>
        <w:jc w:val="center"/>
        <w:rPr>
          <w:rFonts w:asciiTheme="majorBidi" w:hAnsiTheme="majorBidi" w:cstheme="majorBidi"/>
        </w:rPr>
      </w:pPr>
    </w:p>
    <w:p w14:paraId="178CF57D" w14:textId="77777777" w:rsidR="00821EF2" w:rsidRPr="00821EF2" w:rsidRDefault="00821EF2" w:rsidP="00821EF2">
      <w:pPr>
        <w:spacing w:after="120"/>
        <w:jc w:val="center"/>
        <w:rPr>
          <w:rFonts w:asciiTheme="majorBidi" w:hAnsiTheme="majorBidi" w:cstheme="majorBidi"/>
        </w:rPr>
      </w:pPr>
    </w:p>
    <w:p w14:paraId="5E27AAFD" w14:textId="77777777" w:rsidR="005E30E8" w:rsidRPr="00821EF2" w:rsidRDefault="00000000" w:rsidP="00E95787">
      <w:pPr>
        <w:pStyle w:val="Heading2"/>
        <w:pBdr>
          <w:bottom w:val="single" w:sz="2" w:space="1" w:color="17365D" w:themeColor="text2" w:themeShade="BF"/>
        </w:pBdr>
        <w:spacing w:before="280" w:after="120"/>
        <w:rPr>
          <w:rFonts w:asciiTheme="majorBidi" w:hAnsiTheme="majorBidi"/>
        </w:rPr>
      </w:pPr>
      <w:r w:rsidRPr="00821EF2">
        <w:rPr>
          <w:rFonts w:asciiTheme="majorBidi" w:hAnsiTheme="majorBidi"/>
          <w:color w:val="215E99"/>
        </w:rPr>
        <w:lastRenderedPageBreak/>
        <w:t>Summary of Findings</w:t>
      </w:r>
    </w:p>
    <w:p w14:paraId="32D78DC5"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The figures and table below elaborate on the summary of the penetration testing results.</w:t>
      </w:r>
    </w:p>
    <w:p w14:paraId="12667A96" w14:textId="77777777" w:rsidR="005E30E8" w:rsidRPr="00821EF2" w:rsidRDefault="00000000" w:rsidP="00821EF2">
      <w:pPr>
        <w:spacing w:after="80"/>
        <w:jc w:val="center"/>
        <w:rPr>
          <w:rFonts w:asciiTheme="majorBidi" w:hAnsiTheme="majorBidi" w:cstheme="majorBidi"/>
        </w:rPr>
      </w:pPr>
      <w:r w:rsidRPr="00821EF2">
        <w:rPr>
          <w:rFonts w:asciiTheme="majorBidi" w:hAnsiTheme="majorBidi" w:cstheme="majorBidi"/>
          <w:b/>
        </w:rPr>
        <w:t>Findings Risk Rating</w:t>
      </w:r>
    </w:p>
    <w:p w14:paraId="007992E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5A1F305E" wp14:editId="57826CA4">
            <wp:extent cx="5667046" cy="3280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isk_rating.png"/>
                    <pic:cNvPicPr/>
                  </pic:nvPicPr>
                  <pic:blipFill>
                    <a:blip r:embed="rId11"/>
                    <a:stretch>
                      <a:fillRect/>
                    </a:stretch>
                  </pic:blipFill>
                  <pic:spPr>
                    <a:xfrm>
                      <a:off x="0" y="0"/>
                      <a:ext cx="5697571" cy="3297952"/>
                    </a:xfrm>
                    <a:prstGeom prst="rect">
                      <a:avLst/>
                    </a:prstGeom>
                  </pic:spPr>
                </pic:pic>
              </a:graphicData>
            </a:graphic>
          </wp:inline>
        </w:drawing>
      </w:r>
    </w:p>
    <w:p w14:paraId="53065E0C"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A — Risk rating for each of the six findings identified during the assessment.</w:t>
      </w:r>
    </w:p>
    <w:p w14:paraId="3652C4EF" w14:textId="77777777" w:rsidR="005E30E8" w:rsidRPr="00821EF2" w:rsidRDefault="00000000" w:rsidP="00821EF2">
      <w:pPr>
        <w:spacing w:after="80"/>
        <w:jc w:val="center"/>
        <w:rPr>
          <w:rFonts w:asciiTheme="majorBidi" w:hAnsiTheme="majorBidi" w:cstheme="majorBidi"/>
        </w:rPr>
      </w:pPr>
      <w:r w:rsidRPr="00821EF2">
        <w:rPr>
          <w:rFonts w:asciiTheme="majorBidi" w:hAnsiTheme="majorBidi" w:cstheme="majorBidi"/>
          <w:b/>
        </w:rPr>
        <w:t>Findings Distribution</w:t>
      </w:r>
    </w:p>
    <w:p w14:paraId="2059CA3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0F7E7AC3" wp14:editId="52918870">
            <wp:extent cx="3839606" cy="351483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istribution.png"/>
                    <pic:cNvPicPr/>
                  </pic:nvPicPr>
                  <pic:blipFill>
                    <a:blip r:embed="rId12"/>
                    <a:stretch>
                      <a:fillRect/>
                    </a:stretch>
                  </pic:blipFill>
                  <pic:spPr>
                    <a:xfrm>
                      <a:off x="0" y="0"/>
                      <a:ext cx="3848657" cy="3523116"/>
                    </a:xfrm>
                    <a:prstGeom prst="rect">
                      <a:avLst/>
                    </a:prstGeom>
                  </pic:spPr>
                </pic:pic>
              </a:graphicData>
            </a:graphic>
          </wp:inline>
        </w:drawing>
      </w:r>
    </w:p>
    <w:p w14:paraId="2FAF34BD"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B — Distribution of findings by severity across the engagement.</w:t>
      </w:r>
    </w:p>
    <w:p w14:paraId="6F86F632"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lastRenderedPageBreak/>
        <w:t>The table below summarizes the vulnerabilities identified during the assessment, ordered by discovery sequence.</w:t>
      </w:r>
    </w:p>
    <w:tbl>
      <w:tblPr>
        <w:tblStyle w:val="TableGrid"/>
        <w:tblW w:w="0" w:type="auto"/>
        <w:jc w:val="center"/>
        <w:tblLook w:val="04A0" w:firstRow="1" w:lastRow="0" w:firstColumn="1" w:lastColumn="0" w:noHBand="0" w:noVBand="1"/>
      </w:tblPr>
      <w:tblGrid>
        <w:gridCol w:w="576"/>
        <w:gridCol w:w="4896"/>
        <w:gridCol w:w="1440"/>
        <w:gridCol w:w="1584"/>
      </w:tblGrid>
      <w:tr w:rsidR="005E30E8" w:rsidRPr="00821EF2" w14:paraId="439ACF8C" w14:textId="77777777" w:rsidTr="00E10551">
        <w:trPr>
          <w:trHeight w:val="350"/>
          <w:jc w:val="center"/>
        </w:trPr>
        <w:tc>
          <w:tcPr>
            <w:tcW w:w="576" w:type="dxa"/>
            <w:shd w:val="clear" w:color="auto" w:fill="153D63"/>
          </w:tcPr>
          <w:p w14:paraId="279FDD9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w:t>
            </w:r>
          </w:p>
        </w:tc>
        <w:tc>
          <w:tcPr>
            <w:tcW w:w="4896" w:type="dxa"/>
            <w:shd w:val="clear" w:color="auto" w:fill="153D63"/>
          </w:tcPr>
          <w:p w14:paraId="3B03D1D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Vulnerability</w:t>
            </w:r>
          </w:p>
        </w:tc>
        <w:tc>
          <w:tcPr>
            <w:tcW w:w="1440" w:type="dxa"/>
            <w:shd w:val="clear" w:color="auto" w:fill="153D63"/>
          </w:tcPr>
          <w:p w14:paraId="1C9576C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CVSS 3.1</w:t>
            </w:r>
          </w:p>
        </w:tc>
        <w:tc>
          <w:tcPr>
            <w:tcW w:w="1584" w:type="dxa"/>
            <w:shd w:val="clear" w:color="auto" w:fill="153D63"/>
          </w:tcPr>
          <w:p w14:paraId="2CFB669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Risk</w:t>
            </w:r>
          </w:p>
        </w:tc>
      </w:tr>
      <w:tr w:rsidR="005E30E8" w:rsidRPr="00821EF2" w14:paraId="74A86BFA" w14:textId="77777777" w:rsidTr="00E10551">
        <w:trPr>
          <w:trHeight w:val="350"/>
          <w:jc w:val="center"/>
        </w:trPr>
        <w:tc>
          <w:tcPr>
            <w:tcW w:w="576" w:type="dxa"/>
            <w:shd w:val="clear" w:color="auto" w:fill="F2F2F2" w:themeFill="background1" w:themeFillShade="F2"/>
          </w:tcPr>
          <w:p w14:paraId="251905E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1</w:t>
            </w:r>
          </w:p>
        </w:tc>
        <w:tc>
          <w:tcPr>
            <w:tcW w:w="4896" w:type="dxa"/>
          </w:tcPr>
          <w:p w14:paraId="4C0432C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SQL Injection (UNION-Based Data Exfiltration)</w:t>
            </w:r>
          </w:p>
        </w:tc>
        <w:tc>
          <w:tcPr>
            <w:tcW w:w="1440" w:type="dxa"/>
            <w:shd w:val="clear" w:color="auto" w:fill="D9D9D9" w:themeFill="background1" w:themeFillShade="D9"/>
          </w:tcPr>
          <w:p w14:paraId="581DD20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9.1</w:t>
            </w:r>
          </w:p>
        </w:tc>
        <w:tc>
          <w:tcPr>
            <w:tcW w:w="1584" w:type="dxa"/>
            <w:shd w:val="clear" w:color="auto" w:fill="C00000"/>
          </w:tcPr>
          <w:p w14:paraId="0B0FB53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Critical</w:t>
            </w:r>
          </w:p>
        </w:tc>
      </w:tr>
      <w:tr w:rsidR="005E30E8" w:rsidRPr="00821EF2" w14:paraId="361E3DF7" w14:textId="77777777" w:rsidTr="00E10551">
        <w:trPr>
          <w:trHeight w:val="350"/>
          <w:jc w:val="center"/>
        </w:trPr>
        <w:tc>
          <w:tcPr>
            <w:tcW w:w="576" w:type="dxa"/>
            <w:shd w:val="clear" w:color="auto" w:fill="F2F2F2" w:themeFill="background1" w:themeFillShade="F2"/>
          </w:tcPr>
          <w:p w14:paraId="7C4343F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2</w:t>
            </w:r>
          </w:p>
        </w:tc>
        <w:tc>
          <w:tcPr>
            <w:tcW w:w="4896" w:type="dxa"/>
          </w:tcPr>
          <w:p w14:paraId="3B93352B"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Stored Cross-Site Scripting (XSS)</w:t>
            </w:r>
          </w:p>
        </w:tc>
        <w:tc>
          <w:tcPr>
            <w:tcW w:w="1440" w:type="dxa"/>
            <w:shd w:val="clear" w:color="auto" w:fill="D9D9D9" w:themeFill="background1" w:themeFillShade="D9"/>
          </w:tcPr>
          <w:p w14:paraId="196B95C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8.2</w:t>
            </w:r>
          </w:p>
        </w:tc>
        <w:tc>
          <w:tcPr>
            <w:tcW w:w="1584" w:type="dxa"/>
            <w:shd w:val="clear" w:color="auto" w:fill="E36C09"/>
          </w:tcPr>
          <w:p w14:paraId="4F5CCC8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High</w:t>
            </w:r>
          </w:p>
        </w:tc>
      </w:tr>
      <w:tr w:rsidR="005E30E8" w:rsidRPr="00821EF2" w14:paraId="1CB2DF8E" w14:textId="77777777" w:rsidTr="00E10551">
        <w:trPr>
          <w:trHeight w:val="350"/>
          <w:jc w:val="center"/>
        </w:trPr>
        <w:tc>
          <w:tcPr>
            <w:tcW w:w="576" w:type="dxa"/>
            <w:shd w:val="clear" w:color="auto" w:fill="F2F2F2" w:themeFill="background1" w:themeFillShade="F2"/>
          </w:tcPr>
          <w:p w14:paraId="413C030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3</w:t>
            </w:r>
          </w:p>
        </w:tc>
        <w:tc>
          <w:tcPr>
            <w:tcW w:w="4896" w:type="dxa"/>
          </w:tcPr>
          <w:p w14:paraId="364DC6C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Broken Access Control (IDOR)</w:t>
            </w:r>
          </w:p>
        </w:tc>
        <w:tc>
          <w:tcPr>
            <w:tcW w:w="1440" w:type="dxa"/>
            <w:shd w:val="clear" w:color="auto" w:fill="D9D9D9" w:themeFill="background1" w:themeFillShade="D9"/>
          </w:tcPr>
          <w:p w14:paraId="60D00EA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7.5</w:t>
            </w:r>
          </w:p>
        </w:tc>
        <w:tc>
          <w:tcPr>
            <w:tcW w:w="1584" w:type="dxa"/>
            <w:shd w:val="clear" w:color="auto" w:fill="E36C09"/>
          </w:tcPr>
          <w:p w14:paraId="28CEB2E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High</w:t>
            </w:r>
          </w:p>
        </w:tc>
      </w:tr>
      <w:tr w:rsidR="005E30E8" w:rsidRPr="00821EF2" w14:paraId="4EC28F7E" w14:textId="77777777" w:rsidTr="00E10551">
        <w:trPr>
          <w:trHeight w:val="364"/>
          <w:jc w:val="center"/>
        </w:trPr>
        <w:tc>
          <w:tcPr>
            <w:tcW w:w="576" w:type="dxa"/>
            <w:shd w:val="clear" w:color="auto" w:fill="F2F2F2" w:themeFill="background1" w:themeFillShade="F2"/>
          </w:tcPr>
          <w:p w14:paraId="1536F99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4</w:t>
            </w:r>
          </w:p>
        </w:tc>
        <w:tc>
          <w:tcPr>
            <w:tcW w:w="4896" w:type="dxa"/>
          </w:tcPr>
          <w:p w14:paraId="7911053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Missing Rate Limiting on Login</w:t>
            </w:r>
          </w:p>
        </w:tc>
        <w:tc>
          <w:tcPr>
            <w:tcW w:w="1440" w:type="dxa"/>
            <w:shd w:val="clear" w:color="auto" w:fill="D9D9D9" w:themeFill="background1" w:themeFillShade="D9"/>
          </w:tcPr>
          <w:p w14:paraId="1D03060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5.3</w:t>
            </w:r>
          </w:p>
        </w:tc>
        <w:tc>
          <w:tcPr>
            <w:tcW w:w="1584" w:type="dxa"/>
            <w:shd w:val="clear" w:color="auto" w:fill="F2C511"/>
          </w:tcPr>
          <w:p w14:paraId="1809E5D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000000"/>
              </w:rPr>
              <w:t>Medium</w:t>
            </w:r>
          </w:p>
        </w:tc>
      </w:tr>
      <w:tr w:rsidR="005E30E8" w:rsidRPr="00821EF2" w14:paraId="4B12B61E" w14:textId="77777777" w:rsidTr="00E10551">
        <w:trPr>
          <w:trHeight w:val="350"/>
          <w:jc w:val="center"/>
        </w:trPr>
        <w:tc>
          <w:tcPr>
            <w:tcW w:w="576" w:type="dxa"/>
            <w:shd w:val="clear" w:color="auto" w:fill="F2F2F2" w:themeFill="background1" w:themeFillShade="F2"/>
          </w:tcPr>
          <w:p w14:paraId="1907A55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5</w:t>
            </w:r>
          </w:p>
        </w:tc>
        <w:tc>
          <w:tcPr>
            <w:tcW w:w="4896" w:type="dxa"/>
          </w:tcPr>
          <w:p w14:paraId="555E1EB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Missing SameSite Cookie Attribute</w:t>
            </w:r>
          </w:p>
        </w:tc>
        <w:tc>
          <w:tcPr>
            <w:tcW w:w="1440" w:type="dxa"/>
            <w:shd w:val="clear" w:color="auto" w:fill="D9D9D9" w:themeFill="background1" w:themeFillShade="D9"/>
          </w:tcPr>
          <w:p w14:paraId="16CE44B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4.3</w:t>
            </w:r>
          </w:p>
        </w:tc>
        <w:tc>
          <w:tcPr>
            <w:tcW w:w="1584" w:type="dxa"/>
            <w:shd w:val="clear" w:color="auto" w:fill="F2C511"/>
          </w:tcPr>
          <w:p w14:paraId="022E738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000000"/>
              </w:rPr>
              <w:t>Medium</w:t>
            </w:r>
          </w:p>
        </w:tc>
      </w:tr>
      <w:tr w:rsidR="005E30E8" w:rsidRPr="00821EF2" w14:paraId="7817F2A2" w14:textId="77777777" w:rsidTr="00E10551">
        <w:trPr>
          <w:trHeight w:val="350"/>
          <w:jc w:val="center"/>
        </w:trPr>
        <w:tc>
          <w:tcPr>
            <w:tcW w:w="576" w:type="dxa"/>
            <w:shd w:val="clear" w:color="auto" w:fill="F2F2F2" w:themeFill="background1" w:themeFillShade="F2"/>
          </w:tcPr>
          <w:p w14:paraId="27E17FF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6</w:t>
            </w:r>
          </w:p>
        </w:tc>
        <w:tc>
          <w:tcPr>
            <w:tcW w:w="4896" w:type="dxa"/>
          </w:tcPr>
          <w:p w14:paraId="10F6A96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X-Powered-By Information Disclosure</w:t>
            </w:r>
          </w:p>
        </w:tc>
        <w:tc>
          <w:tcPr>
            <w:tcW w:w="1440" w:type="dxa"/>
            <w:shd w:val="clear" w:color="auto" w:fill="D9D9D9" w:themeFill="background1" w:themeFillShade="D9"/>
          </w:tcPr>
          <w:p w14:paraId="61CEA91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2.4</w:t>
            </w:r>
          </w:p>
        </w:tc>
        <w:tc>
          <w:tcPr>
            <w:tcW w:w="1584" w:type="dxa"/>
            <w:shd w:val="clear" w:color="auto" w:fill="70AD47"/>
          </w:tcPr>
          <w:p w14:paraId="503ABAA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Low</w:t>
            </w:r>
          </w:p>
        </w:tc>
      </w:tr>
    </w:tbl>
    <w:p w14:paraId="49C419C0" w14:textId="77777777" w:rsidR="005E30E8" w:rsidRPr="00821EF2" w:rsidRDefault="005E30E8" w:rsidP="00821EF2">
      <w:pPr>
        <w:spacing w:after="120"/>
        <w:jc w:val="center"/>
        <w:rPr>
          <w:rFonts w:asciiTheme="majorBidi" w:hAnsiTheme="majorBidi" w:cstheme="majorBidi"/>
        </w:rPr>
      </w:pPr>
    </w:p>
    <w:p w14:paraId="031CBFFB" w14:textId="77777777" w:rsidR="005E30E8" w:rsidRPr="00821EF2" w:rsidRDefault="00000000" w:rsidP="00E95787">
      <w:pPr>
        <w:pStyle w:val="Heading2"/>
        <w:pBdr>
          <w:bottom w:val="single" w:sz="2" w:space="1" w:color="17365D" w:themeColor="text2" w:themeShade="BF"/>
        </w:pBdr>
        <w:spacing w:before="280" w:after="120"/>
        <w:rPr>
          <w:rFonts w:asciiTheme="majorBidi" w:hAnsiTheme="majorBidi"/>
        </w:rPr>
      </w:pPr>
      <w:r w:rsidRPr="00821EF2">
        <w:rPr>
          <w:rFonts w:asciiTheme="majorBidi" w:hAnsiTheme="majorBidi"/>
          <w:color w:val="215E99"/>
        </w:rPr>
        <w:t>Project Scope</w:t>
      </w:r>
    </w:p>
    <w:tbl>
      <w:tblPr>
        <w:tblStyle w:val="TableGrid"/>
        <w:tblW w:w="0" w:type="auto"/>
        <w:jc w:val="center"/>
        <w:tblLook w:val="04A0" w:firstRow="1" w:lastRow="0" w:firstColumn="1" w:lastColumn="0" w:noHBand="0" w:noVBand="1"/>
      </w:tblPr>
      <w:tblGrid>
        <w:gridCol w:w="2430"/>
        <w:gridCol w:w="6930"/>
      </w:tblGrid>
      <w:tr w:rsidR="005E30E8" w:rsidRPr="00821EF2" w14:paraId="3497705E" w14:textId="77777777" w:rsidTr="00E10551">
        <w:trPr>
          <w:trHeight w:val="359"/>
          <w:jc w:val="center"/>
        </w:trPr>
        <w:tc>
          <w:tcPr>
            <w:tcW w:w="2430" w:type="dxa"/>
            <w:shd w:val="clear" w:color="auto" w:fill="153D63"/>
          </w:tcPr>
          <w:p w14:paraId="00FDC2E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Item</w:t>
            </w:r>
          </w:p>
        </w:tc>
        <w:tc>
          <w:tcPr>
            <w:tcW w:w="6930" w:type="dxa"/>
            <w:shd w:val="clear" w:color="auto" w:fill="153D63"/>
          </w:tcPr>
          <w:p w14:paraId="2229B1D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Value</w:t>
            </w:r>
          </w:p>
        </w:tc>
      </w:tr>
      <w:tr w:rsidR="005E30E8" w:rsidRPr="00821EF2" w14:paraId="5F8A29A2" w14:textId="77777777" w:rsidTr="00E10551">
        <w:trPr>
          <w:trHeight w:val="359"/>
          <w:jc w:val="center"/>
        </w:trPr>
        <w:tc>
          <w:tcPr>
            <w:tcW w:w="2430" w:type="dxa"/>
            <w:shd w:val="clear" w:color="auto" w:fill="F2F2F2" w:themeFill="background1" w:themeFillShade="F2"/>
          </w:tcPr>
          <w:p w14:paraId="30BE9DD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Target Name</w:t>
            </w:r>
          </w:p>
        </w:tc>
        <w:tc>
          <w:tcPr>
            <w:tcW w:w="6930" w:type="dxa"/>
          </w:tcPr>
          <w:p w14:paraId="1BBA924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UHIS Mini Portal (Horus Byte)</w:t>
            </w:r>
          </w:p>
        </w:tc>
      </w:tr>
      <w:tr w:rsidR="005E30E8" w:rsidRPr="00821EF2" w14:paraId="66E5FB75" w14:textId="77777777" w:rsidTr="00E10551">
        <w:trPr>
          <w:trHeight w:val="359"/>
          <w:jc w:val="center"/>
        </w:trPr>
        <w:tc>
          <w:tcPr>
            <w:tcW w:w="2430" w:type="dxa"/>
            <w:shd w:val="clear" w:color="auto" w:fill="F2F2F2" w:themeFill="background1" w:themeFillShade="F2"/>
          </w:tcPr>
          <w:p w14:paraId="526C15C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Target URL</w:t>
            </w:r>
          </w:p>
        </w:tc>
        <w:tc>
          <w:tcPr>
            <w:tcW w:w="6930" w:type="dxa"/>
          </w:tcPr>
          <w:p w14:paraId="178BBD3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http://localhost:3000</w:t>
            </w:r>
          </w:p>
        </w:tc>
      </w:tr>
      <w:tr w:rsidR="005E30E8" w:rsidRPr="00821EF2" w14:paraId="7537D99D" w14:textId="77777777" w:rsidTr="00E10551">
        <w:trPr>
          <w:trHeight w:val="359"/>
          <w:jc w:val="center"/>
        </w:trPr>
        <w:tc>
          <w:tcPr>
            <w:tcW w:w="2430" w:type="dxa"/>
            <w:shd w:val="clear" w:color="auto" w:fill="F2F2F2" w:themeFill="background1" w:themeFillShade="F2"/>
          </w:tcPr>
          <w:p w14:paraId="1FEC9E9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Stack</w:t>
            </w:r>
          </w:p>
        </w:tc>
        <w:tc>
          <w:tcPr>
            <w:tcW w:w="6930" w:type="dxa"/>
          </w:tcPr>
          <w:p w14:paraId="538D77C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Node.js / Express / MySQL, Dockerized</w:t>
            </w:r>
          </w:p>
        </w:tc>
      </w:tr>
      <w:tr w:rsidR="005E30E8" w:rsidRPr="00821EF2" w14:paraId="56A245DC" w14:textId="77777777" w:rsidTr="00E10551">
        <w:trPr>
          <w:trHeight w:val="373"/>
          <w:jc w:val="center"/>
        </w:trPr>
        <w:tc>
          <w:tcPr>
            <w:tcW w:w="2430" w:type="dxa"/>
            <w:shd w:val="clear" w:color="auto" w:fill="F2F2F2" w:themeFill="background1" w:themeFillShade="F2"/>
          </w:tcPr>
          <w:p w14:paraId="7AA4463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Open Ports</w:t>
            </w:r>
          </w:p>
        </w:tc>
        <w:tc>
          <w:tcPr>
            <w:tcW w:w="6930" w:type="dxa"/>
          </w:tcPr>
          <w:p w14:paraId="0B2647E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3000 (HTTP application)</w:t>
            </w:r>
          </w:p>
        </w:tc>
      </w:tr>
      <w:tr w:rsidR="005E30E8" w:rsidRPr="00821EF2" w14:paraId="2E34768F" w14:textId="77777777" w:rsidTr="00E10551">
        <w:trPr>
          <w:trHeight w:val="359"/>
          <w:jc w:val="center"/>
        </w:trPr>
        <w:tc>
          <w:tcPr>
            <w:tcW w:w="2430" w:type="dxa"/>
            <w:shd w:val="clear" w:color="auto" w:fill="F2F2F2" w:themeFill="background1" w:themeFillShade="F2"/>
          </w:tcPr>
          <w:p w14:paraId="2A5EDEF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Test Type</w:t>
            </w:r>
          </w:p>
        </w:tc>
        <w:tc>
          <w:tcPr>
            <w:tcW w:w="6930" w:type="dxa"/>
          </w:tcPr>
          <w:p w14:paraId="149B8B1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Gray-box, authenticated assessment (valid low-privilege account provided)</w:t>
            </w:r>
          </w:p>
        </w:tc>
      </w:tr>
      <w:tr w:rsidR="005E30E8" w:rsidRPr="00821EF2" w14:paraId="7CE5C34D" w14:textId="77777777" w:rsidTr="00E10551">
        <w:trPr>
          <w:trHeight w:val="359"/>
          <w:jc w:val="center"/>
        </w:trPr>
        <w:tc>
          <w:tcPr>
            <w:tcW w:w="2430" w:type="dxa"/>
            <w:shd w:val="clear" w:color="auto" w:fill="F2F2F2" w:themeFill="background1" w:themeFillShade="F2"/>
          </w:tcPr>
          <w:p w14:paraId="2DB5071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Access Method</w:t>
            </w:r>
          </w:p>
        </w:tc>
        <w:tc>
          <w:tcPr>
            <w:tcW w:w="6930" w:type="dxa"/>
          </w:tcPr>
          <w:p w14:paraId="14DCFD1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Local Docker environment, tested via Burp Suite Community Edition</w:t>
            </w:r>
          </w:p>
        </w:tc>
      </w:tr>
    </w:tbl>
    <w:p w14:paraId="1582556A" w14:textId="77777777" w:rsidR="005E30E8" w:rsidRPr="00821EF2" w:rsidRDefault="005E30E8" w:rsidP="00821EF2">
      <w:pPr>
        <w:spacing w:after="120"/>
        <w:jc w:val="center"/>
        <w:rPr>
          <w:rFonts w:asciiTheme="majorBidi" w:hAnsiTheme="majorBidi" w:cstheme="majorBidi"/>
        </w:rPr>
      </w:pPr>
    </w:p>
    <w:p w14:paraId="44138179" w14:textId="77777777" w:rsidR="005E30E8" w:rsidRPr="00821EF2" w:rsidRDefault="00000000" w:rsidP="00E95787">
      <w:pPr>
        <w:pStyle w:val="Heading2"/>
        <w:pBdr>
          <w:bottom w:val="single" w:sz="2" w:space="1" w:color="17365D" w:themeColor="text2" w:themeShade="BF"/>
        </w:pBdr>
        <w:spacing w:before="280" w:after="120"/>
        <w:rPr>
          <w:rFonts w:asciiTheme="majorBidi" w:hAnsiTheme="majorBidi"/>
        </w:rPr>
      </w:pPr>
      <w:r w:rsidRPr="00821EF2">
        <w:rPr>
          <w:rFonts w:asciiTheme="majorBidi" w:hAnsiTheme="majorBidi"/>
          <w:color w:val="215E99"/>
        </w:rPr>
        <w:t>Project Time Line</w:t>
      </w:r>
    </w:p>
    <w:tbl>
      <w:tblPr>
        <w:tblStyle w:val="TableGrid"/>
        <w:tblW w:w="0" w:type="auto"/>
        <w:jc w:val="center"/>
        <w:tblLook w:val="04A0" w:firstRow="1" w:lastRow="0" w:firstColumn="1" w:lastColumn="0" w:noHBand="0" w:noVBand="1"/>
      </w:tblPr>
      <w:tblGrid>
        <w:gridCol w:w="2427"/>
        <w:gridCol w:w="6923"/>
      </w:tblGrid>
      <w:tr w:rsidR="005E30E8" w:rsidRPr="00821EF2" w14:paraId="0EF34AEA" w14:textId="77777777" w:rsidTr="00E10551">
        <w:trPr>
          <w:trHeight w:val="350"/>
          <w:jc w:val="center"/>
        </w:trPr>
        <w:tc>
          <w:tcPr>
            <w:tcW w:w="2427" w:type="dxa"/>
            <w:shd w:val="clear" w:color="auto" w:fill="153D63"/>
          </w:tcPr>
          <w:p w14:paraId="3B5AE11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Item</w:t>
            </w:r>
          </w:p>
        </w:tc>
        <w:tc>
          <w:tcPr>
            <w:tcW w:w="6923" w:type="dxa"/>
            <w:shd w:val="clear" w:color="auto" w:fill="153D63"/>
          </w:tcPr>
          <w:p w14:paraId="287AED6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Detail</w:t>
            </w:r>
          </w:p>
        </w:tc>
      </w:tr>
      <w:tr w:rsidR="005E30E8" w:rsidRPr="00821EF2" w14:paraId="12AB7C7B" w14:textId="77777777" w:rsidTr="00E10551">
        <w:trPr>
          <w:trHeight w:val="350"/>
          <w:jc w:val="center"/>
        </w:trPr>
        <w:tc>
          <w:tcPr>
            <w:tcW w:w="2427" w:type="dxa"/>
            <w:shd w:val="clear" w:color="auto" w:fill="F2F2F2" w:themeFill="background1" w:themeFillShade="F2"/>
          </w:tcPr>
          <w:p w14:paraId="268D9E1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Assessment Dates</w:t>
            </w:r>
          </w:p>
        </w:tc>
        <w:tc>
          <w:tcPr>
            <w:tcW w:w="6923" w:type="dxa"/>
          </w:tcPr>
          <w:p w14:paraId="21F6C33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22–26 August 2026</w:t>
            </w:r>
          </w:p>
        </w:tc>
      </w:tr>
      <w:tr w:rsidR="005E30E8" w:rsidRPr="00821EF2" w14:paraId="0C4CE049" w14:textId="77777777" w:rsidTr="00E10551">
        <w:trPr>
          <w:trHeight w:val="350"/>
          <w:jc w:val="center"/>
        </w:trPr>
        <w:tc>
          <w:tcPr>
            <w:tcW w:w="2427" w:type="dxa"/>
            <w:shd w:val="clear" w:color="auto" w:fill="F2F2F2" w:themeFill="background1" w:themeFillShade="F2"/>
          </w:tcPr>
          <w:p w14:paraId="57D3455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Duration</w:t>
            </w:r>
          </w:p>
        </w:tc>
        <w:tc>
          <w:tcPr>
            <w:tcW w:w="6923" w:type="dxa"/>
          </w:tcPr>
          <w:p w14:paraId="5F16E49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Multi-day engagement — reconnaissance through remediation verification</w:t>
            </w:r>
          </w:p>
        </w:tc>
      </w:tr>
      <w:tr w:rsidR="005E30E8" w:rsidRPr="00821EF2" w14:paraId="6E108F0D" w14:textId="77777777" w:rsidTr="00E10551">
        <w:trPr>
          <w:trHeight w:val="364"/>
          <w:jc w:val="center"/>
        </w:trPr>
        <w:tc>
          <w:tcPr>
            <w:tcW w:w="2427" w:type="dxa"/>
            <w:shd w:val="clear" w:color="auto" w:fill="F2F2F2" w:themeFill="background1" w:themeFillShade="F2"/>
          </w:tcPr>
          <w:p w14:paraId="7C44F90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Environment</w:t>
            </w:r>
          </w:p>
        </w:tc>
        <w:tc>
          <w:tcPr>
            <w:tcW w:w="6923" w:type="dxa"/>
          </w:tcPr>
          <w:p w14:paraId="7D13723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Local Docker-based training lab (isolated, no external network exposure)</w:t>
            </w:r>
          </w:p>
        </w:tc>
      </w:tr>
    </w:tbl>
    <w:p w14:paraId="0C4CCA0E" w14:textId="77777777" w:rsidR="005E30E8" w:rsidRPr="00821EF2" w:rsidRDefault="005E30E8" w:rsidP="00821EF2">
      <w:pPr>
        <w:spacing w:after="120"/>
        <w:jc w:val="center"/>
        <w:rPr>
          <w:rFonts w:asciiTheme="majorBidi" w:hAnsiTheme="majorBidi" w:cstheme="majorBidi"/>
        </w:rPr>
      </w:pPr>
    </w:p>
    <w:p w14:paraId="78F036F3" w14:textId="77777777" w:rsidR="005E30E8" w:rsidRPr="00821EF2" w:rsidRDefault="00000000" w:rsidP="00E95787">
      <w:pPr>
        <w:pStyle w:val="Heading2"/>
        <w:pBdr>
          <w:bottom w:val="single" w:sz="2" w:space="1" w:color="17365D" w:themeColor="text2" w:themeShade="BF"/>
        </w:pBdr>
        <w:spacing w:before="280" w:after="120"/>
        <w:rPr>
          <w:rFonts w:asciiTheme="majorBidi" w:hAnsiTheme="majorBidi"/>
        </w:rPr>
      </w:pPr>
      <w:r w:rsidRPr="00821EF2">
        <w:rPr>
          <w:rFonts w:asciiTheme="majorBidi" w:hAnsiTheme="majorBidi"/>
          <w:color w:val="215E99"/>
        </w:rPr>
        <w:t>Project Team</w:t>
      </w:r>
    </w:p>
    <w:tbl>
      <w:tblPr>
        <w:tblStyle w:val="TableGrid"/>
        <w:tblW w:w="0" w:type="auto"/>
        <w:jc w:val="center"/>
        <w:tblLook w:val="04A0" w:firstRow="1" w:lastRow="0" w:firstColumn="1" w:lastColumn="0" w:noHBand="0" w:noVBand="1"/>
      </w:tblPr>
      <w:tblGrid>
        <w:gridCol w:w="2852"/>
        <w:gridCol w:w="1890"/>
        <w:gridCol w:w="4742"/>
      </w:tblGrid>
      <w:tr w:rsidR="005E30E8" w:rsidRPr="00821EF2" w14:paraId="5C114F5E" w14:textId="77777777" w:rsidTr="00E10551">
        <w:trPr>
          <w:trHeight w:val="371"/>
          <w:jc w:val="center"/>
        </w:trPr>
        <w:tc>
          <w:tcPr>
            <w:tcW w:w="2852" w:type="dxa"/>
            <w:shd w:val="clear" w:color="auto" w:fill="153D63"/>
          </w:tcPr>
          <w:p w14:paraId="32790D8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Names</w:t>
            </w:r>
          </w:p>
        </w:tc>
        <w:tc>
          <w:tcPr>
            <w:tcW w:w="1890" w:type="dxa"/>
            <w:shd w:val="clear" w:color="auto" w:fill="153D63"/>
          </w:tcPr>
          <w:p w14:paraId="6907BFD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Titles</w:t>
            </w:r>
          </w:p>
        </w:tc>
        <w:tc>
          <w:tcPr>
            <w:tcW w:w="4742" w:type="dxa"/>
            <w:shd w:val="clear" w:color="auto" w:fill="153D63"/>
          </w:tcPr>
          <w:p w14:paraId="69577AD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Roles</w:t>
            </w:r>
          </w:p>
        </w:tc>
      </w:tr>
      <w:tr w:rsidR="005E30E8" w:rsidRPr="00821EF2" w14:paraId="633F96CD" w14:textId="77777777" w:rsidTr="00E10551">
        <w:trPr>
          <w:trHeight w:val="745"/>
          <w:jc w:val="center"/>
        </w:trPr>
        <w:tc>
          <w:tcPr>
            <w:tcW w:w="2852" w:type="dxa"/>
          </w:tcPr>
          <w:p w14:paraId="1F1EB63F" w14:textId="2B433D69" w:rsidR="005E30E8" w:rsidRPr="00821EF2" w:rsidRDefault="00000000" w:rsidP="00821EF2">
            <w:pPr>
              <w:jc w:val="center"/>
              <w:rPr>
                <w:rFonts w:asciiTheme="majorBidi" w:hAnsiTheme="majorBidi" w:cstheme="majorBidi"/>
              </w:rPr>
            </w:pPr>
            <w:r w:rsidRPr="00821EF2">
              <w:rPr>
                <w:rFonts w:asciiTheme="majorBidi" w:hAnsiTheme="majorBidi" w:cstheme="majorBidi"/>
              </w:rPr>
              <w:t>Ahmed</w:t>
            </w:r>
            <w:r w:rsidR="00821EF2">
              <w:rPr>
                <w:rFonts w:asciiTheme="majorBidi" w:hAnsiTheme="majorBidi" w:cstheme="majorBidi"/>
              </w:rPr>
              <w:t xml:space="preserve"> Abdelmoneim </w:t>
            </w:r>
            <w:r w:rsidRPr="00821EF2">
              <w:rPr>
                <w:rFonts w:asciiTheme="majorBidi" w:hAnsiTheme="majorBidi" w:cstheme="majorBidi"/>
              </w:rPr>
              <w:t>Kotb</w:t>
            </w:r>
          </w:p>
        </w:tc>
        <w:tc>
          <w:tcPr>
            <w:tcW w:w="1890" w:type="dxa"/>
          </w:tcPr>
          <w:p w14:paraId="7842545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Penetration Tester</w:t>
            </w:r>
          </w:p>
        </w:tc>
        <w:tc>
          <w:tcPr>
            <w:tcW w:w="4742" w:type="dxa"/>
          </w:tcPr>
          <w:p w14:paraId="23AA9C6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Full engagement — reconnaissance, exploitation, remediation, and reporting</w:t>
            </w:r>
          </w:p>
        </w:tc>
      </w:tr>
    </w:tbl>
    <w:p w14:paraId="19891FD3" w14:textId="77777777" w:rsidR="005E30E8" w:rsidRPr="00821EF2" w:rsidRDefault="005E30E8" w:rsidP="00821EF2">
      <w:pPr>
        <w:spacing w:after="120"/>
        <w:jc w:val="center"/>
        <w:rPr>
          <w:rFonts w:asciiTheme="majorBidi" w:hAnsiTheme="majorBidi" w:cstheme="majorBidi"/>
        </w:rPr>
      </w:pPr>
    </w:p>
    <w:p w14:paraId="3C96A3F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br w:type="page"/>
      </w:r>
    </w:p>
    <w:p w14:paraId="7A1D0B0D"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1. Executive Summary</w:t>
      </w:r>
    </w:p>
    <w:p w14:paraId="473DE723"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This report documents a penetration test conducted against “Horus Byte,” a self-built training prototype simulating a portal for Egypt's Universal Health Insurance System (UHIS). The application was developed and tested as part of the Penetration Testing &amp; Application Security training program, using a gray-box, authenticated methodology consistent with the OWASP Web Security Testing Guide (WSTG) black-box principle of minimal prior knowledge.</w:t>
      </w:r>
    </w:p>
    <w:p w14:paraId="2CD8F578"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The assessment identified six vulnerabilities spanning Critical to Low severity. The most significant finding was a SQL Injection vulnerability in the insurance case search endpoint that allowed complete exfiltration of the users table — including bcrypt password hashes for every citizen, doctor, and administrator account — via a single UNION-based payload. This was compounded by:</w:t>
      </w:r>
    </w:p>
    <w:p w14:paraId="1A4DC893"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A Stored Cross-Site Scripting (XSS) vulnerability in the medical notes feature, allowing persistent JavaScript execution and session cookie theft for any user who later viewed an affected patient file.</w:t>
      </w:r>
    </w:p>
    <w:p w14:paraId="351469EC"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A Broken Access Control (IDOR) flaw in the patient file endpoint, allowing any authenticated doctor to read medical records belonging to patients and doctors outside their assigned governorate, with no authorization check performed.</w:t>
      </w:r>
    </w:p>
    <w:p w14:paraId="6B305740"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Missing rate limiting on the login endpoint, permitting unlimited password-guessing attempts against any known account.</w:t>
      </w:r>
    </w:p>
    <w:p w14:paraId="38902E42"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A session cookie missing the SameSite attribute, weakening the application's built-in CSRF resistance.</w:t>
      </w:r>
    </w:p>
    <w:p w14:paraId="0E4B6522"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Disclosure of the underlying Express.js framework via the default X-Powered-By response header.</w:t>
      </w:r>
    </w:p>
    <w:p w14:paraId="7D7383F1"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All six findings were successfully reproduced, exploited, and subsequently remediated in the application's source code. Each fix was independently re-verified using the same reproduction steps used during initial exploitation, confirming the vulnerabilities no longer exist. Detailed findings, proof-of-concept evidence, and remediation guidance are provided in the following sections.</w:t>
      </w:r>
    </w:p>
    <w:p w14:paraId="5399B667"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t>2. Methodology</w:t>
      </w:r>
    </w:p>
    <w:p w14:paraId="4AF75F04"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The assessment followed the OWASP Web Security Testing Guide (WSTG) black-box methodology — testing with minimal prior knowledge of the application's internals — structured across the following phases:</w:t>
      </w:r>
    </w:p>
    <w:p w14:paraId="0F04EEE1"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WSTG-INFO — Information Gathering: mapping every endpoint via Burp Suite's proxy history and reviewing response headers for technology disclosure.</w:t>
      </w:r>
    </w:p>
    <w:p w14:paraId="4B4CD9B9"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WSTG-CONF — Configuration &amp; Deployment: probing for exposed files (.env, package.json), checking allowed HTTP methods and directory listing behavior.</w:t>
      </w:r>
    </w:p>
    <w:p w14:paraId="5E495995"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WSTG-ATHN — Authentication Testing: assessing error-message consistency (user enumeration) and brute-force / rate-limit behavior on the login endpoint.</w:t>
      </w:r>
    </w:p>
    <w:p w14:paraId="3EFE9EFE"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WSTG-SESS — Session Management: inspecting session cookie flags (HttpOnly, Secure, SameSite) and session invalidation behavior on logout.</w:t>
      </w:r>
    </w:p>
    <w:p w14:paraId="49264566"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WSTG-ATHZ — Authorization Testing: comparing a doctor's legitimate patient list against files actually reachable by ID manipulation.</w:t>
      </w:r>
    </w:p>
    <w:p w14:paraId="5C412CB3"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WSTG-INPV — Input Validation Testing: testing every input field with a single quote and a harmless HTML tag before attempting a full payload, to confirm the absence of sanitization.</w:t>
      </w:r>
    </w:p>
    <w:p w14:paraId="4B5CB647"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Exploitation &amp; Verification — confirming and deepening each finding using Burp Suite Repeater.</w:t>
      </w:r>
    </w:p>
    <w:p w14:paraId="3EC9A72C" w14:textId="77777777" w:rsidR="005E30E8" w:rsidRPr="00821EF2" w:rsidRDefault="00000000" w:rsidP="00821EF2">
      <w:pPr>
        <w:pStyle w:val="ListBullet"/>
        <w:spacing w:after="80"/>
        <w:rPr>
          <w:rFonts w:asciiTheme="majorBidi" w:hAnsiTheme="majorBidi" w:cstheme="majorBidi"/>
        </w:rPr>
      </w:pPr>
      <w:r w:rsidRPr="00821EF2">
        <w:rPr>
          <w:rFonts w:asciiTheme="majorBidi" w:hAnsiTheme="majorBidi" w:cstheme="majorBidi"/>
        </w:rPr>
        <w:t>Remediation &amp; Re-Testing — applying source-code fixes and re-running the exact same reproduction steps to confirm each vulnerability was closed.</w:t>
      </w:r>
    </w:p>
    <w:p w14:paraId="591F139B"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3. Tools Used</w:t>
      </w:r>
    </w:p>
    <w:p w14:paraId="18400C3C" w14:textId="77777777" w:rsidR="005E30E8" w:rsidRPr="00821EF2" w:rsidRDefault="00000000" w:rsidP="00821EF2">
      <w:pPr>
        <w:spacing w:after="160"/>
        <w:rPr>
          <w:rFonts w:asciiTheme="majorBidi" w:hAnsiTheme="majorBidi" w:cstheme="majorBidi"/>
        </w:rPr>
      </w:pPr>
      <w:r w:rsidRPr="00821EF2">
        <w:rPr>
          <w:rFonts w:asciiTheme="majorBidi" w:hAnsiTheme="majorBidi" w:cstheme="majorBidi"/>
        </w:rPr>
        <w:t>The following tools were used throughout the reconnaissance, exploitation, and remediation-verification phases of this assessment.</w:t>
      </w:r>
    </w:p>
    <w:tbl>
      <w:tblPr>
        <w:tblStyle w:val="TableGrid"/>
        <w:tblW w:w="0" w:type="auto"/>
        <w:jc w:val="center"/>
        <w:tblLook w:val="04A0" w:firstRow="1" w:lastRow="0" w:firstColumn="1" w:lastColumn="0" w:noHBand="0" w:noVBand="1"/>
      </w:tblPr>
      <w:tblGrid>
        <w:gridCol w:w="2736"/>
        <w:gridCol w:w="2448"/>
        <w:gridCol w:w="4320"/>
      </w:tblGrid>
      <w:tr w:rsidR="005E30E8" w:rsidRPr="00821EF2" w14:paraId="199F52CD" w14:textId="77777777">
        <w:trPr>
          <w:jc w:val="center"/>
        </w:trPr>
        <w:tc>
          <w:tcPr>
            <w:tcW w:w="2736" w:type="dxa"/>
            <w:shd w:val="clear" w:color="auto" w:fill="153D63"/>
          </w:tcPr>
          <w:p w14:paraId="6C2214F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Tool</w:t>
            </w:r>
          </w:p>
        </w:tc>
        <w:tc>
          <w:tcPr>
            <w:tcW w:w="2448" w:type="dxa"/>
            <w:shd w:val="clear" w:color="auto" w:fill="153D63"/>
          </w:tcPr>
          <w:p w14:paraId="728C1AC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Category</w:t>
            </w:r>
          </w:p>
        </w:tc>
        <w:tc>
          <w:tcPr>
            <w:tcW w:w="4320" w:type="dxa"/>
            <w:shd w:val="clear" w:color="auto" w:fill="153D63"/>
          </w:tcPr>
          <w:p w14:paraId="03EC41A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Purpose</w:t>
            </w:r>
          </w:p>
        </w:tc>
      </w:tr>
      <w:tr w:rsidR="005E30E8" w:rsidRPr="00821EF2" w14:paraId="16298B82" w14:textId="77777777" w:rsidTr="00E10551">
        <w:trPr>
          <w:jc w:val="center"/>
        </w:trPr>
        <w:tc>
          <w:tcPr>
            <w:tcW w:w="2736" w:type="dxa"/>
            <w:shd w:val="clear" w:color="auto" w:fill="F2F2F2" w:themeFill="background1" w:themeFillShade="F2"/>
          </w:tcPr>
          <w:p w14:paraId="10383F9E"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Burp Suite Community Edition</w:t>
            </w:r>
          </w:p>
        </w:tc>
        <w:tc>
          <w:tcPr>
            <w:tcW w:w="2448" w:type="dxa"/>
            <w:shd w:val="clear" w:color="auto" w:fill="F2F2F2" w:themeFill="background1" w:themeFillShade="F2"/>
          </w:tcPr>
          <w:p w14:paraId="58ED4C4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Web Proxy / Interception</w:t>
            </w:r>
          </w:p>
        </w:tc>
        <w:tc>
          <w:tcPr>
            <w:tcW w:w="4320" w:type="dxa"/>
            <w:shd w:val="clear" w:color="auto" w:fill="F2F2F2" w:themeFill="background1" w:themeFillShade="F2"/>
          </w:tcPr>
          <w:p w14:paraId="2293AB9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Intercepting, replaying, and modifying HTTP requests via Proxy and Repeater</w:t>
            </w:r>
          </w:p>
        </w:tc>
      </w:tr>
      <w:tr w:rsidR="005E30E8" w:rsidRPr="00821EF2" w14:paraId="3E98BA6C" w14:textId="77777777" w:rsidTr="00E10551">
        <w:trPr>
          <w:jc w:val="center"/>
        </w:trPr>
        <w:tc>
          <w:tcPr>
            <w:tcW w:w="2736" w:type="dxa"/>
            <w:shd w:val="clear" w:color="auto" w:fill="D9D9D9" w:themeFill="background1" w:themeFillShade="D9"/>
          </w:tcPr>
          <w:p w14:paraId="52D9A5A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Google Chrome</w:t>
            </w:r>
          </w:p>
        </w:tc>
        <w:tc>
          <w:tcPr>
            <w:tcW w:w="2448" w:type="dxa"/>
            <w:shd w:val="clear" w:color="auto" w:fill="D9D9D9" w:themeFill="background1" w:themeFillShade="D9"/>
          </w:tcPr>
          <w:p w14:paraId="02B611E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Web Browser</w:t>
            </w:r>
          </w:p>
        </w:tc>
        <w:tc>
          <w:tcPr>
            <w:tcW w:w="4320" w:type="dxa"/>
            <w:shd w:val="clear" w:color="auto" w:fill="D9D9D9" w:themeFill="background1" w:themeFillShade="D9"/>
          </w:tcPr>
          <w:p w14:paraId="1DD990E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Interacting with and manually testing the UHIS Mini Portal application</w:t>
            </w:r>
          </w:p>
        </w:tc>
      </w:tr>
      <w:tr w:rsidR="005E30E8" w:rsidRPr="00821EF2" w14:paraId="155CE0BA" w14:textId="77777777" w:rsidTr="00E10551">
        <w:trPr>
          <w:jc w:val="center"/>
        </w:trPr>
        <w:tc>
          <w:tcPr>
            <w:tcW w:w="2736" w:type="dxa"/>
            <w:shd w:val="clear" w:color="auto" w:fill="F2F2F2" w:themeFill="background1" w:themeFillShade="F2"/>
          </w:tcPr>
          <w:p w14:paraId="04349D2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Docker Desktop</w:t>
            </w:r>
          </w:p>
        </w:tc>
        <w:tc>
          <w:tcPr>
            <w:tcW w:w="2448" w:type="dxa"/>
            <w:shd w:val="clear" w:color="auto" w:fill="F2F2F2" w:themeFill="background1" w:themeFillShade="F2"/>
          </w:tcPr>
          <w:p w14:paraId="717E75F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Containerization Platform</w:t>
            </w:r>
          </w:p>
        </w:tc>
        <w:tc>
          <w:tcPr>
            <w:tcW w:w="4320" w:type="dxa"/>
            <w:shd w:val="clear" w:color="auto" w:fill="F2F2F2" w:themeFill="background1" w:themeFillShade="F2"/>
          </w:tcPr>
          <w:p w14:paraId="1B7FEAB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Running the target application and its MySQL database locally</w:t>
            </w:r>
          </w:p>
        </w:tc>
      </w:tr>
      <w:tr w:rsidR="005E30E8" w:rsidRPr="00821EF2" w14:paraId="3EF38455" w14:textId="77777777" w:rsidTr="00E10551">
        <w:trPr>
          <w:jc w:val="center"/>
        </w:trPr>
        <w:tc>
          <w:tcPr>
            <w:tcW w:w="2736" w:type="dxa"/>
            <w:shd w:val="clear" w:color="auto" w:fill="D9D9D9" w:themeFill="background1" w:themeFillShade="D9"/>
          </w:tcPr>
          <w:p w14:paraId="2725FC6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Node.js / npm</w:t>
            </w:r>
          </w:p>
        </w:tc>
        <w:tc>
          <w:tcPr>
            <w:tcW w:w="2448" w:type="dxa"/>
            <w:shd w:val="clear" w:color="auto" w:fill="D9D9D9" w:themeFill="background1" w:themeFillShade="D9"/>
          </w:tcPr>
          <w:p w14:paraId="775134D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Runtime</w:t>
            </w:r>
          </w:p>
        </w:tc>
        <w:tc>
          <w:tcPr>
            <w:tcW w:w="4320" w:type="dxa"/>
            <w:shd w:val="clear" w:color="auto" w:fill="D9D9D9" w:themeFill="background1" w:themeFillShade="D9"/>
          </w:tcPr>
          <w:p w14:paraId="0165F1A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Running and rebuilding the application after remediation fixes</w:t>
            </w:r>
          </w:p>
        </w:tc>
      </w:tr>
      <w:tr w:rsidR="005E30E8" w:rsidRPr="00821EF2" w14:paraId="540C38DD" w14:textId="77777777" w:rsidTr="00E10551">
        <w:trPr>
          <w:jc w:val="center"/>
        </w:trPr>
        <w:tc>
          <w:tcPr>
            <w:tcW w:w="2736" w:type="dxa"/>
            <w:shd w:val="clear" w:color="auto" w:fill="F2F2F2" w:themeFill="background1" w:themeFillShade="F2"/>
          </w:tcPr>
          <w:p w14:paraId="1F28785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MySQL (via mysql2 driver)</w:t>
            </w:r>
          </w:p>
        </w:tc>
        <w:tc>
          <w:tcPr>
            <w:tcW w:w="2448" w:type="dxa"/>
            <w:shd w:val="clear" w:color="auto" w:fill="F2F2F2" w:themeFill="background1" w:themeFillShade="F2"/>
          </w:tcPr>
          <w:p w14:paraId="6E9E51A9"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Database</w:t>
            </w:r>
          </w:p>
        </w:tc>
        <w:tc>
          <w:tcPr>
            <w:tcW w:w="4320" w:type="dxa"/>
            <w:shd w:val="clear" w:color="auto" w:fill="F2F2F2" w:themeFill="background1" w:themeFillShade="F2"/>
          </w:tcPr>
          <w:p w14:paraId="4AAFC45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Backing datastore targeted by the SQL Injection testing</w:t>
            </w:r>
          </w:p>
        </w:tc>
      </w:tr>
    </w:tbl>
    <w:p w14:paraId="152CE894" w14:textId="77777777" w:rsidR="00E95787" w:rsidRDefault="00E95787" w:rsidP="00E95787">
      <w:pPr>
        <w:pStyle w:val="Heading1"/>
        <w:spacing w:before="280" w:after="120"/>
        <w:rPr>
          <w:rFonts w:asciiTheme="majorBidi" w:hAnsiTheme="majorBidi"/>
          <w:color w:val="153D63"/>
        </w:rPr>
      </w:pPr>
    </w:p>
    <w:p w14:paraId="175C9A9F" w14:textId="6AC7FC74"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t>4. Reconnaissance</w:t>
      </w:r>
    </w:p>
    <w:p w14:paraId="56A47B56" w14:textId="77777777"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t>Reconnaissance began by logging in with a provided low-privilege doctor account (Dr. Ahmed Kotb) and browsing the application normally with Burp Suite's proxy running, to map every page, form, and API call before any testing began.</w:t>
      </w:r>
    </w:p>
    <w:p w14:paraId="7F1C673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44146B94" wp14:editId="5E6FEA5A">
            <wp:extent cx="5486400" cy="324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3"/>
                    <a:stretch>
                      <a:fillRect/>
                    </a:stretch>
                  </pic:blipFill>
                  <pic:spPr>
                    <a:xfrm>
                      <a:off x="0" y="0"/>
                      <a:ext cx="5486400" cy="3246120"/>
                    </a:xfrm>
                    <a:prstGeom prst="rect">
                      <a:avLst/>
                    </a:prstGeom>
                  </pic:spPr>
                </pic:pic>
              </a:graphicData>
            </a:graphic>
          </wp:inline>
        </w:drawing>
      </w:r>
    </w:p>
    <w:p w14:paraId="7FB05BB4"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 — The Horus Byte dashboard after login, showing system-wide statistics and the governorate case-distribution widget.</w:t>
      </w:r>
    </w:p>
    <w:p w14:paraId="17B7F32E" w14:textId="77777777" w:rsidR="00E95787" w:rsidRDefault="00E95787" w:rsidP="00E95787">
      <w:pPr>
        <w:spacing w:after="160"/>
        <w:rPr>
          <w:rFonts w:asciiTheme="majorBidi" w:hAnsiTheme="majorBidi" w:cstheme="majorBidi"/>
        </w:rPr>
      </w:pPr>
    </w:p>
    <w:p w14:paraId="02928E22" w14:textId="77777777" w:rsidR="00E95787" w:rsidRDefault="00E95787" w:rsidP="00E95787">
      <w:pPr>
        <w:spacing w:after="160"/>
        <w:rPr>
          <w:rFonts w:asciiTheme="majorBidi" w:hAnsiTheme="majorBidi" w:cstheme="majorBidi"/>
        </w:rPr>
      </w:pPr>
    </w:p>
    <w:p w14:paraId="2BBB078C" w14:textId="0DA540E9"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lastRenderedPageBreak/>
        <w:t>The following endpoints were identified and catalogued via Burp Suite's HTTP history before any testing began:</w:t>
      </w:r>
    </w:p>
    <w:tbl>
      <w:tblPr>
        <w:tblStyle w:val="TableGrid"/>
        <w:tblW w:w="0" w:type="auto"/>
        <w:jc w:val="center"/>
        <w:tblLook w:val="04A0" w:firstRow="1" w:lastRow="0" w:firstColumn="1" w:lastColumn="0" w:noHBand="0" w:noVBand="1"/>
      </w:tblPr>
      <w:tblGrid>
        <w:gridCol w:w="1148"/>
        <w:gridCol w:w="3733"/>
        <w:gridCol w:w="4738"/>
      </w:tblGrid>
      <w:tr w:rsidR="005E30E8" w:rsidRPr="00821EF2" w14:paraId="59FC03D4" w14:textId="77777777" w:rsidTr="00E10551">
        <w:trPr>
          <w:trHeight w:val="372"/>
          <w:jc w:val="center"/>
        </w:trPr>
        <w:tc>
          <w:tcPr>
            <w:tcW w:w="1148" w:type="dxa"/>
            <w:shd w:val="clear" w:color="auto" w:fill="153D63"/>
          </w:tcPr>
          <w:p w14:paraId="411D42C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Method</w:t>
            </w:r>
          </w:p>
        </w:tc>
        <w:tc>
          <w:tcPr>
            <w:tcW w:w="3733" w:type="dxa"/>
            <w:shd w:val="clear" w:color="auto" w:fill="153D63"/>
          </w:tcPr>
          <w:p w14:paraId="1A97999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Endpoint</w:t>
            </w:r>
          </w:p>
        </w:tc>
        <w:tc>
          <w:tcPr>
            <w:tcW w:w="4738" w:type="dxa"/>
            <w:shd w:val="clear" w:color="auto" w:fill="153D63"/>
          </w:tcPr>
          <w:p w14:paraId="44ED2D9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Purpose</w:t>
            </w:r>
          </w:p>
        </w:tc>
      </w:tr>
      <w:tr w:rsidR="005E30E8" w:rsidRPr="00821EF2" w14:paraId="18BE87C6" w14:textId="77777777" w:rsidTr="00E10551">
        <w:trPr>
          <w:trHeight w:val="372"/>
          <w:jc w:val="center"/>
        </w:trPr>
        <w:tc>
          <w:tcPr>
            <w:tcW w:w="1148" w:type="dxa"/>
            <w:shd w:val="clear" w:color="auto" w:fill="F2F2F2" w:themeFill="background1" w:themeFillShade="F2"/>
          </w:tcPr>
          <w:p w14:paraId="342BB86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POST</w:t>
            </w:r>
          </w:p>
        </w:tc>
        <w:tc>
          <w:tcPr>
            <w:tcW w:w="3733" w:type="dxa"/>
            <w:shd w:val="clear" w:color="auto" w:fill="F2F2F2" w:themeFill="background1" w:themeFillShade="F2"/>
          </w:tcPr>
          <w:p w14:paraId="0C4E1FD6" w14:textId="77777777" w:rsidR="005E30E8" w:rsidRPr="00821EF2" w:rsidRDefault="00000000" w:rsidP="00E10551">
            <w:pPr>
              <w:rPr>
                <w:rFonts w:asciiTheme="majorBidi" w:hAnsiTheme="majorBidi" w:cstheme="majorBidi"/>
              </w:rPr>
            </w:pPr>
            <w:r w:rsidRPr="00821EF2">
              <w:rPr>
                <w:rFonts w:asciiTheme="majorBidi" w:hAnsiTheme="majorBidi" w:cstheme="majorBidi"/>
              </w:rPr>
              <w:t>/api/login</w:t>
            </w:r>
          </w:p>
        </w:tc>
        <w:tc>
          <w:tcPr>
            <w:tcW w:w="4738" w:type="dxa"/>
            <w:shd w:val="clear" w:color="auto" w:fill="F2F2F2" w:themeFill="background1" w:themeFillShade="F2"/>
          </w:tcPr>
          <w:p w14:paraId="2C28151B" w14:textId="77777777" w:rsidR="005E30E8" w:rsidRPr="00821EF2" w:rsidRDefault="00000000" w:rsidP="00E10551">
            <w:pPr>
              <w:rPr>
                <w:rFonts w:asciiTheme="majorBidi" w:hAnsiTheme="majorBidi" w:cstheme="majorBidi"/>
              </w:rPr>
            </w:pPr>
            <w:r w:rsidRPr="00821EF2">
              <w:rPr>
                <w:rFonts w:asciiTheme="majorBidi" w:hAnsiTheme="majorBidi" w:cstheme="majorBidi"/>
              </w:rPr>
              <w:t>Authenticate and establish a session</w:t>
            </w:r>
          </w:p>
        </w:tc>
      </w:tr>
      <w:tr w:rsidR="005E30E8" w:rsidRPr="00821EF2" w14:paraId="1739A4C2" w14:textId="77777777" w:rsidTr="00E10551">
        <w:trPr>
          <w:trHeight w:val="372"/>
          <w:jc w:val="center"/>
        </w:trPr>
        <w:tc>
          <w:tcPr>
            <w:tcW w:w="1148" w:type="dxa"/>
            <w:shd w:val="clear" w:color="auto" w:fill="D9D9D9" w:themeFill="background1" w:themeFillShade="D9"/>
          </w:tcPr>
          <w:p w14:paraId="606B7E09"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D9D9D9" w:themeFill="background1" w:themeFillShade="D9"/>
          </w:tcPr>
          <w:p w14:paraId="16CF0793" w14:textId="77777777" w:rsidR="005E30E8" w:rsidRPr="00821EF2" w:rsidRDefault="00000000" w:rsidP="00E10551">
            <w:pPr>
              <w:rPr>
                <w:rFonts w:asciiTheme="majorBidi" w:hAnsiTheme="majorBidi" w:cstheme="majorBidi"/>
              </w:rPr>
            </w:pPr>
            <w:r w:rsidRPr="00821EF2">
              <w:rPr>
                <w:rFonts w:asciiTheme="majorBidi" w:hAnsiTheme="majorBidi" w:cstheme="majorBidi"/>
              </w:rPr>
              <w:t>/api/me</w:t>
            </w:r>
          </w:p>
        </w:tc>
        <w:tc>
          <w:tcPr>
            <w:tcW w:w="4738" w:type="dxa"/>
            <w:shd w:val="clear" w:color="auto" w:fill="D9D9D9" w:themeFill="background1" w:themeFillShade="D9"/>
          </w:tcPr>
          <w:p w14:paraId="1F623FE3" w14:textId="77777777" w:rsidR="005E30E8" w:rsidRPr="00821EF2" w:rsidRDefault="00000000" w:rsidP="00E10551">
            <w:pPr>
              <w:rPr>
                <w:rFonts w:asciiTheme="majorBidi" w:hAnsiTheme="majorBidi" w:cstheme="majorBidi"/>
              </w:rPr>
            </w:pPr>
            <w:r w:rsidRPr="00821EF2">
              <w:rPr>
                <w:rFonts w:asciiTheme="majorBidi" w:hAnsiTheme="majorBidi" w:cstheme="majorBidi"/>
              </w:rPr>
              <w:t>Return the current session's user</w:t>
            </w:r>
          </w:p>
        </w:tc>
      </w:tr>
      <w:tr w:rsidR="005E30E8" w:rsidRPr="00821EF2" w14:paraId="16A0F9CB" w14:textId="77777777" w:rsidTr="00E10551">
        <w:trPr>
          <w:trHeight w:val="372"/>
          <w:jc w:val="center"/>
        </w:trPr>
        <w:tc>
          <w:tcPr>
            <w:tcW w:w="1148" w:type="dxa"/>
            <w:shd w:val="clear" w:color="auto" w:fill="F2F2F2" w:themeFill="background1" w:themeFillShade="F2"/>
          </w:tcPr>
          <w:p w14:paraId="19727049"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F2F2F2" w:themeFill="background1" w:themeFillShade="F2"/>
          </w:tcPr>
          <w:p w14:paraId="564A50C6" w14:textId="77777777" w:rsidR="005E30E8" w:rsidRPr="00821EF2" w:rsidRDefault="00000000" w:rsidP="00E10551">
            <w:pPr>
              <w:rPr>
                <w:rFonts w:asciiTheme="majorBidi" w:hAnsiTheme="majorBidi" w:cstheme="majorBidi"/>
              </w:rPr>
            </w:pPr>
            <w:r w:rsidRPr="00821EF2">
              <w:rPr>
                <w:rFonts w:asciiTheme="majorBidi" w:hAnsiTheme="majorBidi" w:cstheme="majorBidi"/>
              </w:rPr>
              <w:t>/api/search?national_id=</w:t>
            </w:r>
          </w:p>
        </w:tc>
        <w:tc>
          <w:tcPr>
            <w:tcW w:w="4738" w:type="dxa"/>
            <w:shd w:val="clear" w:color="auto" w:fill="F2F2F2" w:themeFill="background1" w:themeFillShade="F2"/>
          </w:tcPr>
          <w:p w14:paraId="7C0994DE" w14:textId="77777777" w:rsidR="005E30E8" w:rsidRPr="00821EF2" w:rsidRDefault="00000000" w:rsidP="00E10551">
            <w:pPr>
              <w:rPr>
                <w:rFonts w:asciiTheme="majorBidi" w:hAnsiTheme="majorBidi" w:cstheme="majorBidi"/>
              </w:rPr>
            </w:pPr>
            <w:r w:rsidRPr="00821EF2">
              <w:rPr>
                <w:rFonts w:asciiTheme="majorBidi" w:hAnsiTheme="majorBidi" w:cstheme="majorBidi"/>
              </w:rPr>
              <w:t>Look up an insurance case by national ID</w:t>
            </w:r>
          </w:p>
        </w:tc>
      </w:tr>
      <w:tr w:rsidR="005E30E8" w:rsidRPr="00821EF2" w14:paraId="2EEBC5EA" w14:textId="77777777" w:rsidTr="00E10551">
        <w:trPr>
          <w:trHeight w:val="386"/>
          <w:jc w:val="center"/>
        </w:trPr>
        <w:tc>
          <w:tcPr>
            <w:tcW w:w="1148" w:type="dxa"/>
            <w:shd w:val="clear" w:color="auto" w:fill="D9D9D9" w:themeFill="background1" w:themeFillShade="D9"/>
          </w:tcPr>
          <w:p w14:paraId="389B9F0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D9D9D9" w:themeFill="background1" w:themeFillShade="D9"/>
          </w:tcPr>
          <w:p w14:paraId="45300DC2" w14:textId="77777777" w:rsidR="005E30E8" w:rsidRPr="00821EF2" w:rsidRDefault="00000000" w:rsidP="00E10551">
            <w:pPr>
              <w:rPr>
                <w:rFonts w:asciiTheme="majorBidi" w:hAnsiTheme="majorBidi" w:cstheme="majorBidi"/>
              </w:rPr>
            </w:pPr>
            <w:r w:rsidRPr="00821EF2">
              <w:rPr>
                <w:rFonts w:asciiTheme="majorBidi" w:hAnsiTheme="majorBidi" w:cstheme="majorBidi"/>
              </w:rPr>
              <w:t>/api/patient/:id</w:t>
            </w:r>
          </w:p>
        </w:tc>
        <w:tc>
          <w:tcPr>
            <w:tcW w:w="4738" w:type="dxa"/>
            <w:shd w:val="clear" w:color="auto" w:fill="D9D9D9" w:themeFill="background1" w:themeFillShade="D9"/>
          </w:tcPr>
          <w:p w14:paraId="5F8C92E2" w14:textId="77777777" w:rsidR="005E30E8" w:rsidRPr="00821EF2" w:rsidRDefault="00000000" w:rsidP="00E10551">
            <w:pPr>
              <w:rPr>
                <w:rFonts w:asciiTheme="majorBidi" w:hAnsiTheme="majorBidi" w:cstheme="majorBidi"/>
              </w:rPr>
            </w:pPr>
            <w:r w:rsidRPr="00821EF2">
              <w:rPr>
                <w:rFonts w:asciiTheme="majorBidi" w:hAnsiTheme="majorBidi" w:cstheme="majorBidi"/>
              </w:rPr>
              <w:t>Retrieve a patient's medical file and notes</w:t>
            </w:r>
          </w:p>
        </w:tc>
      </w:tr>
      <w:tr w:rsidR="005E30E8" w:rsidRPr="00821EF2" w14:paraId="77C23215" w14:textId="77777777" w:rsidTr="00E10551">
        <w:trPr>
          <w:trHeight w:val="372"/>
          <w:jc w:val="center"/>
        </w:trPr>
        <w:tc>
          <w:tcPr>
            <w:tcW w:w="1148" w:type="dxa"/>
            <w:shd w:val="clear" w:color="auto" w:fill="F2F2F2" w:themeFill="background1" w:themeFillShade="F2"/>
          </w:tcPr>
          <w:p w14:paraId="2614655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POST</w:t>
            </w:r>
          </w:p>
        </w:tc>
        <w:tc>
          <w:tcPr>
            <w:tcW w:w="3733" w:type="dxa"/>
            <w:shd w:val="clear" w:color="auto" w:fill="F2F2F2" w:themeFill="background1" w:themeFillShade="F2"/>
          </w:tcPr>
          <w:p w14:paraId="7781AC4C" w14:textId="77777777" w:rsidR="005E30E8" w:rsidRPr="00821EF2" w:rsidRDefault="00000000" w:rsidP="00E10551">
            <w:pPr>
              <w:rPr>
                <w:rFonts w:asciiTheme="majorBidi" w:hAnsiTheme="majorBidi" w:cstheme="majorBidi"/>
              </w:rPr>
            </w:pPr>
            <w:r w:rsidRPr="00821EF2">
              <w:rPr>
                <w:rFonts w:asciiTheme="majorBidi" w:hAnsiTheme="majorBidi" w:cstheme="majorBidi"/>
              </w:rPr>
              <w:t>/api/patient/:id/notes</w:t>
            </w:r>
          </w:p>
        </w:tc>
        <w:tc>
          <w:tcPr>
            <w:tcW w:w="4738" w:type="dxa"/>
            <w:shd w:val="clear" w:color="auto" w:fill="F2F2F2" w:themeFill="background1" w:themeFillShade="F2"/>
          </w:tcPr>
          <w:p w14:paraId="44BBE80E" w14:textId="77777777" w:rsidR="005E30E8" w:rsidRPr="00821EF2" w:rsidRDefault="00000000" w:rsidP="00E10551">
            <w:pPr>
              <w:rPr>
                <w:rFonts w:asciiTheme="majorBidi" w:hAnsiTheme="majorBidi" w:cstheme="majorBidi"/>
              </w:rPr>
            </w:pPr>
            <w:r w:rsidRPr="00821EF2">
              <w:rPr>
                <w:rFonts w:asciiTheme="majorBidi" w:hAnsiTheme="majorBidi" w:cstheme="majorBidi"/>
              </w:rPr>
              <w:t>Add a medical note to a patient file</w:t>
            </w:r>
          </w:p>
        </w:tc>
      </w:tr>
      <w:tr w:rsidR="005E30E8" w:rsidRPr="00821EF2" w14:paraId="099B5F85" w14:textId="77777777" w:rsidTr="00E10551">
        <w:trPr>
          <w:trHeight w:val="372"/>
          <w:jc w:val="center"/>
        </w:trPr>
        <w:tc>
          <w:tcPr>
            <w:tcW w:w="1148" w:type="dxa"/>
            <w:shd w:val="clear" w:color="auto" w:fill="D9D9D9" w:themeFill="background1" w:themeFillShade="D9"/>
          </w:tcPr>
          <w:p w14:paraId="7008370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D9D9D9" w:themeFill="background1" w:themeFillShade="D9"/>
          </w:tcPr>
          <w:p w14:paraId="0633FADD" w14:textId="77777777" w:rsidR="005E30E8" w:rsidRPr="00821EF2" w:rsidRDefault="00000000" w:rsidP="00E10551">
            <w:pPr>
              <w:rPr>
                <w:rFonts w:asciiTheme="majorBidi" w:hAnsiTheme="majorBidi" w:cstheme="majorBidi"/>
              </w:rPr>
            </w:pPr>
            <w:r w:rsidRPr="00821EF2">
              <w:rPr>
                <w:rFonts w:asciiTheme="majorBidi" w:hAnsiTheme="majorBidi" w:cstheme="majorBidi"/>
              </w:rPr>
              <w:t>/api/my-patients</w:t>
            </w:r>
          </w:p>
        </w:tc>
        <w:tc>
          <w:tcPr>
            <w:tcW w:w="4738" w:type="dxa"/>
            <w:shd w:val="clear" w:color="auto" w:fill="D9D9D9" w:themeFill="background1" w:themeFillShade="D9"/>
          </w:tcPr>
          <w:p w14:paraId="132B9261" w14:textId="77777777" w:rsidR="005E30E8" w:rsidRPr="00821EF2" w:rsidRDefault="00000000" w:rsidP="00E10551">
            <w:pPr>
              <w:rPr>
                <w:rFonts w:asciiTheme="majorBidi" w:hAnsiTheme="majorBidi" w:cstheme="majorBidi"/>
              </w:rPr>
            </w:pPr>
            <w:r w:rsidRPr="00821EF2">
              <w:rPr>
                <w:rFonts w:asciiTheme="majorBidi" w:hAnsiTheme="majorBidi" w:cstheme="majorBidi"/>
              </w:rPr>
              <w:t>List the logged-in doctor's own assigned patients</w:t>
            </w:r>
          </w:p>
        </w:tc>
      </w:tr>
      <w:tr w:rsidR="005E30E8" w:rsidRPr="00821EF2" w14:paraId="5DE32250" w14:textId="77777777" w:rsidTr="00E10551">
        <w:trPr>
          <w:trHeight w:val="372"/>
          <w:jc w:val="center"/>
        </w:trPr>
        <w:tc>
          <w:tcPr>
            <w:tcW w:w="1148" w:type="dxa"/>
            <w:shd w:val="clear" w:color="auto" w:fill="F2F2F2" w:themeFill="background1" w:themeFillShade="F2"/>
          </w:tcPr>
          <w:p w14:paraId="28AC2159"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F2F2F2" w:themeFill="background1" w:themeFillShade="F2"/>
          </w:tcPr>
          <w:p w14:paraId="6E88175D" w14:textId="77777777" w:rsidR="005E30E8" w:rsidRPr="00821EF2" w:rsidRDefault="00000000" w:rsidP="00E10551">
            <w:pPr>
              <w:rPr>
                <w:rFonts w:asciiTheme="majorBidi" w:hAnsiTheme="majorBidi" w:cstheme="majorBidi"/>
              </w:rPr>
            </w:pPr>
            <w:r w:rsidRPr="00821EF2">
              <w:rPr>
                <w:rFonts w:asciiTheme="majorBidi" w:hAnsiTheme="majorBidi" w:cstheme="majorBidi"/>
              </w:rPr>
              <w:t>/api/doctors</w:t>
            </w:r>
          </w:p>
        </w:tc>
        <w:tc>
          <w:tcPr>
            <w:tcW w:w="4738" w:type="dxa"/>
            <w:shd w:val="clear" w:color="auto" w:fill="F2F2F2" w:themeFill="background1" w:themeFillShade="F2"/>
          </w:tcPr>
          <w:p w14:paraId="75F54849" w14:textId="77777777" w:rsidR="005E30E8" w:rsidRPr="00821EF2" w:rsidRDefault="00000000" w:rsidP="00E10551">
            <w:pPr>
              <w:rPr>
                <w:rFonts w:asciiTheme="majorBidi" w:hAnsiTheme="majorBidi" w:cstheme="majorBidi"/>
              </w:rPr>
            </w:pPr>
            <w:r w:rsidRPr="00821EF2">
              <w:rPr>
                <w:rFonts w:asciiTheme="majorBidi" w:hAnsiTheme="majorBidi" w:cstheme="majorBidi"/>
              </w:rPr>
              <w:t>Public directory of registered doctors</w:t>
            </w:r>
          </w:p>
        </w:tc>
      </w:tr>
      <w:tr w:rsidR="005E30E8" w:rsidRPr="00821EF2" w14:paraId="450BABE9" w14:textId="77777777" w:rsidTr="00E10551">
        <w:trPr>
          <w:trHeight w:val="372"/>
          <w:jc w:val="center"/>
        </w:trPr>
        <w:tc>
          <w:tcPr>
            <w:tcW w:w="1148" w:type="dxa"/>
            <w:shd w:val="clear" w:color="auto" w:fill="D9D9D9" w:themeFill="background1" w:themeFillShade="D9"/>
          </w:tcPr>
          <w:p w14:paraId="6DA8326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D9D9D9" w:themeFill="background1" w:themeFillShade="D9"/>
          </w:tcPr>
          <w:p w14:paraId="68A25D00" w14:textId="77777777" w:rsidR="005E30E8" w:rsidRPr="00821EF2" w:rsidRDefault="00000000" w:rsidP="00E10551">
            <w:pPr>
              <w:rPr>
                <w:rFonts w:asciiTheme="majorBidi" w:hAnsiTheme="majorBidi" w:cstheme="majorBidi"/>
              </w:rPr>
            </w:pPr>
            <w:r w:rsidRPr="00821EF2">
              <w:rPr>
                <w:rFonts w:asciiTheme="majorBidi" w:hAnsiTheme="majorBidi" w:cstheme="majorBidi"/>
              </w:rPr>
              <w:t>/api/stats</w:t>
            </w:r>
          </w:p>
        </w:tc>
        <w:tc>
          <w:tcPr>
            <w:tcW w:w="4738" w:type="dxa"/>
            <w:shd w:val="clear" w:color="auto" w:fill="D9D9D9" w:themeFill="background1" w:themeFillShade="D9"/>
          </w:tcPr>
          <w:p w14:paraId="37D6C335" w14:textId="77777777" w:rsidR="005E30E8" w:rsidRPr="00821EF2" w:rsidRDefault="00000000" w:rsidP="00E10551">
            <w:pPr>
              <w:rPr>
                <w:rFonts w:asciiTheme="majorBidi" w:hAnsiTheme="majorBidi" w:cstheme="majorBidi"/>
              </w:rPr>
            </w:pPr>
            <w:r w:rsidRPr="00821EF2">
              <w:rPr>
                <w:rFonts w:asciiTheme="majorBidi" w:hAnsiTheme="majorBidi" w:cstheme="majorBidi"/>
              </w:rPr>
              <w:t>Dashboard summary statistics</w:t>
            </w:r>
          </w:p>
        </w:tc>
      </w:tr>
      <w:tr w:rsidR="005E30E8" w:rsidRPr="00821EF2" w14:paraId="205981B5" w14:textId="77777777" w:rsidTr="00E10551">
        <w:trPr>
          <w:trHeight w:val="372"/>
          <w:jc w:val="center"/>
        </w:trPr>
        <w:tc>
          <w:tcPr>
            <w:tcW w:w="1148" w:type="dxa"/>
            <w:shd w:val="clear" w:color="auto" w:fill="F2F2F2" w:themeFill="background1" w:themeFillShade="F2"/>
          </w:tcPr>
          <w:p w14:paraId="6BCED37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GET</w:t>
            </w:r>
          </w:p>
        </w:tc>
        <w:tc>
          <w:tcPr>
            <w:tcW w:w="3733" w:type="dxa"/>
            <w:shd w:val="clear" w:color="auto" w:fill="F2F2F2" w:themeFill="background1" w:themeFillShade="F2"/>
          </w:tcPr>
          <w:p w14:paraId="7892B964" w14:textId="77777777" w:rsidR="005E30E8" w:rsidRPr="00821EF2" w:rsidRDefault="00000000" w:rsidP="00E10551">
            <w:pPr>
              <w:rPr>
                <w:rFonts w:asciiTheme="majorBidi" w:hAnsiTheme="majorBidi" w:cstheme="majorBidi"/>
              </w:rPr>
            </w:pPr>
            <w:r w:rsidRPr="00821EF2">
              <w:rPr>
                <w:rFonts w:asciiTheme="majorBidi" w:hAnsiTheme="majorBidi" w:cstheme="majorBidi"/>
              </w:rPr>
              <w:t>/api/stats/governorates</w:t>
            </w:r>
          </w:p>
        </w:tc>
        <w:tc>
          <w:tcPr>
            <w:tcW w:w="4738" w:type="dxa"/>
            <w:shd w:val="clear" w:color="auto" w:fill="F2F2F2" w:themeFill="background1" w:themeFillShade="F2"/>
          </w:tcPr>
          <w:p w14:paraId="2FDF30A2" w14:textId="77777777" w:rsidR="005E30E8" w:rsidRPr="00821EF2" w:rsidRDefault="00000000" w:rsidP="00E10551">
            <w:pPr>
              <w:rPr>
                <w:rFonts w:asciiTheme="majorBidi" w:hAnsiTheme="majorBidi" w:cstheme="majorBidi"/>
              </w:rPr>
            </w:pPr>
            <w:r w:rsidRPr="00821EF2">
              <w:rPr>
                <w:rFonts w:asciiTheme="majorBidi" w:hAnsiTheme="majorBidi" w:cstheme="majorBidi"/>
              </w:rPr>
              <w:t>Case counts grouped by governorate</w:t>
            </w:r>
          </w:p>
        </w:tc>
      </w:tr>
    </w:tbl>
    <w:p w14:paraId="24D1C1D7" w14:textId="77777777" w:rsidR="005E30E8" w:rsidRPr="00821EF2" w:rsidRDefault="005E30E8" w:rsidP="00821EF2">
      <w:pPr>
        <w:spacing w:after="120"/>
        <w:jc w:val="center"/>
        <w:rPr>
          <w:rFonts w:asciiTheme="majorBidi" w:hAnsiTheme="majorBidi" w:cstheme="majorBidi"/>
        </w:rPr>
      </w:pPr>
    </w:p>
    <w:p w14:paraId="1E061AB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067E6A85" wp14:editId="3AC93267">
            <wp:extent cx="54864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urp_history_and_login_response.png"/>
                    <pic:cNvPicPr/>
                  </pic:nvPicPr>
                  <pic:blipFill>
                    <a:blip r:embed="rId14"/>
                    <a:stretch>
                      <a:fillRect/>
                    </a:stretch>
                  </pic:blipFill>
                  <pic:spPr>
                    <a:xfrm>
                      <a:off x="0" y="0"/>
                      <a:ext cx="5486400" cy="3238500"/>
                    </a:xfrm>
                    <a:prstGeom prst="rect">
                      <a:avLst/>
                    </a:prstGeom>
                  </pic:spPr>
                </pic:pic>
              </a:graphicData>
            </a:graphic>
          </wp:inline>
        </w:drawing>
      </w:r>
    </w:p>
    <w:p w14:paraId="6B3BAE80"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 — Burp Suite HTTP history showing the mapped endpoints, alongside the login response revealing session cookie details.</w:t>
      </w:r>
    </w:p>
    <w:p w14:paraId="6BA2646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br w:type="page"/>
      </w:r>
    </w:p>
    <w:p w14:paraId="4FF29FA7" w14:textId="77777777" w:rsidR="005E30E8" w:rsidRPr="00821EF2" w:rsidRDefault="00000000" w:rsidP="00E95787">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5. Vulnerability Findings</w:t>
      </w:r>
    </w:p>
    <w:p w14:paraId="29E3BA96" w14:textId="77777777" w:rsidR="005E30E8" w:rsidRPr="00821EF2" w:rsidRDefault="00000000" w:rsidP="00E10551">
      <w:pPr>
        <w:spacing w:after="160"/>
        <w:rPr>
          <w:rFonts w:asciiTheme="majorBidi" w:hAnsiTheme="majorBidi" w:cstheme="majorBidi"/>
        </w:rPr>
      </w:pPr>
      <w:r w:rsidRPr="00821EF2">
        <w:rPr>
          <w:rFonts w:asciiTheme="majorBidi" w:hAnsiTheme="majorBidi" w:cstheme="majorBidi"/>
        </w:rPr>
        <w:t>The purpose of this section is to go through each identified vulnerability, describe its impact, highlight the assets affected, and recommend a course of action to mitigate it.</w:t>
      </w:r>
    </w:p>
    <w:tbl>
      <w:tblPr>
        <w:tblStyle w:val="TableGrid"/>
        <w:tblW w:w="0" w:type="auto"/>
        <w:tblLook w:val="04A0" w:firstRow="1" w:lastRow="0" w:firstColumn="1" w:lastColumn="0" w:noHBand="0" w:noVBand="1"/>
      </w:tblPr>
      <w:tblGrid>
        <w:gridCol w:w="1731"/>
        <w:gridCol w:w="2145"/>
        <w:gridCol w:w="1970"/>
        <w:gridCol w:w="4224"/>
      </w:tblGrid>
      <w:tr w:rsidR="005E30E8" w:rsidRPr="00821EF2" w14:paraId="10924B8B" w14:textId="77777777" w:rsidTr="00E10551">
        <w:tc>
          <w:tcPr>
            <w:tcW w:w="1796" w:type="dxa"/>
            <w:shd w:val="clear" w:color="auto" w:fill="153D63"/>
          </w:tcPr>
          <w:p w14:paraId="2079DC11"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w:t>
            </w:r>
          </w:p>
        </w:tc>
        <w:tc>
          <w:tcPr>
            <w:tcW w:w="2176" w:type="dxa"/>
            <w:shd w:val="clear" w:color="auto" w:fill="153D63"/>
          </w:tcPr>
          <w:p w14:paraId="7DFC4E44"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2015" w:type="dxa"/>
            <w:shd w:val="clear" w:color="auto" w:fill="153D63"/>
          </w:tcPr>
          <w:p w14:paraId="53537B97"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309" w:type="dxa"/>
            <w:shd w:val="clear" w:color="auto" w:fill="153D63"/>
          </w:tcPr>
          <w:p w14:paraId="44B9377B"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4C2FB6EB" w14:textId="77777777" w:rsidTr="00E10551">
        <w:tc>
          <w:tcPr>
            <w:tcW w:w="1796" w:type="dxa"/>
          </w:tcPr>
          <w:p w14:paraId="5768CF83"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1</w:t>
            </w:r>
          </w:p>
        </w:tc>
        <w:tc>
          <w:tcPr>
            <w:tcW w:w="2176" w:type="dxa"/>
          </w:tcPr>
          <w:p w14:paraId="6AEDC162"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SQL Injection (UNION-Based Data Exfiltration)</w:t>
            </w:r>
          </w:p>
        </w:tc>
        <w:tc>
          <w:tcPr>
            <w:tcW w:w="2015" w:type="dxa"/>
            <w:shd w:val="clear" w:color="auto" w:fill="C00000"/>
          </w:tcPr>
          <w:p w14:paraId="3E20C2EA"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Critical (9.1)</w:t>
            </w:r>
          </w:p>
        </w:tc>
        <w:tc>
          <w:tcPr>
            <w:tcW w:w="4309" w:type="dxa"/>
          </w:tcPr>
          <w:p w14:paraId="09E25DA8"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GET /api/search?national_id= — UHIS Mini Portal</w:t>
            </w:r>
          </w:p>
        </w:tc>
      </w:tr>
      <w:tr w:rsidR="00E10551" w:rsidRPr="00821EF2" w14:paraId="2C0B2F70" w14:textId="77777777" w:rsidTr="00C9704B">
        <w:tc>
          <w:tcPr>
            <w:tcW w:w="10296" w:type="dxa"/>
            <w:gridSpan w:val="4"/>
            <w:shd w:val="clear" w:color="auto" w:fill="F2F2F2" w:themeFill="background1" w:themeFillShade="F2"/>
          </w:tcPr>
          <w:p w14:paraId="6080F3AF"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Description:</w:t>
            </w:r>
          </w:p>
          <w:p w14:paraId="749FA85F" w14:textId="4AC0C636" w:rsidR="00E10551" w:rsidRPr="00821EF2" w:rsidRDefault="00E10551" w:rsidP="00E10551">
            <w:pPr>
              <w:rPr>
                <w:rFonts w:asciiTheme="majorBidi" w:hAnsiTheme="majorBidi" w:cstheme="majorBidi"/>
              </w:rPr>
            </w:pPr>
            <w:r w:rsidRPr="00821EF2">
              <w:rPr>
                <w:rFonts w:asciiTheme="majorBidi" w:hAnsiTheme="majorBidi" w:cstheme="majorBidi"/>
              </w:rPr>
              <w:t>The national ID search endpoint concatenates user input directly into a raw SQL query without parameterization or input sanitization. This allows an attacker to alter the intended SQL logic. Using UNION SELECT, an attacker can pull data from arbitrary tables unrelated to the intended insurance_cases table — including the users table, which holds bcrypt password hashes for every citizen, doctor, and administrator account. Error-based and boolean-based injection were also confirmed, with the raw MySQL error message returned verbatim to the client.</w:t>
            </w:r>
          </w:p>
        </w:tc>
      </w:tr>
      <w:tr w:rsidR="00E10551" w:rsidRPr="00821EF2" w14:paraId="4AD1945D" w14:textId="77777777" w:rsidTr="00C9704B">
        <w:tc>
          <w:tcPr>
            <w:tcW w:w="10296" w:type="dxa"/>
            <w:gridSpan w:val="4"/>
            <w:shd w:val="clear" w:color="auto" w:fill="D9D9D9" w:themeFill="background1" w:themeFillShade="D9"/>
          </w:tcPr>
          <w:p w14:paraId="5F4CEB43" w14:textId="77777777" w:rsidR="00E10551" w:rsidRPr="00821EF2" w:rsidRDefault="00E10551" w:rsidP="00C9704B">
            <w:pPr>
              <w:shd w:val="clear" w:color="auto" w:fill="D9D9D9" w:themeFill="background1" w:themeFillShade="D9"/>
              <w:rPr>
                <w:rFonts w:asciiTheme="majorBidi" w:hAnsiTheme="majorBidi" w:cstheme="majorBidi"/>
              </w:rPr>
            </w:pPr>
            <w:r w:rsidRPr="00821EF2">
              <w:rPr>
                <w:rFonts w:asciiTheme="majorBidi" w:hAnsiTheme="majorBidi" w:cstheme="majorBidi"/>
                <w:b/>
                <w:u w:val="single"/>
              </w:rPr>
              <w:t>Impact:</w:t>
            </w:r>
          </w:p>
          <w:p w14:paraId="3DD7027B" w14:textId="521A8AD5" w:rsidR="00E10551" w:rsidRPr="00821EF2" w:rsidRDefault="00E10551" w:rsidP="00C9704B">
            <w:pPr>
              <w:pStyle w:val="ListBullet"/>
              <w:shd w:val="clear" w:color="auto" w:fill="D9D9D9" w:themeFill="background1" w:themeFillShade="D9"/>
              <w:rPr>
                <w:rFonts w:asciiTheme="majorBidi" w:hAnsiTheme="majorBidi" w:cstheme="majorBidi"/>
              </w:rPr>
            </w:pPr>
            <w:r w:rsidRPr="00821EF2">
              <w:rPr>
                <w:rFonts w:asciiTheme="majorBidi" w:hAnsiTheme="majorBidi" w:cstheme="majorBidi"/>
              </w:rPr>
              <w:t>Any logged-in user can extract the complete users table, including national IDs, roles, and bcrypt password hashes for every account, including administrators.</w:t>
            </w:r>
          </w:p>
          <w:p w14:paraId="7C86FB7A" w14:textId="77777777" w:rsidR="00E10551" w:rsidRPr="00821EF2" w:rsidRDefault="00E10551" w:rsidP="00C9704B">
            <w:pPr>
              <w:pStyle w:val="ListBullet"/>
              <w:shd w:val="clear" w:color="auto" w:fill="D9D9D9" w:themeFill="background1" w:themeFillShade="D9"/>
              <w:rPr>
                <w:rFonts w:asciiTheme="majorBidi" w:hAnsiTheme="majorBidi" w:cstheme="majorBidi"/>
              </w:rPr>
            </w:pPr>
            <w:r w:rsidRPr="00821EF2">
              <w:rPr>
                <w:rFonts w:asciiTheme="majorBidi" w:hAnsiTheme="majorBidi" w:cstheme="majorBidi"/>
              </w:rPr>
              <w:t>Boolean-based injection (' OR '1'='1) bypasses the intended single-record filter, returning all 78 insurance case records from a single request.</w:t>
            </w:r>
          </w:p>
          <w:p w14:paraId="616A6C82" w14:textId="77777777" w:rsidR="00E10551" w:rsidRPr="00821EF2" w:rsidRDefault="00E10551" w:rsidP="00C9704B">
            <w:pPr>
              <w:pStyle w:val="ListBullet"/>
              <w:shd w:val="clear" w:color="auto" w:fill="D9D9D9" w:themeFill="background1" w:themeFillShade="D9"/>
              <w:rPr>
                <w:rFonts w:asciiTheme="majorBidi" w:hAnsiTheme="majorBidi" w:cstheme="majorBidi"/>
              </w:rPr>
            </w:pPr>
            <w:r w:rsidRPr="00821EF2">
              <w:rPr>
                <w:rFonts w:asciiTheme="majorBidi" w:hAnsiTheme="majorBidi" w:cstheme="majorBidi"/>
              </w:rPr>
              <w:t>Leaked password hashes can be cracked offline to obtain valid admin credentials and fully compromise the application.</w:t>
            </w:r>
          </w:p>
        </w:tc>
      </w:tr>
      <w:tr w:rsidR="00E10551" w:rsidRPr="00821EF2" w14:paraId="5190E9A6" w14:textId="77777777" w:rsidTr="00C9704B">
        <w:tc>
          <w:tcPr>
            <w:tcW w:w="10296" w:type="dxa"/>
            <w:gridSpan w:val="4"/>
            <w:shd w:val="clear" w:color="auto" w:fill="BFBFBF" w:themeFill="background1" w:themeFillShade="BF"/>
          </w:tcPr>
          <w:p w14:paraId="522F5AD9"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Solution:</w:t>
            </w:r>
          </w:p>
          <w:p w14:paraId="51423369" w14:textId="68F32069"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Replace all string-concatenated SQL with parameterized queries so user input is always treated as data, never as executable SQL.</w:t>
            </w:r>
          </w:p>
          <w:p w14:paraId="73BB21DA"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Do not return raw database error details to the client; log them server-side only.</w:t>
            </w:r>
          </w:p>
          <w:p w14:paraId="6D0E98CF"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Apply least-privilege database accounts so the application account cannot access columns it does not need.</w:t>
            </w:r>
          </w:p>
          <w:p w14:paraId="64093DB3" w14:textId="77777777" w:rsidR="00E10551" w:rsidRPr="00821EF2" w:rsidRDefault="00E10551"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https://owasp.org/www-community/attacks/SQL_Injection</w:t>
            </w:r>
          </w:p>
        </w:tc>
      </w:tr>
    </w:tbl>
    <w:p w14:paraId="3F60552E" w14:textId="77777777" w:rsidR="005E30E8" w:rsidRPr="00821EF2" w:rsidRDefault="005E30E8" w:rsidP="00E10551">
      <w:pPr>
        <w:rPr>
          <w:rFonts w:asciiTheme="majorBidi" w:hAnsiTheme="majorBidi" w:cstheme="majorBidi"/>
        </w:rPr>
      </w:pPr>
    </w:p>
    <w:tbl>
      <w:tblPr>
        <w:tblStyle w:val="TableGrid"/>
        <w:tblW w:w="10332" w:type="dxa"/>
        <w:tblLook w:val="04A0" w:firstRow="1" w:lastRow="0" w:firstColumn="1" w:lastColumn="0" w:noHBand="0" w:noVBand="1"/>
      </w:tblPr>
      <w:tblGrid>
        <w:gridCol w:w="1834"/>
        <w:gridCol w:w="2197"/>
        <w:gridCol w:w="2044"/>
        <w:gridCol w:w="4257"/>
      </w:tblGrid>
      <w:tr w:rsidR="005E30E8" w:rsidRPr="00821EF2" w14:paraId="427873B4" w14:textId="77777777" w:rsidTr="00EA4A19">
        <w:trPr>
          <w:trHeight w:val="237"/>
        </w:trPr>
        <w:tc>
          <w:tcPr>
            <w:tcW w:w="1834" w:type="dxa"/>
            <w:shd w:val="clear" w:color="auto" w:fill="153D63"/>
          </w:tcPr>
          <w:p w14:paraId="6DB09150"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w:t>
            </w:r>
          </w:p>
        </w:tc>
        <w:tc>
          <w:tcPr>
            <w:tcW w:w="2197" w:type="dxa"/>
            <w:shd w:val="clear" w:color="auto" w:fill="153D63"/>
          </w:tcPr>
          <w:p w14:paraId="29C38E78"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2044" w:type="dxa"/>
            <w:shd w:val="clear" w:color="auto" w:fill="153D63"/>
          </w:tcPr>
          <w:p w14:paraId="4E3D545B"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255" w:type="dxa"/>
            <w:shd w:val="clear" w:color="auto" w:fill="153D63"/>
          </w:tcPr>
          <w:p w14:paraId="21D9FAD5"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68C53232" w14:textId="77777777" w:rsidTr="00EA4A19">
        <w:trPr>
          <w:trHeight w:val="478"/>
        </w:trPr>
        <w:tc>
          <w:tcPr>
            <w:tcW w:w="1834" w:type="dxa"/>
          </w:tcPr>
          <w:p w14:paraId="21FB8E51"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2</w:t>
            </w:r>
          </w:p>
        </w:tc>
        <w:tc>
          <w:tcPr>
            <w:tcW w:w="2197" w:type="dxa"/>
          </w:tcPr>
          <w:p w14:paraId="4A8F8FAB"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Stored Cross-Site Scripting (XSS)</w:t>
            </w:r>
          </w:p>
        </w:tc>
        <w:tc>
          <w:tcPr>
            <w:tcW w:w="2044" w:type="dxa"/>
            <w:shd w:val="clear" w:color="auto" w:fill="E36C09"/>
          </w:tcPr>
          <w:p w14:paraId="00876F96"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High (8.2)</w:t>
            </w:r>
          </w:p>
        </w:tc>
        <w:tc>
          <w:tcPr>
            <w:tcW w:w="4255" w:type="dxa"/>
          </w:tcPr>
          <w:p w14:paraId="66D08683"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POST /api/patient/:id/notes (note_text field)</w:t>
            </w:r>
          </w:p>
        </w:tc>
      </w:tr>
      <w:tr w:rsidR="00E10551" w:rsidRPr="00821EF2" w14:paraId="2204EBD2" w14:textId="77777777" w:rsidTr="00EA4A19">
        <w:trPr>
          <w:trHeight w:val="968"/>
        </w:trPr>
        <w:tc>
          <w:tcPr>
            <w:tcW w:w="10332" w:type="dxa"/>
            <w:gridSpan w:val="4"/>
            <w:shd w:val="clear" w:color="auto" w:fill="F2F2F2" w:themeFill="background1" w:themeFillShade="F2"/>
          </w:tcPr>
          <w:p w14:paraId="27F0FC18"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Description:</w:t>
            </w:r>
          </w:p>
          <w:p w14:paraId="1F307BAA" w14:textId="7932ABAD" w:rsidR="00E10551" w:rsidRPr="00821EF2" w:rsidRDefault="00E10551" w:rsidP="00E10551">
            <w:pPr>
              <w:rPr>
                <w:rFonts w:asciiTheme="majorBidi" w:hAnsiTheme="majorBidi" w:cstheme="majorBidi"/>
              </w:rPr>
            </w:pPr>
            <w:r w:rsidRPr="00821EF2">
              <w:rPr>
                <w:rFonts w:asciiTheme="majorBidi" w:hAnsiTheme="majorBidi" w:cstheme="majorBidi"/>
              </w:rPr>
              <w:t>The medical notes field accepts arbitrary text from any doctor account and stores it without sanitization. The frontend previously rendered each note using string-concatenated innerHTML, meaning any HTML or JavaScript submitted in a note is parsed and executed by the browser of every user who later views that patient file.</w:t>
            </w:r>
          </w:p>
        </w:tc>
      </w:tr>
      <w:tr w:rsidR="00E10551" w:rsidRPr="00821EF2" w14:paraId="2D764518" w14:textId="77777777" w:rsidTr="00EA4A19">
        <w:trPr>
          <w:trHeight w:val="1485"/>
        </w:trPr>
        <w:tc>
          <w:tcPr>
            <w:tcW w:w="10332" w:type="dxa"/>
            <w:gridSpan w:val="4"/>
            <w:shd w:val="clear" w:color="auto" w:fill="D9D9D9" w:themeFill="background1" w:themeFillShade="D9"/>
          </w:tcPr>
          <w:p w14:paraId="37C3FEE3"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Impact:</w:t>
            </w:r>
          </w:p>
          <w:p w14:paraId="3837CD3E" w14:textId="5478C254"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 malicious or compromised doctor account can persist JavaScript that executes automatically for any other user who opens the same patient file.</w:t>
            </w:r>
          </w:p>
          <w:p w14:paraId="4FC992F2"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Executed script runs in the victim's session context and can read their session cookie, enabling session hijacking.</w:t>
            </w:r>
          </w:p>
          <w:p w14:paraId="03173C70"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Because the payload is stored rather than reflected, it persists indefinitely until removed.</w:t>
            </w:r>
          </w:p>
        </w:tc>
      </w:tr>
      <w:tr w:rsidR="00E10551" w:rsidRPr="00821EF2" w14:paraId="6963B44B" w14:textId="77777777" w:rsidTr="00EA4A19">
        <w:trPr>
          <w:trHeight w:val="1494"/>
        </w:trPr>
        <w:tc>
          <w:tcPr>
            <w:tcW w:w="10332" w:type="dxa"/>
            <w:gridSpan w:val="4"/>
            <w:shd w:val="clear" w:color="auto" w:fill="BFBFBF" w:themeFill="background1" w:themeFillShade="BF"/>
          </w:tcPr>
          <w:p w14:paraId="08D5A626"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Solution:</w:t>
            </w:r>
          </w:p>
          <w:p w14:paraId="5B095956" w14:textId="1B3CDC21"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Never build DOM content by concatenating raw user input into innerHTML; use textContent so text is always rendered literally.</w:t>
            </w:r>
          </w:p>
          <w:p w14:paraId="10B51468"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Sanitize any input that genuinely requires HTML formatting using an allow-list based library.</w:t>
            </w:r>
          </w:p>
          <w:p w14:paraId="0DDC9D4C"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Set a Content-Security-Policy header restricting inline script execution as defense-in-depth.</w:t>
            </w:r>
          </w:p>
          <w:p w14:paraId="638B12F9" w14:textId="77777777" w:rsidR="00E10551" w:rsidRPr="00821EF2" w:rsidRDefault="00E10551"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https://owasp.org/www-community/attacks/xss/</w:t>
            </w:r>
          </w:p>
        </w:tc>
      </w:tr>
    </w:tbl>
    <w:p w14:paraId="31089948" w14:textId="77777777" w:rsidR="005E30E8" w:rsidRPr="00821EF2" w:rsidRDefault="005E30E8" w:rsidP="00E10551">
      <w:pPr>
        <w:rPr>
          <w:rFonts w:asciiTheme="majorBidi" w:hAnsiTheme="majorBidi" w:cstheme="majorBidi"/>
        </w:rPr>
      </w:pPr>
    </w:p>
    <w:tbl>
      <w:tblPr>
        <w:tblStyle w:val="TableGrid"/>
        <w:tblW w:w="0" w:type="auto"/>
        <w:tblLook w:val="04A0" w:firstRow="1" w:lastRow="0" w:firstColumn="1" w:lastColumn="0" w:noHBand="0" w:noVBand="1"/>
      </w:tblPr>
      <w:tblGrid>
        <w:gridCol w:w="1735"/>
        <w:gridCol w:w="2146"/>
        <w:gridCol w:w="1958"/>
        <w:gridCol w:w="4231"/>
      </w:tblGrid>
      <w:tr w:rsidR="005E30E8" w:rsidRPr="00821EF2" w14:paraId="348C438A" w14:textId="77777777" w:rsidTr="00C9704B">
        <w:trPr>
          <w:trHeight w:val="299"/>
        </w:trPr>
        <w:tc>
          <w:tcPr>
            <w:tcW w:w="1790" w:type="dxa"/>
            <w:shd w:val="clear" w:color="auto" w:fill="153D63"/>
          </w:tcPr>
          <w:p w14:paraId="31ED388C"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lastRenderedPageBreak/>
              <w:t>#</w:t>
            </w:r>
          </w:p>
        </w:tc>
        <w:tc>
          <w:tcPr>
            <w:tcW w:w="2172" w:type="dxa"/>
            <w:shd w:val="clear" w:color="auto" w:fill="153D63"/>
          </w:tcPr>
          <w:p w14:paraId="749F2115"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1996" w:type="dxa"/>
            <w:shd w:val="clear" w:color="auto" w:fill="153D63"/>
          </w:tcPr>
          <w:p w14:paraId="17C514BF"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338" w:type="dxa"/>
            <w:shd w:val="clear" w:color="auto" w:fill="153D63"/>
          </w:tcPr>
          <w:p w14:paraId="7EB9AF6F"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132F353B" w14:textId="77777777" w:rsidTr="00C9704B">
        <w:trPr>
          <w:trHeight w:val="599"/>
        </w:trPr>
        <w:tc>
          <w:tcPr>
            <w:tcW w:w="1790" w:type="dxa"/>
          </w:tcPr>
          <w:p w14:paraId="0407D5AF"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3</w:t>
            </w:r>
          </w:p>
        </w:tc>
        <w:tc>
          <w:tcPr>
            <w:tcW w:w="2172" w:type="dxa"/>
          </w:tcPr>
          <w:p w14:paraId="3B9D582A"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Broken Access Control (IDOR)</w:t>
            </w:r>
          </w:p>
        </w:tc>
        <w:tc>
          <w:tcPr>
            <w:tcW w:w="1996" w:type="dxa"/>
            <w:shd w:val="clear" w:color="auto" w:fill="E36C09"/>
          </w:tcPr>
          <w:p w14:paraId="1E4C28F0"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High (7.5)</w:t>
            </w:r>
          </w:p>
        </w:tc>
        <w:tc>
          <w:tcPr>
            <w:tcW w:w="4338" w:type="dxa"/>
          </w:tcPr>
          <w:p w14:paraId="6ACB4551"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GET /api/patient/:id</w:t>
            </w:r>
          </w:p>
        </w:tc>
      </w:tr>
      <w:tr w:rsidR="00E10551" w:rsidRPr="00821EF2" w14:paraId="0C92F643" w14:textId="77777777" w:rsidTr="00C9704B">
        <w:trPr>
          <w:trHeight w:val="1209"/>
        </w:trPr>
        <w:tc>
          <w:tcPr>
            <w:tcW w:w="10296" w:type="dxa"/>
            <w:gridSpan w:val="4"/>
            <w:shd w:val="clear" w:color="auto" w:fill="F2F2F2" w:themeFill="background1" w:themeFillShade="F2"/>
          </w:tcPr>
          <w:p w14:paraId="6069C54A" w14:textId="77777777" w:rsidR="00E10551" w:rsidRPr="00821EF2" w:rsidRDefault="00E10551" w:rsidP="00C9704B">
            <w:pPr>
              <w:shd w:val="clear" w:color="auto" w:fill="F2F2F2" w:themeFill="background1" w:themeFillShade="F2"/>
              <w:rPr>
                <w:rFonts w:asciiTheme="majorBidi" w:hAnsiTheme="majorBidi" w:cstheme="majorBidi"/>
              </w:rPr>
            </w:pPr>
            <w:r w:rsidRPr="00821EF2">
              <w:rPr>
                <w:rFonts w:asciiTheme="majorBidi" w:hAnsiTheme="majorBidi" w:cstheme="majorBidi"/>
                <w:b/>
                <w:u w:val="single"/>
              </w:rPr>
              <w:t>Description:</w:t>
            </w:r>
          </w:p>
          <w:p w14:paraId="1B14EB48" w14:textId="349C049D" w:rsidR="00E10551" w:rsidRPr="00821EF2" w:rsidRDefault="00E10551" w:rsidP="00C9704B">
            <w:pPr>
              <w:shd w:val="clear" w:color="auto" w:fill="F2F2F2" w:themeFill="background1" w:themeFillShade="F2"/>
              <w:rPr>
                <w:rFonts w:asciiTheme="majorBidi" w:hAnsiTheme="majorBidi" w:cstheme="majorBidi"/>
              </w:rPr>
            </w:pPr>
            <w:r w:rsidRPr="00821EF2">
              <w:rPr>
                <w:rFonts w:asciiTheme="majorBidi" w:hAnsiTheme="majorBidi" w:cstheme="majorBidi"/>
              </w:rPr>
              <w:t>The endpoint returns a full patient medical file to any authenticated user. It verifies only that a session exists, never that the requesting doctor is actually assigned to that file. Sequentially incrementing the numeric id parameter allowed access to files belonging to unrelated patients across different governorates and doctors.</w:t>
            </w:r>
          </w:p>
        </w:tc>
      </w:tr>
      <w:tr w:rsidR="00E10551" w:rsidRPr="00821EF2" w14:paraId="1A58FAE1" w14:textId="77777777" w:rsidTr="00C9704B">
        <w:trPr>
          <w:trHeight w:val="2152"/>
        </w:trPr>
        <w:tc>
          <w:tcPr>
            <w:tcW w:w="10296" w:type="dxa"/>
            <w:gridSpan w:val="4"/>
            <w:shd w:val="clear" w:color="auto" w:fill="D9D9D9" w:themeFill="background1" w:themeFillShade="D9"/>
          </w:tcPr>
          <w:p w14:paraId="2AE1ADA9"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Impact:</w:t>
            </w:r>
          </w:p>
          <w:p w14:paraId="3AF6D8AD" w14:textId="63BED441"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Any authenticated doctor can enumerate and read every patient's medical file in the system by simply incrementing the file ID.</w:t>
            </w:r>
          </w:p>
          <w:p w14:paraId="2AE34030"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Sensitive diagnosis data for patients with no relationship to the requesting doctor is exposed, violating patient confidentiality.</w:t>
            </w:r>
          </w:p>
          <w:p w14:paraId="6B223505"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The same missing-check pattern could allow a citizen account to view another citizen's private medical records.</w:t>
            </w:r>
          </w:p>
        </w:tc>
      </w:tr>
      <w:tr w:rsidR="00E10551" w:rsidRPr="00821EF2" w14:paraId="6EB1E80C" w14:textId="77777777" w:rsidTr="00C9704B">
        <w:trPr>
          <w:trHeight w:val="2163"/>
        </w:trPr>
        <w:tc>
          <w:tcPr>
            <w:tcW w:w="10296" w:type="dxa"/>
            <w:gridSpan w:val="4"/>
            <w:shd w:val="clear" w:color="auto" w:fill="BFBFBF" w:themeFill="background1" w:themeFillShade="BF"/>
          </w:tcPr>
          <w:p w14:paraId="0FE56D0E"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Solution:</w:t>
            </w:r>
          </w:p>
          <w:p w14:paraId="44A6FFA3" w14:textId="7228522D"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Add a server-side authorization check comparing the session user against the file's assigned doctor or owning citizen.</w:t>
            </w:r>
          </w:p>
          <w:p w14:paraId="55A9E1F6"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Return a generic 403/404 for unauthorized attempts rather than leaking whether the record exists.</w:t>
            </w:r>
          </w:p>
          <w:p w14:paraId="714E7AB9"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Apply the same object-level authorization pattern already used correctly elsewhere, such as the my-patients endpoint.</w:t>
            </w:r>
          </w:p>
          <w:p w14:paraId="6AC6FBAC" w14:textId="77777777" w:rsidR="00E10551" w:rsidRPr="00821EF2" w:rsidRDefault="00E10551"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https://owasp.org/www-community/Broken_Access_Control</w:t>
            </w:r>
          </w:p>
        </w:tc>
      </w:tr>
    </w:tbl>
    <w:p w14:paraId="3A200A39" w14:textId="77777777" w:rsidR="005E30E8" w:rsidRPr="00821EF2" w:rsidRDefault="005E30E8" w:rsidP="00E10551">
      <w:pPr>
        <w:rPr>
          <w:rFonts w:asciiTheme="majorBidi" w:hAnsiTheme="majorBidi" w:cstheme="majorBidi"/>
        </w:rPr>
      </w:pPr>
    </w:p>
    <w:tbl>
      <w:tblPr>
        <w:tblStyle w:val="TableGrid"/>
        <w:tblW w:w="0" w:type="auto"/>
        <w:tblLook w:val="04A0" w:firstRow="1" w:lastRow="0" w:firstColumn="1" w:lastColumn="0" w:noHBand="0" w:noVBand="1"/>
      </w:tblPr>
      <w:tblGrid>
        <w:gridCol w:w="1578"/>
        <w:gridCol w:w="2079"/>
        <w:gridCol w:w="1768"/>
        <w:gridCol w:w="4645"/>
      </w:tblGrid>
      <w:tr w:rsidR="005E30E8" w:rsidRPr="00821EF2" w14:paraId="45898499" w14:textId="77777777" w:rsidTr="00C9704B">
        <w:trPr>
          <w:trHeight w:val="328"/>
        </w:trPr>
        <w:tc>
          <w:tcPr>
            <w:tcW w:w="1623" w:type="dxa"/>
            <w:shd w:val="clear" w:color="auto" w:fill="153D63"/>
          </w:tcPr>
          <w:p w14:paraId="7A34FBE7"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w:t>
            </w:r>
          </w:p>
        </w:tc>
        <w:tc>
          <w:tcPr>
            <w:tcW w:w="2093" w:type="dxa"/>
            <w:shd w:val="clear" w:color="auto" w:fill="153D63"/>
          </w:tcPr>
          <w:p w14:paraId="5DB0CCE5"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1792" w:type="dxa"/>
            <w:shd w:val="clear" w:color="auto" w:fill="153D63"/>
          </w:tcPr>
          <w:p w14:paraId="62B15052"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788" w:type="dxa"/>
            <w:shd w:val="clear" w:color="auto" w:fill="153D63"/>
          </w:tcPr>
          <w:p w14:paraId="47633F8B"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4EFE3B87" w14:textId="77777777" w:rsidTr="00C9704B">
        <w:trPr>
          <w:trHeight w:val="658"/>
        </w:trPr>
        <w:tc>
          <w:tcPr>
            <w:tcW w:w="1623" w:type="dxa"/>
          </w:tcPr>
          <w:p w14:paraId="47B0B7E6"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4</w:t>
            </w:r>
          </w:p>
        </w:tc>
        <w:tc>
          <w:tcPr>
            <w:tcW w:w="2093" w:type="dxa"/>
          </w:tcPr>
          <w:p w14:paraId="618BD5FC"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Missing Rate Limiting on Login</w:t>
            </w:r>
          </w:p>
        </w:tc>
        <w:tc>
          <w:tcPr>
            <w:tcW w:w="1792" w:type="dxa"/>
            <w:shd w:val="clear" w:color="auto" w:fill="F2C511"/>
          </w:tcPr>
          <w:p w14:paraId="4C9CFFCF"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000000"/>
              </w:rPr>
              <w:t>Medium (5.3)</w:t>
            </w:r>
          </w:p>
        </w:tc>
        <w:tc>
          <w:tcPr>
            <w:tcW w:w="4788" w:type="dxa"/>
          </w:tcPr>
          <w:p w14:paraId="3E0E8B2E"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POST /api/login</w:t>
            </w:r>
          </w:p>
        </w:tc>
      </w:tr>
      <w:tr w:rsidR="00E10551" w:rsidRPr="00821EF2" w14:paraId="7F6521E0" w14:textId="77777777" w:rsidTr="00C9704B">
        <w:trPr>
          <w:trHeight w:val="1327"/>
        </w:trPr>
        <w:tc>
          <w:tcPr>
            <w:tcW w:w="10296" w:type="dxa"/>
            <w:gridSpan w:val="4"/>
            <w:shd w:val="clear" w:color="auto" w:fill="F2F2F2" w:themeFill="background1" w:themeFillShade="F2"/>
          </w:tcPr>
          <w:p w14:paraId="63ECEB5B"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Description:</w:t>
            </w:r>
          </w:p>
          <w:p w14:paraId="1AA9CE89" w14:textId="70BED48C" w:rsidR="00E10551" w:rsidRPr="00821EF2" w:rsidRDefault="00E10551" w:rsidP="00E10551">
            <w:pPr>
              <w:rPr>
                <w:rFonts w:asciiTheme="majorBidi" w:hAnsiTheme="majorBidi" w:cstheme="majorBidi"/>
              </w:rPr>
            </w:pPr>
            <w:r w:rsidRPr="00821EF2">
              <w:rPr>
                <w:rFonts w:asciiTheme="majorBidi" w:hAnsiTheme="majorBidi" w:cstheme="majorBidi"/>
              </w:rPr>
              <w:t>The login endpoint accepted an unlimited number of authentication attempts from the same client with no delay, lockout, or CAPTCHA. Repeated incorrect password attempts against a known national ID completed instantly with no throttling response.</w:t>
            </w:r>
          </w:p>
        </w:tc>
      </w:tr>
      <w:tr w:rsidR="00E10551" w:rsidRPr="00821EF2" w14:paraId="3AA2800D" w14:textId="77777777" w:rsidTr="00C9704B">
        <w:trPr>
          <w:trHeight w:val="1681"/>
        </w:trPr>
        <w:tc>
          <w:tcPr>
            <w:tcW w:w="10296" w:type="dxa"/>
            <w:gridSpan w:val="4"/>
            <w:shd w:val="clear" w:color="auto" w:fill="D9D9D9" w:themeFill="background1" w:themeFillShade="D9"/>
          </w:tcPr>
          <w:p w14:paraId="4EC50DE1"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Impact:</w:t>
            </w:r>
          </w:p>
          <w:p w14:paraId="33FB6E11" w14:textId="0187B8B1"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An attacker who has obtained or guessed a valid national ID can perform an unthrottled brute-force attack against that account's password.</w:t>
            </w:r>
          </w:p>
          <w:p w14:paraId="4FBA56D8"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 predictable national ID format significantly lowers the effort required to compromise any account, including admin accounts.</w:t>
            </w:r>
          </w:p>
        </w:tc>
      </w:tr>
      <w:tr w:rsidR="00E10551" w:rsidRPr="00821EF2" w14:paraId="314579FB" w14:textId="77777777" w:rsidTr="00C9704B">
        <w:trPr>
          <w:trHeight w:val="1694"/>
        </w:trPr>
        <w:tc>
          <w:tcPr>
            <w:tcW w:w="10296" w:type="dxa"/>
            <w:gridSpan w:val="4"/>
            <w:shd w:val="clear" w:color="auto" w:fill="BFBFBF" w:themeFill="background1" w:themeFillShade="BF"/>
          </w:tcPr>
          <w:p w14:paraId="71B74441"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Solution:</w:t>
            </w:r>
          </w:p>
          <w:p w14:paraId="206E89B1" w14:textId="27BBFBCA"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Apply a per-IP and/or per-account rate limit on the login endpoint (e.g., 5 attempts per 15 minutes).</w:t>
            </w:r>
          </w:p>
          <w:p w14:paraId="4BA4FD81"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Log and alert on repeated failed login attempts for early detection of active brute-force attempts.</w:t>
            </w:r>
          </w:p>
          <w:p w14:paraId="139E0C2B" w14:textId="77777777" w:rsidR="00E10551" w:rsidRPr="00821EF2" w:rsidRDefault="00E10551"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https://owasp.org/www-community/controls/Blocking_Brute_Force_Attacks</w:t>
            </w:r>
          </w:p>
        </w:tc>
      </w:tr>
    </w:tbl>
    <w:p w14:paraId="532A9889" w14:textId="77777777" w:rsidR="00E10551" w:rsidRDefault="00E10551" w:rsidP="00E10551">
      <w:pPr>
        <w:rPr>
          <w:rFonts w:asciiTheme="majorBidi" w:hAnsiTheme="majorBidi" w:cstheme="majorBidi"/>
        </w:rPr>
      </w:pPr>
    </w:p>
    <w:p w14:paraId="63B8619E" w14:textId="77777777" w:rsidR="00C9704B" w:rsidRPr="00821EF2" w:rsidRDefault="00C9704B" w:rsidP="00E10551">
      <w:pPr>
        <w:rPr>
          <w:rFonts w:asciiTheme="majorBidi" w:hAnsiTheme="majorBidi" w:cstheme="majorBidi"/>
        </w:rPr>
      </w:pPr>
    </w:p>
    <w:tbl>
      <w:tblPr>
        <w:tblStyle w:val="TableGrid"/>
        <w:tblW w:w="10313" w:type="dxa"/>
        <w:tblLook w:val="04A0" w:firstRow="1" w:lastRow="0" w:firstColumn="1" w:lastColumn="0" w:noHBand="0" w:noVBand="1"/>
      </w:tblPr>
      <w:tblGrid>
        <w:gridCol w:w="1880"/>
        <w:gridCol w:w="2216"/>
        <w:gridCol w:w="2080"/>
        <w:gridCol w:w="4137"/>
      </w:tblGrid>
      <w:tr w:rsidR="005E30E8" w:rsidRPr="00821EF2" w14:paraId="45CAA503" w14:textId="77777777" w:rsidTr="00C9704B">
        <w:trPr>
          <w:trHeight w:val="370"/>
        </w:trPr>
        <w:tc>
          <w:tcPr>
            <w:tcW w:w="1880" w:type="dxa"/>
            <w:shd w:val="clear" w:color="auto" w:fill="153D63"/>
          </w:tcPr>
          <w:p w14:paraId="383C12E4"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lastRenderedPageBreak/>
              <w:t>#</w:t>
            </w:r>
          </w:p>
        </w:tc>
        <w:tc>
          <w:tcPr>
            <w:tcW w:w="2216" w:type="dxa"/>
            <w:shd w:val="clear" w:color="auto" w:fill="153D63"/>
          </w:tcPr>
          <w:p w14:paraId="73AD85D3"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2080" w:type="dxa"/>
            <w:shd w:val="clear" w:color="auto" w:fill="153D63"/>
          </w:tcPr>
          <w:p w14:paraId="62F3D70D"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136" w:type="dxa"/>
            <w:shd w:val="clear" w:color="auto" w:fill="153D63"/>
          </w:tcPr>
          <w:p w14:paraId="3F8E010A"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3235B9B2" w14:textId="77777777" w:rsidTr="00C9704B">
        <w:trPr>
          <w:trHeight w:val="742"/>
        </w:trPr>
        <w:tc>
          <w:tcPr>
            <w:tcW w:w="1880" w:type="dxa"/>
          </w:tcPr>
          <w:p w14:paraId="0A294FC4"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5</w:t>
            </w:r>
          </w:p>
        </w:tc>
        <w:tc>
          <w:tcPr>
            <w:tcW w:w="2216" w:type="dxa"/>
          </w:tcPr>
          <w:p w14:paraId="6DE5C65A"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Missing SameSite Cookie Attribute</w:t>
            </w:r>
          </w:p>
        </w:tc>
        <w:tc>
          <w:tcPr>
            <w:tcW w:w="2080" w:type="dxa"/>
            <w:shd w:val="clear" w:color="auto" w:fill="F2C511"/>
          </w:tcPr>
          <w:p w14:paraId="22F754B9"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000000"/>
              </w:rPr>
              <w:t>Medium (4.3)</w:t>
            </w:r>
          </w:p>
        </w:tc>
        <w:tc>
          <w:tcPr>
            <w:tcW w:w="4136" w:type="dxa"/>
          </w:tcPr>
          <w:p w14:paraId="0579F196"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Session cookie (connect.sid), set at POST /api/login</w:t>
            </w:r>
          </w:p>
        </w:tc>
      </w:tr>
      <w:tr w:rsidR="00E10551" w:rsidRPr="00821EF2" w14:paraId="4DA24EFF" w14:textId="77777777" w:rsidTr="00C9704B">
        <w:trPr>
          <w:trHeight w:val="1497"/>
        </w:trPr>
        <w:tc>
          <w:tcPr>
            <w:tcW w:w="10313" w:type="dxa"/>
            <w:gridSpan w:val="4"/>
            <w:shd w:val="clear" w:color="auto" w:fill="F2F2F2" w:themeFill="background1" w:themeFillShade="F2"/>
          </w:tcPr>
          <w:p w14:paraId="41B6D5DA"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Description:</w:t>
            </w:r>
          </w:p>
          <w:p w14:paraId="71686973" w14:textId="3F01C387" w:rsidR="00E10551" w:rsidRPr="00821EF2" w:rsidRDefault="00E10551" w:rsidP="00E10551">
            <w:pPr>
              <w:rPr>
                <w:rFonts w:asciiTheme="majorBidi" w:hAnsiTheme="majorBidi" w:cstheme="majorBidi"/>
              </w:rPr>
            </w:pPr>
            <w:r w:rsidRPr="00821EF2">
              <w:rPr>
                <w:rFonts w:asciiTheme="majorBidi" w:hAnsiTheme="majorBidi" w:cstheme="majorBidi"/>
              </w:rPr>
              <w:t>The session cookie was issued with the HttpOnly flag but without the SameSite attribute, and without the Secure flag. Without SameSite, the browser attaches the session cookie to cross-site requests, weakening the application's built-in CSRF resistance for state-changing endpoints.</w:t>
            </w:r>
          </w:p>
        </w:tc>
      </w:tr>
      <w:tr w:rsidR="00E10551" w:rsidRPr="00821EF2" w14:paraId="484CE042" w14:textId="77777777" w:rsidTr="00C9704B">
        <w:trPr>
          <w:trHeight w:val="1895"/>
        </w:trPr>
        <w:tc>
          <w:tcPr>
            <w:tcW w:w="10313" w:type="dxa"/>
            <w:gridSpan w:val="4"/>
            <w:shd w:val="clear" w:color="auto" w:fill="D9D9D9" w:themeFill="background1" w:themeFillShade="D9"/>
          </w:tcPr>
          <w:p w14:paraId="372CEA8A"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Impact:</w:t>
            </w:r>
          </w:p>
          <w:p w14:paraId="0C309B10" w14:textId="415363EA"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 malicious third-party site could trigger a forged request to a state-changing endpoint with the victim's session cookie attached automatically.</w:t>
            </w:r>
          </w:p>
          <w:p w14:paraId="3FB971BB"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Absence of the Secure flag also means the cookie could be transmitted over plain HTTP if HTTPS is not enforced end-to-end.</w:t>
            </w:r>
          </w:p>
        </w:tc>
      </w:tr>
      <w:tr w:rsidR="00E10551" w:rsidRPr="00821EF2" w14:paraId="4455CACE" w14:textId="77777777" w:rsidTr="00C9704B">
        <w:trPr>
          <w:trHeight w:val="1538"/>
        </w:trPr>
        <w:tc>
          <w:tcPr>
            <w:tcW w:w="10313" w:type="dxa"/>
            <w:gridSpan w:val="4"/>
            <w:shd w:val="clear" w:color="auto" w:fill="BFBFBF" w:themeFill="background1" w:themeFillShade="BF"/>
          </w:tcPr>
          <w:p w14:paraId="35185B02"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Solution:</w:t>
            </w:r>
          </w:p>
          <w:p w14:paraId="7AD38E97" w14:textId="0FF7EBA9"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Set SameSite=Lax (or Strict where feasible) on the session cookie.</w:t>
            </w:r>
          </w:p>
          <w:p w14:paraId="2112399C" w14:textId="77777777"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Set the Secure flag on the cookie in any environment served over HTTPS.</w:t>
            </w:r>
          </w:p>
          <w:p w14:paraId="5338C7CC" w14:textId="77777777" w:rsidR="00E10551" w:rsidRPr="00821EF2" w:rsidRDefault="00E10551"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https://owasp.org/www-community/attacks/csrf</w:t>
            </w:r>
          </w:p>
        </w:tc>
      </w:tr>
    </w:tbl>
    <w:p w14:paraId="2A5217AE" w14:textId="77777777" w:rsidR="005E30E8" w:rsidRPr="00821EF2" w:rsidRDefault="005E30E8" w:rsidP="00E10551">
      <w:pPr>
        <w:rPr>
          <w:rFonts w:asciiTheme="majorBidi" w:hAnsiTheme="majorBidi" w:cstheme="majorBidi"/>
        </w:rPr>
      </w:pPr>
    </w:p>
    <w:tbl>
      <w:tblPr>
        <w:tblStyle w:val="TableGrid"/>
        <w:tblW w:w="10323" w:type="dxa"/>
        <w:tblLook w:val="04A0" w:firstRow="1" w:lastRow="0" w:firstColumn="1" w:lastColumn="0" w:noHBand="0" w:noVBand="1"/>
      </w:tblPr>
      <w:tblGrid>
        <w:gridCol w:w="1778"/>
        <w:gridCol w:w="2170"/>
        <w:gridCol w:w="1830"/>
        <w:gridCol w:w="4545"/>
      </w:tblGrid>
      <w:tr w:rsidR="005E30E8" w:rsidRPr="00821EF2" w14:paraId="15913EE9" w14:textId="77777777" w:rsidTr="00C9704B">
        <w:trPr>
          <w:trHeight w:val="485"/>
        </w:trPr>
        <w:tc>
          <w:tcPr>
            <w:tcW w:w="1778" w:type="dxa"/>
            <w:shd w:val="clear" w:color="auto" w:fill="153D63"/>
          </w:tcPr>
          <w:p w14:paraId="2A6335B2"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w:t>
            </w:r>
          </w:p>
        </w:tc>
        <w:tc>
          <w:tcPr>
            <w:tcW w:w="2170" w:type="dxa"/>
            <w:shd w:val="clear" w:color="auto" w:fill="153D63"/>
          </w:tcPr>
          <w:p w14:paraId="3B0FAC14"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Vulnerability Name</w:t>
            </w:r>
          </w:p>
        </w:tc>
        <w:tc>
          <w:tcPr>
            <w:tcW w:w="1830" w:type="dxa"/>
            <w:shd w:val="clear" w:color="auto" w:fill="153D63"/>
          </w:tcPr>
          <w:p w14:paraId="634960DE"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Severity (CVSS)</w:t>
            </w:r>
          </w:p>
        </w:tc>
        <w:tc>
          <w:tcPr>
            <w:tcW w:w="4545" w:type="dxa"/>
            <w:shd w:val="clear" w:color="auto" w:fill="153D63"/>
          </w:tcPr>
          <w:p w14:paraId="11160A2E"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URL / IP</w:t>
            </w:r>
          </w:p>
        </w:tc>
      </w:tr>
      <w:tr w:rsidR="005E30E8" w:rsidRPr="00821EF2" w14:paraId="0B7F5197" w14:textId="77777777" w:rsidTr="00C9704B">
        <w:trPr>
          <w:trHeight w:val="818"/>
        </w:trPr>
        <w:tc>
          <w:tcPr>
            <w:tcW w:w="1778" w:type="dxa"/>
          </w:tcPr>
          <w:p w14:paraId="00272CF7"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6</w:t>
            </w:r>
          </w:p>
        </w:tc>
        <w:tc>
          <w:tcPr>
            <w:tcW w:w="2170" w:type="dxa"/>
          </w:tcPr>
          <w:p w14:paraId="79F4BBAB"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rPr>
              <w:t>X-Powered-By Information Disclosure</w:t>
            </w:r>
          </w:p>
        </w:tc>
        <w:tc>
          <w:tcPr>
            <w:tcW w:w="1830" w:type="dxa"/>
            <w:shd w:val="clear" w:color="auto" w:fill="70AD47"/>
          </w:tcPr>
          <w:p w14:paraId="3CD09B50"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b/>
                <w:color w:val="FFFFFF"/>
              </w:rPr>
              <w:t>Low (2.4)</w:t>
            </w:r>
          </w:p>
        </w:tc>
        <w:tc>
          <w:tcPr>
            <w:tcW w:w="4545" w:type="dxa"/>
          </w:tcPr>
          <w:p w14:paraId="29E32E98" w14:textId="77777777" w:rsidR="005E30E8" w:rsidRPr="00821EF2" w:rsidRDefault="00000000" w:rsidP="00E10551">
            <w:pPr>
              <w:jc w:val="center"/>
              <w:rPr>
                <w:rFonts w:asciiTheme="majorBidi" w:hAnsiTheme="majorBidi" w:cstheme="majorBidi"/>
              </w:rPr>
            </w:pPr>
            <w:r w:rsidRPr="00821EF2">
              <w:rPr>
                <w:rFonts w:asciiTheme="majorBidi" w:hAnsiTheme="majorBidi" w:cstheme="majorBidi"/>
              </w:rPr>
              <w:t>All HTTP responses</w:t>
            </w:r>
          </w:p>
        </w:tc>
      </w:tr>
      <w:tr w:rsidR="00E10551" w:rsidRPr="00821EF2" w14:paraId="1047C818" w14:textId="77777777" w:rsidTr="00C9704B">
        <w:trPr>
          <w:trHeight w:val="1478"/>
        </w:trPr>
        <w:tc>
          <w:tcPr>
            <w:tcW w:w="10323" w:type="dxa"/>
            <w:gridSpan w:val="4"/>
            <w:shd w:val="clear" w:color="auto" w:fill="F2F2F2" w:themeFill="background1" w:themeFillShade="F2"/>
          </w:tcPr>
          <w:p w14:paraId="51933218"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Description:</w:t>
            </w:r>
          </w:p>
          <w:p w14:paraId="2D32C8A2" w14:textId="7AFCDC0F" w:rsidR="00E10551" w:rsidRPr="00821EF2" w:rsidRDefault="00E10551" w:rsidP="00E10551">
            <w:pPr>
              <w:rPr>
                <w:rFonts w:asciiTheme="majorBidi" w:hAnsiTheme="majorBidi" w:cstheme="majorBidi"/>
              </w:rPr>
            </w:pPr>
            <w:r w:rsidRPr="00821EF2">
              <w:rPr>
                <w:rFonts w:asciiTheme="majorBidi" w:hAnsiTheme="majorBidi" w:cstheme="majorBidi"/>
              </w:rPr>
              <w:t>Every response from the application included the default Express.js header X-Powered-By: Express, disclosing the backend framework in use to any observer with no effort required.</w:t>
            </w:r>
          </w:p>
        </w:tc>
      </w:tr>
      <w:tr w:rsidR="00E10551" w:rsidRPr="00821EF2" w14:paraId="57DEED6F" w14:textId="77777777" w:rsidTr="00C9704B">
        <w:trPr>
          <w:trHeight w:val="1496"/>
        </w:trPr>
        <w:tc>
          <w:tcPr>
            <w:tcW w:w="10323" w:type="dxa"/>
            <w:gridSpan w:val="4"/>
            <w:shd w:val="clear" w:color="auto" w:fill="D9D9D9" w:themeFill="background1" w:themeFillShade="D9"/>
          </w:tcPr>
          <w:p w14:paraId="15902650" w14:textId="77777777" w:rsidR="00E10551" w:rsidRPr="00821EF2" w:rsidRDefault="00E10551" w:rsidP="00E10551">
            <w:pPr>
              <w:rPr>
                <w:rFonts w:asciiTheme="majorBidi" w:hAnsiTheme="majorBidi" w:cstheme="majorBidi"/>
              </w:rPr>
            </w:pPr>
            <w:r w:rsidRPr="00821EF2">
              <w:rPr>
                <w:rFonts w:asciiTheme="majorBidi" w:hAnsiTheme="majorBidi" w:cstheme="majorBidi"/>
                <w:b/>
                <w:u w:val="single"/>
              </w:rPr>
              <w:t>Impact:</w:t>
            </w:r>
          </w:p>
          <w:p w14:paraId="5C377DB8" w14:textId="4285796D" w:rsidR="00E10551" w:rsidRPr="00821EF2" w:rsidRDefault="00E10551" w:rsidP="00E10551">
            <w:pPr>
              <w:pStyle w:val="ListBullet"/>
              <w:rPr>
                <w:rFonts w:asciiTheme="majorBidi" w:hAnsiTheme="majorBidi" w:cstheme="majorBidi"/>
              </w:rPr>
            </w:pPr>
            <w:r w:rsidRPr="00821EF2">
              <w:rPr>
                <w:rFonts w:asciiTheme="majorBidi" w:hAnsiTheme="majorBidi" w:cstheme="majorBidi"/>
              </w:rPr>
              <w:t>Framework fingerprinting narrows the search space for an attacker looking for framework-specific known vulnerabilities.</w:t>
            </w:r>
          </w:p>
        </w:tc>
      </w:tr>
      <w:tr w:rsidR="00C9704B" w:rsidRPr="00821EF2" w14:paraId="2FC4DB8B" w14:textId="77777777" w:rsidTr="00C9704B">
        <w:trPr>
          <w:trHeight w:val="1496"/>
        </w:trPr>
        <w:tc>
          <w:tcPr>
            <w:tcW w:w="10323" w:type="dxa"/>
            <w:gridSpan w:val="4"/>
            <w:shd w:val="clear" w:color="auto" w:fill="BFBFBF" w:themeFill="background1" w:themeFillShade="BF"/>
          </w:tcPr>
          <w:p w14:paraId="33AC775A" w14:textId="77777777" w:rsidR="00C9704B" w:rsidRPr="00821EF2" w:rsidRDefault="00C9704B" w:rsidP="00E10551">
            <w:pPr>
              <w:rPr>
                <w:rFonts w:asciiTheme="majorBidi" w:hAnsiTheme="majorBidi" w:cstheme="majorBidi"/>
              </w:rPr>
            </w:pPr>
            <w:r w:rsidRPr="00821EF2">
              <w:rPr>
                <w:rFonts w:asciiTheme="majorBidi" w:hAnsiTheme="majorBidi" w:cstheme="majorBidi"/>
                <w:b/>
                <w:u w:val="single"/>
              </w:rPr>
              <w:t>Solution:</w:t>
            </w:r>
          </w:p>
          <w:p w14:paraId="3D4EA59E" w14:textId="27383DED" w:rsidR="00C9704B" w:rsidRPr="00821EF2" w:rsidRDefault="00C9704B" w:rsidP="00E10551">
            <w:pPr>
              <w:pStyle w:val="ListBullet"/>
              <w:rPr>
                <w:rFonts w:asciiTheme="majorBidi" w:hAnsiTheme="majorBidi" w:cstheme="majorBidi"/>
              </w:rPr>
            </w:pPr>
            <w:r w:rsidRPr="00821EF2">
              <w:rPr>
                <w:rFonts w:asciiTheme="majorBidi" w:hAnsiTheme="majorBidi" w:cstheme="majorBidi"/>
              </w:rPr>
              <w:t xml:space="preserve">Disable the header globally (e.g., </w:t>
            </w:r>
            <w:proofErr w:type="gramStart"/>
            <w:r w:rsidRPr="00821EF2">
              <w:rPr>
                <w:rFonts w:asciiTheme="majorBidi" w:hAnsiTheme="majorBidi" w:cstheme="majorBidi"/>
              </w:rPr>
              <w:t>app.disable</w:t>
            </w:r>
            <w:proofErr w:type="gramEnd"/>
            <w:r w:rsidRPr="00821EF2">
              <w:rPr>
                <w:rFonts w:asciiTheme="majorBidi" w:hAnsiTheme="majorBidi" w:cstheme="majorBidi"/>
              </w:rPr>
              <w:t>('x-powered-by') in Express).</w:t>
            </w:r>
          </w:p>
          <w:p w14:paraId="0D34704C" w14:textId="77777777" w:rsidR="00C9704B" w:rsidRPr="00821EF2" w:rsidRDefault="00C9704B" w:rsidP="00E10551">
            <w:pPr>
              <w:rPr>
                <w:rFonts w:asciiTheme="majorBidi" w:hAnsiTheme="majorBidi" w:cstheme="majorBidi"/>
              </w:rPr>
            </w:pPr>
            <w:r w:rsidRPr="00821EF2">
              <w:rPr>
                <w:rFonts w:asciiTheme="majorBidi" w:hAnsiTheme="majorBidi" w:cstheme="majorBidi"/>
                <w:b/>
              </w:rPr>
              <w:t xml:space="preserve">For more information, please refer to: </w:t>
            </w:r>
            <w:r w:rsidRPr="00821EF2">
              <w:rPr>
                <w:rFonts w:asciiTheme="majorBidi" w:hAnsiTheme="majorBidi" w:cstheme="majorBidi"/>
              </w:rPr>
              <w:t>https://owasp.org/www-community/Improper_Error_Handling</w:t>
            </w:r>
          </w:p>
        </w:tc>
      </w:tr>
    </w:tbl>
    <w:p w14:paraId="2ED1074D" w14:textId="58152016" w:rsidR="005E30E8" w:rsidRPr="00821EF2" w:rsidRDefault="005E30E8" w:rsidP="00C9704B">
      <w:pPr>
        <w:rPr>
          <w:rFonts w:asciiTheme="majorBidi" w:hAnsiTheme="majorBidi" w:cstheme="majorBidi"/>
        </w:rPr>
      </w:pPr>
    </w:p>
    <w:p w14:paraId="2411D663" w14:textId="77777777" w:rsidR="005E30E8" w:rsidRPr="00821EF2" w:rsidRDefault="00000000" w:rsidP="00C9704B">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6. Proof of Concept — Exploitation Walkthrough</w:t>
      </w:r>
    </w:p>
    <w:p w14:paraId="5B5A5D65"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This section provides a step-by-step walkthrough, with supporting evidence, of how each finding was discovered and exploited using Burp Suite.</w:t>
      </w:r>
    </w:p>
    <w:p w14:paraId="34BDC5D5"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t>Step 1 — Session Setup &amp; Baseline Recon</w:t>
      </w:r>
    </w:p>
    <w:p w14:paraId="6F5B438F"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Logged in with the provided low-privilege doctor account (Dr. Ahmed Kotb) and mapped the application's endpoints via Burp Suite's proxy history before any testing began.</w:t>
      </w:r>
    </w:p>
    <w:p w14:paraId="1B3BB43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539F7B33" wp14:editId="28462EF1">
            <wp:extent cx="5486400" cy="3230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15"/>
                    <a:stretch>
                      <a:fillRect/>
                    </a:stretch>
                  </pic:blipFill>
                  <pic:spPr>
                    <a:xfrm>
                      <a:off x="0" y="0"/>
                      <a:ext cx="5486400" cy="3230880"/>
                    </a:xfrm>
                    <a:prstGeom prst="rect">
                      <a:avLst/>
                    </a:prstGeom>
                  </pic:spPr>
                </pic:pic>
              </a:graphicData>
            </a:graphic>
          </wp:inline>
        </w:drawing>
      </w:r>
    </w:p>
    <w:p w14:paraId="5C7D9824" w14:textId="77777777" w:rsidR="005E30E8" w:rsidRDefault="00000000" w:rsidP="00821EF2">
      <w:pPr>
        <w:spacing w:after="280"/>
        <w:jc w:val="center"/>
        <w:rPr>
          <w:rFonts w:asciiTheme="majorBidi" w:hAnsiTheme="majorBidi" w:cstheme="majorBidi"/>
          <w:i/>
          <w:color w:val="595959"/>
          <w:sz w:val="20"/>
        </w:rPr>
      </w:pPr>
      <w:r w:rsidRPr="00821EF2">
        <w:rPr>
          <w:rFonts w:asciiTheme="majorBidi" w:hAnsiTheme="majorBidi" w:cstheme="majorBidi"/>
          <w:i/>
          <w:color w:val="595959"/>
          <w:sz w:val="20"/>
        </w:rPr>
        <w:t>Figure 3 — The Horus Byte login screen.</w:t>
      </w:r>
    </w:p>
    <w:p w14:paraId="0599434B" w14:textId="77777777" w:rsidR="00C9704B" w:rsidRDefault="00C9704B" w:rsidP="00821EF2">
      <w:pPr>
        <w:spacing w:after="280"/>
        <w:jc w:val="center"/>
        <w:rPr>
          <w:rFonts w:asciiTheme="majorBidi" w:hAnsiTheme="majorBidi" w:cstheme="majorBidi"/>
          <w:i/>
          <w:color w:val="595959"/>
          <w:sz w:val="20"/>
        </w:rPr>
      </w:pPr>
    </w:p>
    <w:p w14:paraId="0758EC20" w14:textId="77777777" w:rsidR="00C9704B" w:rsidRDefault="00C9704B" w:rsidP="00821EF2">
      <w:pPr>
        <w:spacing w:after="280"/>
        <w:jc w:val="center"/>
        <w:rPr>
          <w:rFonts w:asciiTheme="majorBidi" w:hAnsiTheme="majorBidi" w:cstheme="majorBidi"/>
          <w:i/>
          <w:color w:val="595959"/>
          <w:sz w:val="20"/>
        </w:rPr>
      </w:pPr>
    </w:p>
    <w:p w14:paraId="0AFF4757" w14:textId="77777777" w:rsidR="00C9704B" w:rsidRDefault="00C9704B" w:rsidP="00821EF2">
      <w:pPr>
        <w:spacing w:after="280"/>
        <w:jc w:val="center"/>
        <w:rPr>
          <w:rFonts w:asciiTheme="majorBidi" w:hAnsiTheme="majorBidi" w:cstheme="majorBidi"/>
          <w:i/>
          <w:color w:val="595959"/>
          <w:sz w:val="20"/>
        </w:rPr>
      </w:pPr>
    </w:p>
    <w:p w14:paraId="5ABE435D" w14:textId="77777777" w:rsidR="00C9704B" w:rsidRDefault="00C9704B" w:rsidP="00821EF2">
      <w:pPr>
        <w:spacing w:after="280"/>
        <w:jc w:val="center"/>
        <w:rPr>
          <w:rFonts w:asciiTheme="majorBidi" w:hAnsiTheme="majorBidi" w:cstheme="majorBidi"/>
          <w:i/>
          <w:color w:val="595959"/>
          <w:sz w:val="20"/>
        </w:rPr>
      </w:pPr>
    </w:p>
    <w:p w14:paraId="2618B78D" w14:textId="77777777" w:rsidR="00C9704B" w:rsidRDefault="00C9704B" w:rsidP="00821EF2">
      <w:pPr>
        <w:spacing w:after="280"/>
        <w:jc w:val="center"/>
        <w:rPr>
          <w:rFonts w:asciiTheme="majorBidi" w:hAnsiTheme="majorBidi" w:cstheme="majorBidi"/>
          <w:i/>
          <w:color w:val="595959"/>
          <w:sz w:val="20"/>
        </w:rPr>
      </w:pPr>
    </w:p>
    <w:p w14:paraId="30D070A5" w14:textId="77777777" w:rsidR="00C9704B" w:rsidRDefault="00C9704B" w:rsidP="00821EF2">
      <w:pPr>
        <w:spacing w:after="280"/>
        <w:jc w:val="center"/>
        <w:rPr>
          <w:rFonts w:asciiTheme="majorBidi" w:hAnsiTheme="majorBidi" w:cstheme="majorBidi"/>
          <w:i/>
          <w:color w:val="595959"/>
          <w:sz w:val="20"/>
        </w:rPr>
      </w:pPr>
    </w:p>
    <w:p w14:paraId="21481F77" w14:textId="77777777" w:rsidR="00C9704B" w:rsidRDefault="00C9704B" w:rsidP="00EA4A19">
      <w:pPr>
        <w:spacing w:after="280"/>
        <w:rPr>
          <w:rFonts w:asciiTheme="majorBidi" w:hAnsiTheme="majorBidi" w:cstheme="majorBidi"/>
          <w:i/>
          <w:color w:val="595959"/>
          <w:sz w:val="20"/>
        </w:rPr>
      </w:pPr>
    </w:p>
    <w:p w14:paraId="24E66CDE" w14:textId="77777777" w:rsidR="00EA4A19" w:rsidRPr="00821EF2" w:rsidRDefault="00EA4A19" w:rsidP="00EA4A19">
      <w:pPr>
        <w:spacing w:after="280"/>
        <w:rPr>
          <w:rFonts w:asciiTheme="majorBidi" w:hAnsiTheme="majorBidi" w:cstheme="majorBidi"/>
        </w:rPr>
      </w:pPr>
    </w:p>
    <w:p w14:paraId="59428813"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lastRenderedPageBreak/>
        <w:t>Step 2 — Exploiting SQL Injection</w:t>
      </w:r>
    </w:p>
    <w:p w14:paraId="686B296D"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The national_id parameter on the search endpoint was tested with a boolean payload (' OR '1'='1), which bypassed the intended single-record filter and returned all 78 insurance case records in one request.</w:t>
      </w:r>
    </w:p>
    <w:p w14:paraId="7221235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27839E1B" wp14:editId="7F554161">
            <wp:extent cx="5486400" cy="324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oolean_based_all_records.png"/>
                    <pic:cNvPicPr/>
                  </pic:nvPicPr>
                  <pic:blipFill>
                    <a:blip r:embed="rId16"/>
                    <a:stretch>
                      <a:fillRect/>
                    </a:stretch>
                  </pic:blipFill>
                  <pic:spPr>
                    <a:xfrm>
                      <a:off x="0" y="0"/>
                      <a:ext cx="5486400" cy="3240750"/>
                    </a:xfrm>
                    <a:prstGeom prst="rect">
                      <a:avLst/>
                    </a:prstGeom>
                  </pic:spPr>
                </pic:pic>
              </a:graphicData>
            </a:graphic>
          </wp:inline>
        </w:drawing>
      </w:r>
    </w:p>
    <w:p w14:paraId="7C55E49F"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4 — Boolean-based SQL injection returning all insurance case records instead of one.</w:t>
      </w:r>
    </w:p>
    <w:p w14:paraId="06309922" w14:textId="77777777"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t>A UNION-based payload targeting the users table was then used to exfiltrate every account's role, governorate, and bcrypt password hash — including administrator accounts.</w:t>
      </w:r>
    </w:p>
    <w:p w14:paraId="116F5A1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04BA22B3" wp14:editId="73D1D543">
            <wp:extent cx="5486400" cy="3249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union_based_password_hashes.png"/>
                    <pic:cNvPicPr/>
                  </pic:nvPicPr>
                  <pic:blipFill>
                    <a:blip r:embed="rId17"/>
                    <a:stretch>
                      <a:fillRect/>
                    </a:stretch>
                  </pic:blipFill>
                  <pic:spPr>
                    <a:xfrm>
                      <a:off x="0" y="0"/>
                      <a:ext cx="5486400" cy="3249930"/>
                    </a:xfrm>
                    <a:prstGeom prst="rect">
                      <a:avLst/>
                    </a:prstGeom>
                  </pic:spPr>
                </pic:pic>
              </a:graphicData>
            </a:graphic>
          </wp:inline>
        </w:drawing>
      </w:r>
    </w:p>
    <w:p w14:paraId="77DFC253"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5 — UNION-based SQL injection extracting password hashes for every user account.</w:t>
      </w:r>
    </w:p>
    <w:p w14:paraId="5E2EDD2A"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lastRenderedPageBreak/>
        <w:t>Step 3 — Exploiting Broken Access Control (IDOR)</w:t>
      </w:r>
    </w:p>
    <w:p w14:paraId="46E78D91"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The legitimate patient list for the logged-in doctor was first retrieved via GET /api/my-patients, establishing which file IDs the account was actually authorized to view (files 1, 4, 7, and 10).</w:t>
      </w:r>
    </w:p>
    <w:p w14:paraId="3C2ED07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53EF59EF" wp14:editId="205A0390">
            <wp:extent cx="5486400" cy="3226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ypatients_full_list.png"/>
                    <pic:cNvPicPr/>
                  </pic:nvPicPr>
                  <pic:blipFill>
                    <a:blip r:embed="rId18"/>
                    <a:stretch>
                      <a:fillRect/>
                    </a:stretch>
                  </pic:blipFill>
                  <pic:spPr>
                    <a:xfrm>
                      <a:off x="0" y="0"/>
                      <a:ext cx="5486400" cy="3226171"/>
                    </a:xfrm>
                    <a:prstGeom prst="rect">
                      <a:avLst/>
                    </a:prstGeom>
                  </pic:spPr>
                </pic:pic>
              </a:graphicData>
            </a:graphic>
          </wp:inline>
        </w:drawing>
      </w:r>
    </w:p>
    <w:p w14:paraId="6AFF2D94"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6 — The doctor's legitimate patient list, returned by /api/my-patients.</w:t>
      </w:r>
    </w:p>
    <w:p w14:paraId="5A847F40" w14:textId="77777777"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t>A file ID belonging to a different doctor (file 3) was then requested directly, with no ownership relationship to the logged-in account.</w:t>
      </w:r>
    </w:p>
    <w:p w14:paraId="28129717"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384767B5" wp14:editId="26624DAB">
            <wp:extent cx="5486400" cy="3230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dor_file3_other_doctor.png"/>
                    <pic:cNvPicPr/>
                  </pic:nvPicPr>
                  <pic:blipFill>
                    <a:blip r:embed="rId19"/>
                    <a:stretch>
                      <a:fillRect/>
                    </a:stretch>
                  </pic:blipFill>
                  <pic:spPr>
                    <a:xfrm>
                      <a:off x="0" y="0"/>
                      <a:ext cx="5486400" cy="3230880"/>
                    </a:xfrm>
                    <a:prstGeom prst="rect">
                      <a:avLst/>
                    </a:prstGeom>
                  </pic:spPr>
                </pic:pic>
              </a:graphicData>
            </a:graphic>
          </wp:inline>
        </w:drawing>
      </w:r>
    </w:p>
    <w:p w14:paraId="6C3B02DA"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7 — Full medical file returned for a patient assigned to a different doctor, with no authorization check.</w:t>
      </w:r>
    </w:p>
    <w:p w14:paraId="2EE9598F" w14:textId="77777777"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lastRenderedPageBreak/>
        <w:t>The same request pattern was repeated against a file belonging to a patient in a distant governorate (file 60, Ismailia), confirming the flaw was not limited to a single record.</w:t>
      </w:r>
    </w:p>
    <w:p w14:paraId="491DA03C"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244A5477" wp14:editId="52972DAD">
            <wp:extent cx="5486400" cy="3234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idor_file60_ismailia.png"/>
                    <pic:cNvPicPr/>
                  </pic:nvPicPr>
                  <pic:blipFill>
                    <a:blip r:embed="rId20"/>
                    <a:stretch>
                      <a:fillRect/>
                    </a:stretch>
                  </pic:blipFill>
                  <pic:spPr>
                    <a:xfrm>
                      <a:off x="0" y="0"/>
                      <a:ext cx="5486400" cy="3234690"/>
                    </a:xfrm>
                    <a:prstGeom prst="rect">
                      <a:avLst/>
                    </a:prstGeom>
                  </pic:spPr>
                </pic:pic>
              </a:graphicData>
            </a:graphic>
          </wp:inline>
        </w:drawing>
      </w:r>
    </w:p>
    <w:p w14:paraId="1098FD1C"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8 — Cross-governorate IDOR: a Cairo-based doctor account accessing a patient file in Ismailia.</w:t>
      </w:r>
    </w:p>
    <w:p w14:paraId="5832D072"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t>Step 4 — Exploiting Stored XSS</w:t>
      </w:r>
    </w:p>
    <w:p w14:paraId="307384E0"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A harmless HTML tag was first submitted via the “Add a new medical note” field to confirm the absence of input sanitization, followed by an event-handler-based payload (raw &lt;script&gt; tags are ignored by browsers when injected via innerHTML, but event handlers are not).</w:t>
      </w:r>
    </w:p>
    <w:p w14:paraId="5ABD4896"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0CC01487" wp14:editId="3FE027E1">
            <wp:extent cx="5486400" cy="3230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own_file4_stored_xss_visible.png"/>
                    <pic:cNvPicPr/>
                  </pic:nvPicPr>
                  <pic:blipFill>
                    <a:blip r:embed="rId21"/>
                    <a:stretch>
                      <a:fillRect/>
                    </a:stretch>
                  </pic:blipFill>
                  <pic:spPr>
                    <a:xfrm>
                      <a:off x="0" y="0"/>
                      <a:ext cx="5486400" cy="3230880"/>
                    </a:xfrm>
                    <a:prstGeom prst="rect">
                      <a:avLst/>
                    </a:prstGeom>
                  </pic:spPr>
                </pic:pic>
              </a:graphicData>
            </a:graphic>
          </wp:inline>
        </w:drawing>
      </w:r>
    </w:p>
    <w:p w14:paraId="2A9679B6"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9 — Progression of test payloads stored and rendered in the medical notes list, including the final &lt;script&gt; payload.</w:t>
      </w:r>
    </w:p>
    <w:p w14:paraId="69C7FF13" w14:textId="77777777" w:rsidR="005E30E8" w:rsidRPr="00821EF2" w:rsidRDefault="00000000" w:rsidP="00821EF2">
      <w:pPr>
        <w:spacing w:after="160"/>
        <w:jc w:val="center"/>
        <w:rPr>
          <w:rFonts w:asciiTheme="majorBidi" w:hAnsiTheme="majorBidi" w:cstheme="majorBidi"/>
        </w:rPr>
      </w:pPr>
      <w:r w:rsidRPr="00821EF2">
        <w:rPr>
          <w:rFonts w:asciiTheme="majorBidi" w:hAnsiTheme="majorBidi" w:cstheme="majorBidi"/>
        </w:rPr>
        <w:lastRenderedPageBreak/>
        <w:t>Reloading the file confirmed the payload executed automatically, triggering a JavaScript alert() populated with the victim's session cookie — proof that session hijacking would be possible in a real attack.</w:t>
      </w:r>
    </w:p>
    <w:p w14:paraId="3891727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1566BC5B" wp14:editId="2154ABD4">
            <wp:extent cx="5486400" cy="32445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lert_popup_confirmed.png"/>
                    <pic:cNvPicPr/>
                  </pic:nvPicPr>
                  <pic:blipFill>
                    <a:blip r:embed="rId22"/>
                    <a:stretch>
                      <a:fillRect/>
                    </a:stretch>
                  </pic:blipFill>
                  <pic:spPr>
                    <a:xfrm>
                      <a:off x="0" y="0"/>
                      <a:ext cx="5486400" cy="3244563"/>
                    </a:xfrm>
                    <a:prstGeom prst="rect">
                      <a:avLst/>
                    </a:prstGeom>
                  </pic:spPr>
                </pic:pic>
              </a:graphicData>
            </a:graphic>
          </wp:inline>
        </w:drawing>
      </w:r>
    </w:p>
    <w:p w14:paraId="3EE01A2A"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10 — JavaScript alert() executing automatically on page load, confirming exploitable Stored XSS.</w:t>
      </w:r>
    </w:p>
    <w:p w14:paraId="3658912E"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t>Step 5 — Authentication &amp; Session Weaknesses</w:t>
      </w:r>
    </w:p>
    <w:p w14:paraId="7EC655F8"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The login endpoint was tested with an incorrect password and a non-existent national ID. Both returned an identical “Invalid credentials” message (a positive finding — no user enumeration), but repeated attempts revealed no rate limiting was in place at the time.</w:t>
      </w:r>
    </w:p>
    <w:p w14:paraId="19DCF72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4850A368" wp14:editId="3A4F4895">
            <wp:extent cx="5485743" cy="3152899"/>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rong_password_401.png"/>
                    <pic:cNvPicPr/>
                  </pic:nvPicPr>
                  <pic:blipFill>
                    <a:blip r:embed="rId23"/>
                    <a:stretch>
                      <a:fillRect/>
                    </a:stretch>
                  </pic:blipFill>
                  <pic:spPr>
                    <a:xfrm>
                      <a:off x="0" y="0"/>
                      <a:ext cx="5491629" cy="3156282"/>
                    </a:xfrm>
                    <a:prstGeom prst="rect">
                      <a:avLst/>
                    </a:prstGeom>
                  </pic:spPr>
                </pic:pic>
              </a:graphicData>
            </a:graphic>
          </wp:inline>
        </w:drawing>
      </w:r>
    </w:p>
    <w:p w14:paraId="4D01F738"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11 — Login response for an incorrect password, with no rate-limiting headers present.</w:t>
      </w:r>
    </w:p>
    <w:p w14:paraId="5F7602B2"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lastRenderedPageBreak/>
        <w:t>The session cookie issued on successful login was inspected and found to include HttpOnly, but neither Secure nor SameSite were present.</w:t>
      </w:r>
    </w:p>
    <w:p w14:paraId="4D52615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17B1496C" wp14:editId="075A714E">
            <wp:extent cx="5486400" cy="3234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rrect_login_cookie.png"/>
                    <pic:cNvPicPr/>
                  </pic:nvPicPr>
                  <pic:blipFill>
                    <a:blip r:embed="rId24"/>
                    <a:stretch>
                      <a:fillRect/>
                    </a:stretch>
                  </pic:blipFill>
                  <pic:spPr>
                    <a:xfrm>
                      <a:off x="0" y="0"/>
                      <a:ext cx="5486400" cy="3234690"/>
                    </a:xfrm>
                    <a:prstGeom prst="rect">
                      <a:avLst/>
                    </a:prstGeom>
                  </pic:spPr>
                </pic:pic>
              </a:graphicData>
            </a:graphic>
          </wp:inline>
        </w:drawing>
      </w:r>
    </w:p>
    <w:p w14:paraId="6C6C6DE3"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12 — Set-Cookie header on login, showing HttpOnly present but SameSite and Secure absent.</w:t>
      </w:r>
    </w:p>
    <w:p w14:paraId="16C09B46" w14:textId="77777777" w:rsidR="005E30E8" w:rsidRPr="00821EF2" w:rsidRDefault="00000000" w:rsidP="00C9704B">
      <w:pPr>
        <w:pStyle w:val="Heading2"/>
        <w:spacing w:before="280" w:after="120"/>
        <w:rPr>
          <w:rFonts w:asciiTheme="majorBidi" w:hAnsiTheme="majorBidi"/>
        </w:rPr>
      </w:pPr>
      <w:r w:rsidRPr="00821EF2">
        <w:rPr>
          <w:rFonts w:asciiTheme="majorBidi" w:hAnsiTheme="majorBidi"/>
          <w:color w:val="215E99"/>
        </w:rPr>
        <w:t>Step 6 — Remediation Verification</w:t>
      </w:r>
    </w:p>
    <w:p w14:paraId="76117F01"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Following remediation, every exploitation step above was repeated exactly as performed originally, to confirm each vulnerability was closed without breaking normal application functionality.</w:t>
      </w:r>
    </w:p>
    <w:p w14:paraId="18423A8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33B9723D" wp14:editId="6C604AC6">
            <wp:extent cx="5486400" cy="323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oolean_payload_empty_safe.png"/>
                    <pic:cNvPicPr/>
                  </pic:nvPicPr>
                  <pic:blipFill>
                    <a:blip r:embed="rId25"/>
                    <a:stretch>
                      <a:fillRect/>
                    </a:stretch>
                  </pic:blipFill>
                  <pic:spPr>
                    <a:xfrm>
                      <a:off x="0" y="0"/>
                      <a:ext cx="5486400" cy="3238500"/>
                    </a:xfrm>
                    <a:prstGeom prst="rect">
                      <a:avLst/>
                    </a:prstGeom>
                  </pic:spPr>
                </pic:pic>
              </a:graphicData>
            </a:graphic>
          </wp:inline>
        </w:drawing>
      </w:r>
    </w:p>
    <w:p w14:paraId="3FCB4B7E"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13 — After remediation: the same boolean-based SQLi payload now returns an empty result instead of leaking data.</w:t>
      </w:r>
    </w:p>
    <w:p w14:paraId="751BF87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lastRenderedPageBreak/>
        <w:drawing>
          <wp:inline distT="0" distB="0" distL="0" distR="0" wp14:anchorId="45218C1C" wp14:editId="52FB4053">
            <wp:extent cx="5485765" cy="2487880"/>
            <wp:effectExtent l="0" t="0" r="63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peater_403_json.png"/>
                    <pic:cNvPicPr/>
                  </pic:nvPicPr>
                  <pic:blipFill>
                    <a:blip r:embed="rId26"/>
                    <a:stretch>
                      <a:fillRect/>
                    </a:stretch>
                  </pic:blipFill>
                  <pic:spPr>
                    <a:xfrm>
                      <a:off x="0" y="0"/>
                      <a:ext cx="5504781" cy="2496504"/>
                    </a:xfrm>
                    <a:prstGeom prst="rect">
                      <a:avLst/>
                    </a:prstGeom>
                  </pic:spPr>
                </pic:pic>
              </a:graphicData>
            </a:graphic>
          </wp:inline>
        </w:drawing>
      </w:r>
    </w:p>
    <w:p w14:paraId="4D16CE75"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14 — After remediation: requesting an out-of-scope patient file now returns 403 Forbidden.</w:t>
      </w:r>
    </w:p>
    <w:p w14:paraId="7EFB3C6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770D1485" wp14:editId="3A58A3C5">
            <wp:extent cx="5481259" cy="209599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yloads_rendered_as_text.png"/>
                    <pic:cNvPicPr/>
                  </pic:nvPicPr>
                  <pic:blipFill>
                    <a:blip r:embed="rId27"/>
                    <a:stretch>
                      <a:fillRect/>
                    </a:stretch>
                  </pic:blipFill>
                  <pic:spPr>
                    <a:xfrm>
                      <a:off x="0" y="0"/>
                      <a:ext cx="5558651" cy="2125589"/>
                    </a:xfrm>
                    <a:prstGeom prst="rect">
                      <a:avLst/>
                    </a:prstGeom>
                  </pic:spPr>
                </pic:pic>
              </a:graphicData>
            </a:graphic>
          </wp:inline>
        </w:drawing>
      </w:r>
    </w:p>
    <w:p w14:paraId="074892A9"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15 — After remediation: previously stored XSS payloads now render as literal, harmless text.</w:t>
      </w:r>
    </w:p>
    <w:p w14:paraId="062F181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63324F91" wp14:editId="5AF12ED8">
            <wp:extent cx="5484322" cy="2677886"/>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429_too_many_requests.png"/>
                    <pic:cNvPicPr/>
                  </pic:nvPicPr>
                  <pic:blipFill>
                    <a:blip r:embed="rId28"/>
                    <a:stretch>
                      <a:fillRect/>
                    </a:stretch>
                  </pic:blipFill>
                  <pic:spPr>
                    <a:xfrm>
                      <a:off x="0" y="0"/>
                      <a:ext cx="5519314" cy="2694972"/>
                    </a:xfrm>
                    <a:prstGeom prst="rect">
                      <a:avLst/>
                    </a:prstGeom>
                  </pic:spPr>
                </pic:pic>
              </a:graphicData>
            </a:graphic>
          </wp:inline>
        </w:drawing>
      </w:r>
    </w:p>
    <w:p w14:paraId="3C062478" w14:textId="719EF62C" w:rsidR="005E30E8" w:rsidRPr="00821EF2" w:rsidRDefault="00000000" w:rsidP="00C9704B">
      <w:pPr>
        <w:spacing w:after="280"/>
        <w:jc w:val="center"/>
        <w:rPr>
          <w:rFonts w:asciiTheme="majorBidi" w:hAnsiTheme="majorBidi" w:cstheme="majorBidi"/>
        </w:rPr>
      </w:pPr>
      <w:r w:rsidRPr="00821EF2">
        <w:rPr>
          <w:rFonts w:asciiTheme="majorBidi" w:hAnsiTheme="majorBidi" w:cstheme="majorBidi"/>
          <w:i/>
          <w:color w:val="595959"/>
          <w:sz w:val="20"/>
        </w:rPr>
        <w:t>Figure 16 — After remediation: repeated login attempts are now throttled with 429 Too Many Requests.</w:t>
      </w:r>
      <w:r w:rsidRPr="00821EF2">
        <w:rPr>
          <w:rFonts w:asciiTheme="majorBidi" w:hAnsiTheme="majorBidi" w:cstheme="majorBidi"/>
        </w:rPr>
        <w:br w:type="page"/>
      </w:r>
    </w:p>
    <w:p w14:paraId="52B1DB6C" w14:textId="77777777" w:rsidR="005E30E8" w:rsidRPr="00821EF2" w:rsidRDefault="00000000" w:rsidP="00C9704B">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7. Confirmed Impact Summary</w:t>
      </w:r>
    </w:p>
    <w:p w14:paraId="0C3B912F"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The following outcomes were successfully achieved during the assessment, confirming real-world exploitability of the identified findings.</w:t>
      </w:r>
    </w:p>
    <w:tbl>
      <w:tblPr>
        <w:tblStyle w:val="TableGrid"/>
        <w:tblW w:w="0" w:type="auto"/>
        <w:jc w:val="center"/>
        <w:tblLook w:val="04A0" w:firstRow="1" w:lastRow="0" w:firstColumn="1" w:lastColumn="0" w:noHBand="0" w:noVBand="1"/>
      </w:tblPr>
      <w:tblGrid>
        <w:gridCol w:w="3312"/>
        <w:gridCol w:w="6048"/>
      </w:tblGrid>
      <w:tr w:rsidR="005E30E8" w:rsidRPr="00821EF2" w14:paraId="2E623951" w14:textId="77777777">
        <w:trPr>
          <w:jc w:val="center"/>
        </w:trPr>
        <w:tc>
          <w:tcPr>
            <w:tcW w:w="3312" w:type="dxa"/>
            <w:shd w:val="clear" w:color="auto" w:fill="153D63"/>
          </w:tcPr>
          <w:p w14:paraId="643D6E7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Evidence</w:t>
            </w:r>
          </w:p>
        </w:tc>
        <w:tc>
          <w:tcPr>
            <w:tcW w:w="6048" w:type="dxa"/>
            <w:shd w:val="clear" w:color="auto" w:fill="153D63"/>
          </w:tcPr>
          <w:p w14:paraId="23C3ECD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b/>
                <w:color w:val="FFFFFF"/>
              </w:rPr>
              <w:t>Result</w:t>
            </w:r>
          </w:p>
        </w:tc>
      </w:tr>
      <w:tr w:rsidR="005E30E8" w:rsidRPr="00821EF2" w14:paraId="339E43E4" w14:textId="77777777" w:rsidTr="00C9704B">
        <w:trPr>
          <w:jc w:val="center"/>
        </w:trPr>
        <w:tc>
          <w:tcPr>
            <w:tcW w:w="3312" w:type="dxa"/>
            <w:shd w:val="clear" w:color="auto" w:fill="F2F2F2" w:themeFill="background1" w:themeFillShade="F2"/>
          </w:tcPr>
          <w:p w14:paraId="093DB54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Credential material extracted</w:t>
            </w:r>
          </w:p>
        </w:tc>
        <w:tc>
          <w:tcPr>
            <w:tcW w:w="6048" w:type="dxa"/>
          </w:tcPr>
          <w:p w14:paraId="1F5FA734" w14:textId="77777777" w:rsidR="005E30E8" w:rsidRPr="00821EF2" w:rsidRDefault="00000000" w:rsidP="00C9704B">
            <w:pPr>
              <w:rPr>
                <w:rFonts w:asciiTheme="majorBidi" w:hAnsiTheme="majorBidi" w:cstheme="majorBidi"/>
              </w:rPr>
            </w:pPr>
            <w:r w:rsidRPr="00821EF2">
              <w:rPr>
                <w:rFonts w:asciiTheme="majorBidi" w:hAnsiTheme="majorBidi" w:cstheme="majorBidi"/>
              </w:rPr>
              <w:t>bcrypt password hash for the administrator account (id=1) retrieved via UNION-based SQL injection</w:t>
            </w:r>
          </w:p>
        </w:tc>
      </w:tr>
      <w:tr w:rsidR="005E30E8" w:rsidRPr="00821EF2" w14:paraId="78966236" w14:textId="77777777" w:rsidTr="00C9704B">
        <w:trPr>
          <w:jc w:val="center"/>
        </w:trPr>
        <w:tc>
          <w:tcPr>
            <w:tcW w:w="3312" w:type="dxa"/>
            <w:shd w:val="clear" w:color="auto" w:fill="F2F2F2" w:themeFill="background1" w:themeFillShade="F2"/>
          </w:tcPr>
          <w:p w14:paraId="599F5F0A"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Full database exposure</w:t>
            </w:r>
          </w:p>
        </w:tc>
        <w:tc>
          <w:tcPr>
            <w:tcW w:w="6048" w:type="dxa"/>
          </w:tcPr>
          <w:p w14:paraId="520DDAF9" w14:textId="77777777" w:rsidR="005E30E8" w:rsidRPr="00821EF2" w:rsidRDefault="00000000" w:rsidP="00C9704B">
            <w:pPr>
              <w:rPr>
                <w:rFonts w:asciiTheme="majorBidi" w:hAnsiTheme="majorBidi" w:cstheme="majorBidi"/>
              </w:rPr>
            </w:pPr>
            <w:r w:rsidRPr="00821EF2">
              <w:rPr>
                <w:rFonts w:asciiTheme="majorBidi" w:hAnsiTheme="majorBidi" w:cstheme="majorBidi"/>
              </w:rPr>
              <w:t>All 78 insurance case records returned from a single boolean-based SQLi request</w:t>
            </w:r>
          </w:p>
        </w:tc>
      </w:tr>
      <w:tr w:rsidR="005E30E8" w:rsidRPr="00821EF2" w14:paraId="506C08F9" w14:textId="77777777" w:rsidTr="00C9704B">
        <w:trPr>
          <w:jc w:val="center"/>
        </w:trPr>
        <w:tc>
          <w:tcPr>
            <w:tcW w:w="3312" w:type="dxa"/>
            <w:shd w:val="clear" w:color="auto" w:fill="F2F2F2" w:themeFill="background1" w:themeFillShade="F2"/>
          </w:tcPr>
          <w:p w14:paraId="3C42B71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Unauthorized medical record access</w:t>
            </w:r>
          </w:p>
        </w:tc>
        <w:tc>
          <w:tcPr>
            <w:tcW w:w="6048" w:type="dxa"/>
          </w:tcPr>
          <w:p w14:paraId="6675CDFB" w14:textId="77777777" w:rsidR="005E30E8" w:rsidRPr="00821EF2" w:rsidRDefault="00000000" w:rsidP="00C9704B">
            <w:pPr>
              <w:rPr>
                <w:rFonts w:asciiTheme="majorBidi" w:hAnsiTheme="majorBidi" w:cstheme="majorBidi"/>
              </w:rPr>
            </w:pPr>
            <w:r w:rsidRPr="00821EF2">
              <w:rPr>
                <w:rFonts w:asciiTheme="majorBidi" w:hAnsiTheme="majorBidi" w:cstheme="majorBidi"/>
              </w:rPr>
              <w:t>Patient file in Ismailia governorate (file 60) accessed by a Cairo-based doctor account with no authorization relationship</w:t>
            </w:r>
          </w:p>
        </w:tc>
      </w:tr>
      <w:tr w:rsidR="005E30E8" w:rsidRPr="00821EF2" w14:paraId="2303EF3E" w14:textId="77777777" w:rsidTr="00C9704B">
        <w:trPr>
          <w:jc w:val="center"/>
        </w:trPr>
        <w:tc>
          <w:tcPr>
            <w:tcW w:w="3312" w:type="dxa"/>
            <w:shd w:val="clear" w:color="auto" w:fill="F2F2F2" w:themeFill="background1" w:themeFillShade="F2"/>
          </w:tcPr>
          <w:p w14:paraId="5BA11CC9"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t>Client-side code execution</w:t>
            </w:r>
          </w:p>
        </w:tc>
        <w:tc>
          <w:tcPr>
            <w:tcW w:w="6048" w:type="dxa"/>
          </w:tcPr>
          <w:p w14:paraId="4EDA2D2D" w14:textId="77777777" w:rsidR="005E30E8" w:rsidRPr="00821EF2" w:rsidRDefault="00000000" w:rsidP="00C9704B">
            <w:pPr>
              <w:rPr>
                <w:rFonts w:asciiTheme="majorBidi" w:hAnsiTheme="majorBidi" w:cstheme="majorBidi"/>
              </w:rPr>
            </w:pPr>
            <w:r w:rsidRPr="00821EF2">
              <w:rPr>
                <w:rFonts w:asciiTheme="majorBidi" w:hAnsiTheme="majorBidi" w:cstheme="majorBidi"/>
              </w:rPr>
              <w:t>JavaScript alert() triggered automatically via a stored XSS payload in a medical note</w:t>
            </w:r>
          </w:p>
        </w:tc>
      </w:tr>
    </w:tbl>
    <w:p w14:paraId="68FDD378" w14:textId="77777777" w:rsidR="005E30E8" w:rsidRPr="00821EF2" w:rsidRDefault="005E30E8" w:rsidP="00821EF2">
      <w:pPr>
        <w:spacing w:after="120"/>
        <w:jc w:val="center"/>
        <w:rPr>
          <w:rFonts w:asciiTheme="majorBidi" w:hAnsiTheme="majorBidi" w:cstheme="majorBidi"/>
        </w:rPr>
      </w:pPr>
    </w:p>
    <w:p w14:paraId="6CA69A67" w14:textId="77777777" w:rsidR="005E30E8" w:rsidRPr="00821EF2" w:rsidRDefault="00000000" w:rsidP="00C9704B">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t>8. Appendix A — Additional Testing Evidence (WSTG-CONF / WSTG-ATHN)</w:t>
      </w:r>
    </w:p>
    <w:p w14:paraId="4E7E4C44"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The following screenshots document supplementary configuration and authentication testing performed as part of the WSTG methodology. These confirm areas where the application behaved safely (negative findings), alongside the session-handling evidence referenced above.</w:t>
      </w:r>
    </w:p>
    <w:p w14:paraId="5E40A77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1255AF4A" wp14:editId="7C326778">
            <wp:extent cx="5486400" cy="326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nv_not_found.png"/>
                    <pic:cNvPicPr/>
                  </pic:nvPicPr>
                  <pic:blipFill>
                    <a:blip r:embed="rId29"/>
                    <a:stretch>
                      <a:fillRect/>
                    </a:stretch>
                  </pic:blipFill>
                  <pic:spPr>
                    <a:xfrm>
                      <a:off x="0" y="0"/>
                      <a:ext cx="5486400" cy="3268900"/>
                    </a:xfrm>
                    <a:prstGeom prst="rect">
                      <a:avLst/>
                    </a:prstGeom>
                  </pic:spPr>
                </pic:pic>
              </a:graphicData>
            </a:graphic>
          </wp:inline>
        </w:drawing>
      </w:r>
    </w:p>
    <w:p w14:paraId="7164729D"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17 — No sensitive file exposure: /.env returns 404 (negative finding).</w:t>
      </w:r>
    </w:p>
    <w:p w14:paraId="358DE5B3"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lastRenderedPageBreak/>
        <w:drawing>
          <wp:inline distT="0" distB="0" distL="0" distR="0" wp14:anchorId="34B872A3" wp14:editId="7957AAAF">
            <wp:extent cx="5486234" cy="2167247"/>
            <wp:effectExtent l="0" t="0" r="63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ckagejson_not_found.png"/>
                    <pic:cNvPicPr/>
                  </pic:nvPicPr>
                  <pic:blipFill>
                    <a:blip r:embed="rId30"/>
                    <a:stretch>
                      <a:fillRect/>
                    </a:stretch>
                  </pic:blipFill>
                  <pic:spPr>
                    <a:xfrm>
                      <a:off x="0" y="0"/>
                      <a:ext cx="5498718" cy="2172178"/>
                    </a:xfrm>
                    <a:prstGeom prst="rect">
                      <a:avLst/>
                    </a:prstGeom>
                  </pic:spPr>
                </pic:pic>
              </a:graphicData>
            </a:graphic>
          </wp:inline>
        </w:drawing>
      </w:r>
    </w:p>
    <w:p w14:paraId="1FB1D6D3"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18 — No sensitive file exposure: /package.json returns 404 (negative finding).</w:t>
      </w:r>
    </w:p>
    <w:p w14:paraId="048B2B7B"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1C2E19A5" wp14:editId="60E3C42F">
            <wp:extent cx="5486270" cy="255913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ptions_method_allowed.png"/>
                    <pic:cNvPicPr/>
                  </pic:nvPicPr>
                  <pic:blipFill>
                    <a:blip r:embed="rId31"/>
                    <a:stretch>
                      <a:fillRect/>
                    </a:stretch>
                  </pic:blipFill>
                  <pic:spPr>
                    <a:xfrm>
                      <a:off x="0" y="0"/>
                      <a:ext cx="5503824" cy="2567321"/>
                    </a:xfrm>
                    <a:prstGeom prst="rect">
                      <a:avLst/>
                    </a:prstGeom>
                  </pic:spPr>
                </pic:pic>
              </a:graphicData>
            </a:graphic>
          </wp:inline>
        </w:drawing>
      </w:r>
    </w:p>
    <w:p w14:paraId="6A0FC474"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19 — OPTIONS request confirming only GET and HEAD are allowed on the patient endpoint, and disclosing the X-Powered-By header (Finding 6).</w:t>
      </w:r>
    </w:p>
    <w:p w14:paraId="79F08DD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564D8BBF" wp14:editId="21CEA46F">
            <wp:extent cx="5484846" cy="2481943"/>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lete_method_404.png"/>
                    <pic:cNvPicPr/>
                  </pic:nvPicPr>
                  <pic:blipFill>
                    <a:blip r:embed="rId32"/>
                    <a:stretch>
                      <a:fillRect/>
                    </a:stretch>
                  </pic:blipFill>
                  <pic:spPr>
                    <a:xfrm>
                      <a:off x="0" y="0"/>
                      <a:ext cx="5505781" cy="2491416"/>
                    </a:xfrm>
                    <a:prstGeom prst="rect">
                      <a:avLst/>
                    </a:prstGeom>
                  </pic:spPr>
                </pic:pic>
              </a:graphicData>
            </a:graphic>
          </wp:inline>
        </w:drawing>
      </w:r>
    </w:p>
    <w:p w14:paraId="1C7FAE42"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20 — DELETE method correctly rejected with 404 Not Found.</w:t>
      </w:r>
    </w:p>
    <w:p w14:paraId="694CD265"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lastRenderedPageBreak/>
        <w:drawing>
          <wp:inline distT="0" distB="0" distL="0" distR="0" wp14:anchorId="5C8BAD7A" wp14:editId="758B0A24">
            <wp:extent cx="5486400" cy="3246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rong_nationalid_401.png"/>
                    <pic:cNvPicPr/>
                  </pic:nvPicPr>
                  <pic:blipFill>
                    <a:blip r:embed="rId33"/>
                    <a:stretch>
                      <a:fillRect/>
                    </a:stretch>
                  </pic:blipFill>
                  <pic:spPr>
                    <a:xfrm>
                      <a:off x="0" y="0"/>
                      <a:ext cx="5486400" cy="3246120"/>
                    </a:xfrm>
                    <a:prstGeom prst="rect">
                      <a:avLst/>
                    </a:prstGeom>
                  </pic:spPr>
                </pic:pic>
              </a:graphicData>
            </a:graphic>
          </wp:inline>
        </w:drawing>
      </w:r>
    </w:p>
    <w:p w14:paraId="43306447"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21 — Login with a non-existent national ID returns the same error message as an incorrect password, confirming no user-enumeration weakness.</w:t>
      </w:r>
    </w:p>
    <w:p w14:paraId="3283CDBD"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72110BB3" wp14:editId="12FABF5A">
            <wp:extent cx="5486400" cy="32499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ogout_200.png"/>
                    <pic:cNvPicPr/>
                  </pic:nvPicPr>
                  <pic:blipFill>
                    <a:blip r:embed="rId34"/>
                    <a:stretch>
                      <a:fillRect/>
                    </a:stretch>
                  </pic:blipFill>
                  <pic:spPr>
                    <a:xfrm>
                      <a:off x="0" y="0"/>
                      <a:ext cx="5486400" cy="3249930"/>
                    </a:xfrm>
                    <a:prstGeom prst="rect">
                      <a:avLst/>
                    </a:prstGeom>
                  </pic:spPr>
                </pic:pic>
              </a:graphicData>
            </a:graphic>
          </wp:inline>
        </w:drawing>
      </w:r>
    </w:p>
    <w:p w14:paraId="05788C41"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22 — Logout endpoint correctly invalidates the server-side session.</w:t>
      </w:r>
    </w:p>
    <w:p w14:paraId="7CA93CC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br w:type="page"/>
      </w:r>
    </w:p>
    <w:p w14:paraId="038C9939" w14:textId="77777777" w:rsidR="005E30E8" w:rsidRPr="00821EF2" w:rsidRDefault="00000000" w:rsidP="00C9704B">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9. Appendix B — Remediation Verification Evidence</w:t>
      </w:r>
    </w:p>
    <w:p w14:paraId="43DEE2C5" w14:textId="77777777" w:rsidR="005E30E8" w:rsidRPr="00821EF2" w:rsidRDefault="00000000" w:rsidP="00C9704B">
      <w:pPr>
        <w:spacing w:after="160"/>
        <w:rPr>
          <w:rFonts w:asciiTheme="majorBidi" w:hAnsiTheme="majorBidi" w:cstheme="majorBidi"/>
        </w:rPr>
      </w:pPr>
      <w:r w:rsidRPr="00821EF2">
        <w:rPr>
          <w:rFonts w:asciiTheme="majorBidi" w:hAnsiTheme="majorBidi" w:cstheme="majorBidi"/>
        </w:rPr>
        <w:t>Additional before/after evidence supporting the remediation verification summarized in Step 6 of the Proof of Concept walkthrough.</w:t>
      </w:r>
    </w:p>
    <w:p w14:paraId="58AE68D8"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388B93C5" wp14:editId="5DB0CF9F">
            <wp:extent cx="5486400" cy="3246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rowser_403_forbidden.png"/>
                    <pic:cNvPicPr/>
                  </pic:nvPicPr>
                  <pic:blipFill>
                    <a:blip r:embed="rId35"/>
                    <a:stretch>
                      <a:fillRect/>
                    </a:stretch>
                  </pic:blipFill>
                  <pic:spPr>
                    <a:xfrm>
                      <a:off x="0" y="0"/>
                      <a:ext cx="5486400" cy="3246120"/>
                    </a:xfrm>
                    <a:prstGeom prst="rect">
                      <a:avLst/>
                    </a:prstGeom>
                  </pic:spPr>
                </pic:pic>
              </a:graphicData>
            </a:graphic>
          </wp:inline>
        </w:drawing>
      </w:r>
    </w:p>
    <w:p w14:paraId="35F91909"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23 — Browser view confirming a 403 'not authorized' response for an out-of-scope patient file after remediation.</w:t>
      </w:r>
    </w:p>
    <w:p w14:paraId="30423DB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6319E58B" wp14:editId="7387FD14">
            <wp:extent cx="5486400" cy="3215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urp_history_login_ratelimit_samesite.png"/>
                    <pic:cNvPicPr/>
                  </pic:nvPicPr>
                  <pic:blipFill>
                    <a:blip r:embed="rId36"/>
                    <a:stretch>
                      <a:fillRect/>
                    </a:stretch>
                  </pic:blipFill>
                  <pic:spPr>
                    <a:xfrm>
                      <a:off x="0" y="0"/>
                      <a:ext cx="5486400" cy="3215640"/>
                    </a:xfrm>
                    <a:prstGeom prst="rect">
                      <a:avLst/>
                    </a:prstGeom>
                  </pic:spPr>
                </pic:pic>
              </a:graphicData>
            </a:graphic>
          </wp:inline>
        </w:drawing>
      </w:r>
    </w:p>
    <w:p w14:paraId="78459DD1"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24 — Post-remediation login response showing both RateLimit-* headers and SameSite=Lax on the session cookie.</w:t>
      </w:r>
    </w:p>
    <w:p w14:paraId="21C4580F"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lastRenderedPageBreak/>
        <w:drawing>
          <wp:inline distT="0" distB="0" distL="0" distR="0" wp14:anchorId="4304E492" wp14:editId="2DC19C11">
            <wp:extent cx="5486400" cy="32461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rowser_rate_limit_message.png"/>
                    <pic:cNvPicPr/>
                  </pic:nvPicPr>
                  <pic:blipFill>
                    <a:blip r:embed="rId37"/>
                    <a:stretch>
                      <a:fillRect/>
                    </a:stretch>
                  </pic:blipFill>
                  <pic:spPr>
                    <a:xfrm>
                      <a:off x="0" y="0"/>
                      <a:ext cx="5486400" cy="3246120"/>
                    </a:xfrm>
                    <a:prstGeom prst="rect">
                      <a:avLst/>
                    </a:prstGeom>
                  </pic:spPr>
                </pic:pic>
              </a:graphicData>
            </a:graphic>
          </wp:inline>
        </w:drawing>
      </w:r>
    </w:p>
    <w:p w14:paraId="0472F81E"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25 — The rate-limit block is now visible directly on the login form.</w:t>
      </w:r>
    </w:p>
    <w:p w14:paraId="49A54102"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778D08A5" wp14:editId="7891A54A">
            <wp:extent cx="5486400" cy="32391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union_payload_empty_safe.png"/>
                    <pic:cNvPicPr/>
                  </pic:nvPicPr>
                  <pic:blipFill>
                    <a:blip r:embed="rId38"/>
                    <a:stretch>
                      <a:fillRect/>
                    </a:stretch>
                  </pic:blipFill>
                  <pic:spPr>
                    <a:xfrm>
                      <a:off x="0" y="0"/>
                      <a:ext cx="5486400" cy="3239189"/>
                    </a:xfrm>
                    <a:prstGeom prst="rect">
                      <a:avLst/>
                    </a:prstGeom>
                  </pic:spPr>
                </pic:pic>
              </a:graphicData>
            </a:graphic>
          </wp:inline>
        </w:drawing>
      </w:r>
    </w:p>
    <w:p w14:paraId="63BBC6B6"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26 — The UNION-based SQLi payload now returns an empty, safe result after remediation.</w:t>
      </w:r>
    </w:p>
    <w:p w14:paraId="35C31DEB"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lastRenderedPageBreak/>
        <w:drawing>
          <wp:inline distT="0" distB="0" distL="0" distR="0" wp14:anchorId="067EF1C3" wp14:editId="4F0D6C47">
            <wp:extent cx="5486400" cy="32499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ormal_search_fixed.png"/>
                    <pic:cNvPicPr/>
                  </pic:nvPicPr>
                  <pic:blipFill>
                    <a:blip r:embed="rId39"/>
                    <a:stretch>
                      <a:fillRect/>
                    </a:stretch>
                  </pic:blipFill>
                  <pic:spPr>
                    <a:xfrm>
                      <a:off x="0" y="0"/>
                      <a:ext cx="5486400" cy="3249930"/>
                    </a:xfrm>
                    <a:prstGeom prst="rect">
                      <a:avLst/>
                    </a:prstGeom>
                  </pic:spPr>
                </pic:pic>
              </a:graphicData>
            </a:graphic>
          </wp:inline>
        </w:drawing>
      </w:r>
    </w:p>
    <w:p w14:paraId="195F8622"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27 — Normal search functionality confirmed still working correctly after the SQL injection fix.</w:t>
      </w:r>
    </w:p>
    <w:p w14:paraId="00A97DF4"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noProof/>
        </w:rPr>
        <w:drawing>
          <wp:inline distT="0" distB="0" distL="0" distR="0" wp14:anchorId="50FFC09A" wp14:editId="7E8CA17E">
            <wp:extent cx="5486400" cy="32423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ptions_unaffected.png"/>
                    <pic:cNvPicPr/>
                  </pic:nvPicPr>
                  <pic:blipFill>
                    <a:blip r:embed="rId40"/>
                    <a:stretch>
                      <a:fillRect/>
                    </a:stretch>
                  </pic:blipFill>
                  <pic:spPr>
                    <a:xfrm>
                      <a:off x="0" y="0"/>
                      <a:ext cx="5486400" cy="3242310"/>
                    </a:xfrm>
                    <a:prstGeom prst="rect">
                      <a:avLst/>
                    </a:prstGeom>
                  </pic:spPr>
                </pic:pic>
              </a:graphicData>
            </a:graphic>
          </wp:inline>
        </w:drawing>
      </w:r>
    </w:p>
    <w:p w14:paraId="0151A494" w14:textId="77777777" w:rsidR="005E30E8" w:rsidRPr="00821EF2" w:rsidRDefault="00000000" w:rsidP="00821EF2">
      <w:pPr>
        <w:spacing w:after="280"/>
        <w:jc w:val="center"/>
        <w:rPr>
          <w:rFonts w:asciiTheme="majorBidi" w:hAnsiTheme="majorBidi" w:cstheme="majorBidi"/>
        </w:rPr>
      </w:pPr>
      <w:r w:rsidRPr="00821EF2">
        <w:rPr>
          <w:rFonts w:asciiTheme="majorBidi" w:hAnsiTheme="majorBidi" w:cstheme="majorBidi"/>
          <w:i/>
          <w:color w:val="595959"/>
          <w:sz w:val="20"/>
        </w:rPr>
        <w:t>Figure 28 — Configuration behavior (OPTIONS method) unaffected by the remediation changes, confirming no regressions.</w:t>
      </w:r>
    </w:p>
    <w:p w14:paraId="34237851"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rPr>
        <w:br w:type="page"/>
      </w:r>
    </w:p>
    <w:p w14:paraId="4FCB8364" w14:textId="77777777" w:rsidR="005E30E8" w:rsidRPr="00821EF2" w:rsidRDefault="00000000" w:rsidP="007F1E8A">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lastRenderedPageBreak/>
        <w:t>10. Recommendations Summary</w:t>
      </w:r>
    </w:p>
    <w:p w14:paraId="4D7C7B37" w14:textId="77777777" w:rsidR="005E30E8" w:rsidRPr="00821EF2" w:rsidRDefault="00000000" w:rsidP="007F1E8A">
      <w:pPr>
        <w:spacing w:after="160"/>
        <w:rPr>
          <w:rFonts w:asciiTheme="majorBidi" w:hAnsiTheme="majorBidi" w:cstheme="majorBidi"/>
        </w:rPr>
      </w:pPr>
      <w:r w:rsidRPr="00821EF2">
        <w:rPr>
          <w:rFonts w:asciiTheme="majorBidi" w:hAnsiTheme="majorBidi" w:cstheme="majorBidi"/>
        </w:rPr>
        <w:t>The following prioritized remediation actions address the root causes identified in this assessment. All items below have already been implemented and verified in the current codebase.</w:t>
      </w:r>
    </w:p>
    <w:p w14:paraId="3B8FD415"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Replace all string-concatenated SQL queries with parameterized queries across the application (fixes Finding 1).</w:t>
      </w:r>
    </w:p>
    <w:p w14:paraId="17C80113"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Render all user-supplied text using textContent instead of innerHTML, or sanitize with an allow-list library (fixes Finding 2).</w:t>
      </w:r>
    </w:p>
    <w:p w14:paraId="6EDDE867"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Add server-side object-level authorization checks on every endpoint that accepts a resource identifier (fixes Finding 3).</w:t>
      </w:r>
    </w:p>
    <w:p w14:paraId="5229A197"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Apply per-IP/per-account rate limiting to the authentication endpoint (fixes Finding 4).</w:t>
      </w:r>
    </w:p>
    <w:p w14:paraId="22290688"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Set the SameSite and Secure attributes on the session cookie (fixes Finding 5).</w:t>
      </w:r>
    </w:p>
    <w:p w14:paraId="1AEC5FBB"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Disable framework fingerprinting headers such as X-Powered-By (fixes Finding 6).</w:t>
      </w:r>
    </w:p>
    <w:p w14:paraId="792157FB" w14:textId="77777777" w:rsidR="005E30E8" w:rsidRPr="00821EF2" w:rsidRDefault="00000000" w:rsidP="007F1E8A">
      <w:pPr>
        <w:pStyle w:val="ListBullet"/>
        <w:spacing w:after="80"/>
        <w:rPr>
          <w:rFonts w:asciiTheme="majorBidi" w:hAnsiTheme="majorBidi" w:cstheme="majorBidi"/>
        </w:rPr>
      </w:pPr>
      <w:r w:rsidRPr="00821EF2">
        <w:rPr>
          <w:rFonts w:asciiTheme="majorBidi" w:hAnsiTheme="majorBidi" w:cstheme="majorBidi"/>
        </w:rPr>
        <w:t>Establish periodic access-control and input-validation review as part of routine secure development practice.</w:t>
      </w:r>
    </w:p>
    <w:p w14:paraId="0F392A3A" w14:textId="77777777" w:rsidR="005E30E8" w:rsidRPr="00821EF2" w:rsidRDefault="00000000" w:rsidP="007F1E8A">
      <w:pPr>
        <w:pStyle w:val="Heading1"/>
        <w:pBdr>
          <w:bottom w:val="single" w:sz="2" w:space="1" w:color="17365D" w:themeColor="text2" w:themeShade="BF"/>
        </w:pBdr>
        <w:spacing w:before="280" w:after="120"/>
        <w:rPr>
          <w:rFonts w:asciiTheme="majorBidi" w:hAnsiTheme="majorBidi"/>
        </w:rPr>
      </w:pPr>
      <w:r w:rsidRPr="00821EF2">
        <w:rPr>
          <w:rFonts w:asciiTheme="majorBidi" w:hAnsiTheme="majorBidi"/>
          <w:color w:val="153D63"/>
        </w:rPr>
        <w:t>11. Conclusion</w:t>
      </w:r>
    </w:p>
    <w:p w14:paraId="1F15B83B" w14:textId="77777777" w:rsidR="005E30E8" w:rsidRPr="00821EF2" w:rsidRDefault="00000000" w:rsidP="007F1E8A">
      <w:pPr>
        <w:spacing w:after="160"/>
        <w:rPr>
          <w:rFonts w:asciiTheme="majorBidi" w:hAnsiTheme="majorBidi" w:cstheme="majorBidi"/>
        </w:rPr>
      </w:pPr>
      <w:r w:rsidRPr="00821EF2">
        <w:rPr>
          <w:rFonts w:asciiTheme="majorBidi" w:hAnsiTheme="majorBidi" w:cstheme="majorBidi"/>
        </w:rPr>
        <w:t>The penetration test against the Horus Byte UHIS Mini Portal successfully demonstrated how a small set of common web application weaknesses — unparameterized SQL queries, unsanitized HTML rendering, and missing object-level authorization — can compound into complete exposure of sensitive medical and credential data when tested using a structured, black-box methodology.</w:t>
      </w:r>
    </w:p>
    <w:p w14:paraId="1F497C03" w14:textId="77777777" w:rsidR="005E30E8" w:rsidRPr="00821EF2" w:rsidRDefault="00000000" w:rsidP="007F1E8A">
      <w:pPr>
        <w:spacing w:after="160"/>
        <w:rPr>
          <w:rFonts w:asciiTheme="majorBidi" w:hAnsiTheme="majorBidi" w:cstheme="majorBidi"/>
        </w:rPr>
      </w:pPr>
      <w:r w:rsidRPr="00821EF2">
        <w:rPr>
          <w:rFonts w:asciiTheme="majorBidi" w:hAnsiTheme="majorBidi" w:cstheme="majorBidi"/>
        </w:rPr>
        <w:t>While individually some of these findings might be rated as low-to-medium risk, their combination — particularly the SQL Injection and Broken Access Control findings — represents a critical risk to patient confidentiality and system integrity. All six findings were remediated in the application's source code and independently re-verified using the same reproduction steps used during initial exploitation, confirming the fixes are effective without breaking legitimate functionality.</w:t>
      </w:r>
    </w:p>
    <w:p w14:paraId="61274AFE" w14:textId="77777777" w:rsidR="005E30E8" w:rsidRDefault="00000000" w:rsidP="007F1E8A">
      <w:pPr>
        <w:spacing w:after="400"/>
        <w:rPr>
          <w:rFonts w:asciiTheme="majorBidi" w:hAnsiTheme="majorBidi" w:cstheme="majorBidi"/>
        </w:rPr>
      </w:pPr>
      <w:r w:rsidRPr="00821EF2">
        <w:rPr>
          <w:rFonts w:asciiTheme="majorBidi" w:hAnsiTheme="majorBidi" w:cstheme="majorBidi"/>
        </w:rPr>
        <w:t>This engagement reinforced the value of following a structured testing methodology (OWASP WSTG) rather than testing only for a pre-known list of vulnerabilities — several supplementary findings (missing rate limiting, missing SameSite) were only discovered because the full methodology was followed end-to-end.</w:t>
      </w:r>
    </w:p>
    <w:p w14:paraId="34B56F05" w14:textId="77777777" w:rsidR="007F1E8A" w:rsidRPr="00821EF2" w:rsidRDefault="007F1E8A" w:rsidP="007F1E8A">
      <w:pPr>
        <w:pBdr>
          <w:bottom w:val="single" w:sz="2" w:space="1" w:color="17365D" w:themeColor="text2" w:themeShade="BF"/>
        </w:pBdr>
        <w:spacing w:after="400"/>
        <w:rPr>
          <w:rFonts w:asciiTheme="majorBidi" w:hAnsiTheme="majorBidi" w:cstheme="majorBidi"/>
        </w:rPr>
      </w:pPr>
    </w:p>
    <w:p w14:paraId="3B74CC30" w14:textId="77777777" w:rsidR="005E30E8" w:rsidRPr="00821EF2" w:rsidRDefault="00000000" w:rsidP="00821EF2">
      <w:pPr>
        <w:jc w:val="center"/>
        <w:rPr>
          <w:rFonts w:asciiTheme="majorBidi" w:hAnsiTheme="majorBidi" w:cstheme="majorBidi"/>
        </w:rPr>
      </w:pPr>
      <w:r w:rsidRPr="00821EF2">
        <w:rPr>
          <w:rFonts w:asciiTheme="majorBidi" w:hAnsiTheme="majorBidi" w:cstheme="majorBidi"/>
          <w:i/>
          <w:color w:val="595959"/>
        </w:rPr>
        <w:t>— End of Report —</w:t>
      </w:r>
    </w:p>
    <w:sectPr w:rsidR="005E30E8" w:rsidRPr="00821EF2" w:rsidSect="004B4B8A">
      <w:headerReference w:type="default" r:id="rId41"/>
      <w:footerReference w:type="default" r:id="rId42"/>
      <w:pgSz w:w="12240" w:h="15840"/>
      <w:pgMar w:top="1080" w:right="1080" w:bottom="1080" w:left="1080"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8B98" w14:textId="77777777" w:rsidR="0071187D" w:rsidRDefault="0071187D">
      <w:pPr>
        <w:spacing w:after="0" w:line="240" w:lineRule="auto"/>
      </w:pPr>
      <w:r>
        <w:separator/>
      </w:r>
    </w:p>
  </w:endnote>
  <w:endnote w:type="continuationSeparator" w:id="0">
    <w:p w14:paraId="1F458DC7" w14:textId="77777777" w:rsidR="0071187D" w:rsidRDefault="00711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5" w:type="dxa"/>
      <w:tblInd w:w="-295" w:type="dxa"/>
      <w:tblBorders>
        <w:top w:val="none" w:sz="0" w:space="0" w:color="262626"/>
        <w:left w:val="none" w:sz="0" w:space="0" w:color="262626"/>
        <w:bottom w:val="none" w:sz="0" w:space="0" w:color="262626"/>
        <w:right w:val="none" w:sz="0" w:space="0" w:color="262626"/>
        <w:insideH w:val="none" w:sz="0" w:space="0" w:color="262626"/>
        <w:insideV w:val="none" w:sz="0" w:space="0" w:color="262626"/>
      </w:tblBorders>
      <w:tblCellMar>
        <w:left w:w="10" w:type="dxa"/>
        <w:right w:w="10" w:type="dxa"/>
      </w:tblCellMar>
      <w:tblLook w:val="04A0" w:firstRow="1" w:lastRow="0" w:firstColumn="1" w:lastColumn="0" w:noHBand="0" w:noVBand="1"/>
    </w:tblPr>
    <w:tblGrid>
      <w:gridCol w:w="6711"/>
      <w:gridCol w:w="4474"/>
    </w:tblGrid>
    <w:tr w:rsidR="00821EF2" w:rsidRPr="004B4B8A" w14:paraId="5B7D2014" w14:textId="77777777" w:rsidTr="00CD007A">
      <w:trPr>
        <w:trHeight w:val="90"/>
      </w:trPr>
      <w:tc>
        <w:tcPr>
          <w:tcW w:w="6711" w:type="dxa"/>
          <w:shd w:val="clear" w:color="auto" w:fill="262626"/>
          <w:tcMar>
            <w:top w:w="90" w:type="dxa"/>
            <w:left w:w="300" w:type="dxa"/>
            <w:bottom w:w="90" w:type="dxa"/>
          </w:tcMar>
          <w:vAlign w:val="center"/>
        </w:tcPr>
        <w:p w14:paraId="1A536583" w14:textId="77777777" w:rsidR="00821EF2" w:rsidRPr="004B4B8A" w:rsidRDefault="00821EF2" w:rsidP="00821EF2">
          <w:pPr>
            <w:spacing w:after="0" w:line="240" w:lineRule="auto"/>
            <w:rPr>
              <w:rFonts w:eastAsia="Calibri" w:cs="Calibri"/>
            </w:rPr>
          </w:pPr>
          <w:r w:rsidRPr="004B4B8A">
            <w:rPr>
              <w:rFonts w:eastAsia="Calibri" w:cs="Calibri"/>
              <w:color w:val="FFFFFF"/>
              <w:sz w:val="18"/>
              <w:szCs w:val="18"/>
            </w:rPr>
            <w:t>Horus Byte — UHIS Mini Portal Penetration Testing Report</w:t>
          </w:r>
        </w:p>
      </w:tc>
      <w:tc>
        <w:tcPr>
          <w:tcW w:w="4474" w:type="dxa"/>
          <w:shd w:val="clear" w:color="auto" w:fill="262626"/>
          <w:tcMar>
            <w:top w:w="90" w:type="dxa"/>
            <w:bottom w:w="90" w:type="dxa"/>
            <w:right w:w="300" w:type="dxa"/>
          </w:tcMar>
          <w:vAlign w:val="center"/>
        </w:tcPr>
        <w:p w14:paraId="0C6A0CE3" w14:textId="77777777" w:rsidR="00821EF2" w:rsidRPr="004B4B8A" w:rsidRDefault="00821EF2" w:rsidP="00821EF2">
          <w:pPr>
            <w:spacing w:after="0" w:line="240" w:lineRule="auto"/>
            <w:jc w:val="right"/>
            <w:rPr>
              <w:rFonts w:eastAsia="Calibri" w:cs="Calibri"/>
            </w:rPr>
          </w:pPr>
          <w:r>
            <w:rPr>
              <w:rFonts w:eastAsia="Calibri" w:cs="Calibri"/>
              <w:b/>
              <w:bCs/>
              <w:color w:val="FFFFFF"/>
              <w:sz w:val="18"/>
              <w:szCs w:val="18"/>
            </w:rPr>
            <w:t xml:space="preserve"> </w:t>
          </w:r>
          <w:r w:rsidRPr="004B4B8A">
            <w:rPr>
              <w:rFonts w:eastAsia="Calibri" w:cs="Calibri"/>
              <w:b/>
              <w:bCs/>
              <w:color w:val="FFFFFF"/>
              <w:sz w:val="18"/>
              <w:szCs w:val="18"/>
            </w:rPr>
            <w:t>8/26/2026</w:t>
          </w:r>
        </w:p>
      </w:tc>
    </w:tr>
  </w:tbl>
  <w:p w14:paraId="594E52FA" w14:textId="08E48C2C" w:rsidR="005E30E8" w:rsidRDefault="005E30E8">
    <w:pPr>
      <w:spacing w:after="0"/>
      <w:rPr>
        <w:sz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5" w:type="dxa"/>
      <w:tblInd w:w="-295" w:type="dxa"/>
      <w:tblBorders>
        <w:top w:val="none" w:sz="0" w:space="0" w:color="262626"/>
        <w:left w:val="none" w:sz="0" w:space="0" w:color="262626"/>
        <w:bottom w:val="none" w:sz="0" w:space="0" w:color="262626"/>
        <w:right w:val="none" w:sz="0" w:space="0" w:color="262626"/>
        <w:insideH w:val="none" w:sz="0" w:space="0" w:color="262626"/>
        <w:insideV w:val="none" w:sz="0" w:space="0" w:color="262626"/>
      </w:tblBorders>
      <w:tblCellMar>
        <w:left w:w="10" w:type="dxa"/>
        <w:right w:w="10" w:type="dxa"/>
      </w:tblCellMar>
      <w:tblLook w:val="04A0" w:firstRow="1" w:lastRow="0" w:firstColumn="1" w:lastColumn="0" w:noHBand="0" w:noVBand="1"/>
    </w:tblPr>
    <w:tblGrid>
      <w:gridCol w:w="6711"/>
      <w:gridCol w:w="4474"/>
    </w:tblGrid>
    <w:tr w:rsidR="004B4B8A" w:rsidRPr="004B4B8A" w14:paraId="44F83F9A" w14:textId="77777777" w:rsidTr="00821EF2">
      <w:trPr>
        <w:trHeight w:val="90"/>
      </w:trPr>
      <w:tc>
        <w:tcPr>
          <w:tcW w:w="6711" w:type="dxa"/>
          <w:shd w:val="clear" w:color="auto" w:fill="262626"/>
          <w:tcMar>
            <w:top w:w="90" w:type="dxa"/>
            <w:left w:w="300" w:type="dxa"/>
            <w:bottom w:w="90" w:type="dxa"/>
          </w:tcMar>
          <w:vAlign w:val="center"/>
        </w:tcPr>
        <w:p w14:paraId="69EAB61E" w14:textId="77777777" w:rsidR="004B4B8A" w:rsidRPr="004B4B8A" w:rsidRDefault="004B4B8A" w:rsidP="004B4B8A">
          <w:pPr>
            <w:spacing w:after="0" w:line="240" w:lineRule="auto"/>
            <w:rPr>
              <w:rFonts w:eastAsia="Calibri" w:cs="Calibri"/>
            </w:rPr>
          </w:pPr>
          <w:r w:rsidRPr="004B4B8A">
            <w:rPr>
              <w:rFonts w:eastAsia="Calibri" w:cs="Calibri"/>
              <w:color w:val="FFFFFF"/>
              <w:sz w:val="18"/>
              <w:szCs w:val="18"/>
            </w:rPr>
            <w:t>Horus Byte — UHIS Mini Portal Penetration Testing Report</w:t>
          </w:r>
        </w:p>
      </w:tc>
      <w:tc>
        <w:tcPr>
          <w:tcW w:w="4474" w:type="dxa"/>
          <w:shd w:val="clear" w:color="auto" w:fill="262626"/>
          <w:tcMar>
            <w:top w:w="90" w:type="dxa"/>
            <w:bottom w:w="90" w:type="dxa"/>
            <w:right w:w="300" w:type="dxa"/>
          </w:tcMar>
          <w:vAlign w:val="center"/>
        </w:tcPr>
        <w:p w14:paraId="6C599D66" w14:textId="2CFB4A3E" w:rsidR="004B4B8A" w:rsidRPr="004B4B8A" w:rsidRDefault="004B4B8A" w:rsidP="004B4B8A">
          <w:pPr>
            <w:spacing w:after="0" w:line="240" w:lineRule="auto"/>
            <w:jc w:val="right"/>
            <w:rPr>
              <w:rFonts w:eastAsia="Calibri" w:cs="Calibri"/>
            </w:rPr>
          </w:pPr>
          <w:r>
            <w:rPr>
              <w:rFonts w:eastAsia="Calibri" w:cs="Calibri"/>
              <w:b/>
              <w:bCs/>
              <w:color w:val="FFFFFF"/>
              <w:sz w:val="18"/>
              <w:szCs w:val="18"/>
            </w:rPr>
            <w:t xml:space="preserve"> </w:t>
          </w:r>
          <w:r w:rsidRPr="004B4B8A">
            <w:rPr>
              <w:rFonts w:eastAsia="Calibri" w:cs="Calibri"/>
              <w:b/>
              <w:bCs/>
              <w:color w:val="FFFFFF"/>
              <w:sz w:val="18"/>
              <w:szCs w:val="18"/>
            </w:rPr>
            <w:t>8/26/2026</w:t>
          </w:r>
        </w:p>
      </w:tc>
    </w:tr>
  </w:tbl>
  <w:p w14:paraId="6FCD099B" w14:textId="7A495264" w:rsidR="005E30E8" w:rsidRDefault="005E30E8">
    <w:pPr>
      <w:spacing w:after="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45CC" w14:textId="77777777" w:rsidR="0071187D" w:rsidRDefault="0071187D">
      <w:pPr>
        <w:spacing w:after="0" w:line="240" w:lineRule="auto"/>
      </w:pPr>
      <w:r>
        <w:separator/>
      </w:r>
    </w:p>
  </w:footnote>
  <w:footnote w:type="continuationSeparator" w:id="0">
    <w:p w14:paraId="751881F1" w14:textId="77777777" w:rsidR="0071187D" w:rsidRDefault="00711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90F3" w14:textId="76785E3D" w:rsidR="005E30E8" w:rsidRPr="00821EF2" w:rsidRDefault="00821EF2" w:rsidP="00821EF2">
    <w:r>
      <w:rPr>
        <w:noProof/>
      </w:rPr>
      <w:drawing>
        <wp:inline distT="0" distB="0" distL="0" distR="0" wp14:anchorId="28E47499" wp14:editId="5F59CE1F">
          <wp:extent cx="285750" cy="311150"/>
          <wp:effectExtent l="0" t="0" r="0" b="0"/>
          <wp:docPr id="55836239" name="Picture 5583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ull_cropped.png"/>
                  <pic:cNvPicPr/>
                </pic:nvPicPr>
                <pic:blipFill>
                  <a:blip r:embed="rId1"/>
                  <a:stretch>
                    <a:fillRect/>
                  </a:stretch>
                </pic:blipFill>
                <pic:spPr>
                  <a:xfrm>
                    <a:off x="0" y="0"/>
                    <a:ext cx="285750" cy="311150"/>
                  </a:xfrm>
                  <a:prstGeom prst="rect">
                    <a:avLst/>
                  </a:prstGeom>
                </pic:spPr>
              </pic:pic>
            </a:graphicData>
          </a:graphic>
        </wp:inline>
      </w:drawing>
    </w:r>
    <w:r>
      <w:rPr>
        <w:sz w:val="18"/>
      </w:rPr>
      <w:t xml:space="preserve">   </w:t>
    </w:r>
    <w:r>
      <w:rPr>
        <w:b/>
        <w:color w:val="960F20"/>
        <w:sz w:val="20"/>
      </w:rPr>
      <w:t>HORUS</w:t>
    </w:r>
    <w:r>
      <w:rPr>
        <w:b/>
        <w:color w:val="1C1C1C"/>
        <w:sz w:val="20"/>
      </w:rPr>
      <w:t xml:space="preserve">BYTE                                                                                                                                                                                 </w:t>
    </w:r>
    <w:r>
      <w:rPr>
        <w:color w:val="404040"/>
        <w:sz w:val="18"/>
        <w:szCs w:val="18"/>
      </w:rPr>
      <w:t xml:space="preserve">Page </w:t>
    </w:r>
    <w:r>
      <w:rPr>
        <w:b/>
        <w:bCs/>
        <w:color w:val="404040"/>
        <w:sz w:val="18"/>
        <w:szCs w:val="18"/>
      </w:rPr>
      <w:fldChar w:fldCharType="begin"/>
    </w:r>
    <w:r>
      <w:rPr>
        <w:b/>
        <w:bCs/>
        <w:color w:val="404040"/>
        <w:sz w:val="18"/>
        <w:szCs w:val="18"/>
      </w:rPr>
      <w:instrText>PAGE</w:instrText>
    </w:r>
    <w:r>
      <w:rPr>
        <w:b/>
        <w:bCs/>
        <w:color w:val="404040"/>
        <w:sz w:val="18"/>
        <w:szCs w:val="18"/>
      </w:rPr>
      <w:fldChar w:fldCharType="separate"/>
    </w:r>
    <w:r>
      <w:rPr>
        <w:b/>
        <w:bCs/>
        <w:color w:val="404040"/>
        <w:sz w:val="18"/>
        <w:szCs w:val="18"/>
      </w:rPr>
      <w:t>1</w:t>
    </w:r>
    <w:r>
      <w:rPr>
        <w:b/>
        <w:bCs/>
        <w:color w:val="40404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03EE" w14:textId="3D299D31" w:rsidR="005E30E8" w:rsidRDefault="00000000" w:rsidP="004B4B8A">
    <w:r>
      <w:rPr>
        <w:noProof/>
      </w:rPr>
      <w:drawing>
        <wp:inline distT="0" distB="0" distL="0" distR="0" wp14:anchorId="7FC2ABBB" wp14:editId="6A430F8E">
          <wp:extent cx="285750" cy="311150"/>
          <wp:effectExtent l="0" t="0" r="0" b="0"/>
          <wp:docPr id="606434281" name="Picture 60643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ull_cropped.png"/>
                  <pic:cNvPicPr/>
                </pic:nvPicPr>
                <pic:blipFill>
                  <a:blip r:embed="rId1"/>
                  <a:stretch>
                    <a:fillRect/>
                  </a:stretch>
                </pic:blipFill>
                <pic:spPr>
                  <a:xfrm>
                    <a:off x="0" y="0"/>
                    <a:ext cx="285750" cy="311150"/>
                  </a:xfrm>
                  <a:prstGeom prst="rect">
                    <a:avLst/>
                  </a:prstGeom>
                </pic:spPr>
              </pic:pic>
            </a:graphicData>
          </a:graphic>
        </wp:inline>
      </w:drawing>
    </w:r>
    <w:r>
      <w:rPr>
        <w:sz w:val="18"/>
      </w:rPr>
      <w:t xml:space="preserve">   </w:t>
    </w:r>
    <w:r>
      <w:rPr>
        <w:b/>
        <w:color w:val="960F20"/>
        <w:sz w:val="20"/>
      </w:rPr>
      <w:t>HORUS</w:t>
    </w:r>
    <w:r>
      <w:rPr>
        <w:b/>
        <w:color w:val="1C1C1C"/>
        <w:sz w:val="20"/>
      </w:rPr>
      <w:t>BYTE</w:t>
    </w:r>
    <w:r w:rsidR="004B4B8A">
      <w:rPr>
        <w:b/>
        <w:color w:val="1C1C1C"/>
        <w:sz w:val="20"/>
      </w:rPr>
      <w:t xml:space="preserve">                                                                                                                                                                               </w:t>
    </w:r>
    <w:r w:rsidR="004B4B8A">
      <w:rPr>
        <w:color w:val="404040"/>
        <w:sz w:val="18"/>
        <w:szCs w:val="18"/>
      </w:rPr>
      <w:t xml:space="preserve">Page </w:t>
    </w:r>
    <w:r w:rsidR="004B4B8A">
      <w:rPr>
        <w:b/>
        <w:bCs/>
        <w:color w:val="404040"/>
        <w:sz w:val="18"/>
        <w:szCs w:val="18"/>
      </w:rPr>
      <w:fldChar w:fldCharType="begin"/>
    </w:r>
    <w:r w:rsidR="004B4B8A">
      <w:rPr>
        <w:b/>
        <w:bCs/>
        <w:color w:val="404040"/>
        <w:sz w:val="18"/>
        <w:szCs w:val="18"/>
      </w:rPr>
      <w:instrText>PAGE</w:instrText>
    </w:r>
    <w:r w:rsidR="004B4B8A">
      <w:rPr>
        <w:b/>
        <w:bCs/>
        <w:color w:val="404040"/>
        <w:sz w:val="18"/>
        <w:szCs w:val="18"/>
      </w:rPr>
      <w:fldChar w:fldCharType="separate"/>
    </w:r>
    <w:r w:rsidR="004B4B8A">
      <w:rPr>
        <w:b/>
        <w:bCs/>
        <w:noProof/>
        <w:color w:val="404040"/>
        <w:sz w:val="18"/>
        <w:szCs w:val="18"/>
      </w:rPr>
      <w:t>1</w:t>
    </w:r>
    <w:r w:rsidR="004B4B8A">
      <w:rPr>
        <w:b/>
        <w:bCs/>
        <w:color w:val="40404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00"/>
        </w:tabs>
        <w:ind w:left="900" w:hanging="360"/>
      </w:pPr>
      <w:rPr>
        <w:rFonts w:ascii="Symbol" w:hAnsi="Symbol" w:hint="default"/>
      </w:rPr>
    </w:lvl>
  </w:abstractNum>
  <w:num w:numId="1" w16cid:durableId="276303641">
    <w:abstractNumId w:val="8"/>
  </w:num>
  <w:num w:numId="2" w16cid:durableId="402681848">
    <w:abstractNumId w:val="6"/>
  </w:num>
  <w:num w:numId="3" w16cid:durableId="328754562">
    <w:abstractNumId w:val="5"/>
  </w:num>
  <w:num w:numId="4" w16cid:durableId="403263595">
    <w:abstractNumId w:val="4"/>
  </w:num>
  <w:num w:numId="5" w16cid:durableId="1998534803">
    <w:abstractNumId w:val="7"/>
  </w:num>
  <w:num w:numId="6" w16cid:durableId="1679890398">
    <w:abstractNumId w:val="3"/>
  </w:num>
  <w:num w:numId="7" w16cid:durableId="1810827897">
    <w:abstractNumId w:val="2"/>
  </w:num>
  <w:num w:numId="8" w16cid:durableId="1674337345">
    <w:abstractNumId w:val="1"/>
  </w:num>
  <w:num w:numId="9" w16cid:durableId="164096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B8A"/>
    <w:rsid w:val="005E30E8"/>
    <w:rsid w:val="0071187D"/>
    <w:rsid w:val="007F1E8A"/>
    <w:rsid w:val="00821EF2"/>
    <w:rsid w:val="00AA1D8D"/>
    <w:rsid w:val="00B1149E"/>
    <w:rsid w:val="00B11FA2"/>
    <w:rsid w:val="00B47730"/>
    <w:rsid w:val="00C9704B"/>
    <w:rsid w:val="00CB0664"/>
    <w:rsid w:val="00E10551"/>
    <w:rsid w:val="00E95787"/>
    <w:rsid w:val="00EA4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50BB34"/>
  <w14:defaultImageDpi w14:val="300"/>
  <w15:docId w15:val="{676569B8-D441-4EC7-A182-04D17AD1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E8A"/>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3584</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Eldeihy</cp:lastModifiedBy>
  <cp:revision>4</cp:revision>
  <cp:lastPrinted>2026-08-30T10:46:00Z</cp:lastPrinted>
  <dcterms:created xsi:type="dcterms:W3CDTF">2026-08-30T10:43:00Z</dcterms:created>
  <dcterms:modified xsi:type="dcterms:W3CDTF">2026-08-30T10:47:00Z</dcterms:modified>
  <cp:category/>
</cp:coreProperties>
</file>