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F98F2" w14:textId="77777777" w:rsidR="00202597" w:rsidRDefault="00000000">
      <w:pPr>
        <w:spacing w:before="1600"/>
        <w:jc w:val="center"/>
      </w:pPr>
      <w:r>
        <w:rPr>
          <w:b/>
          <w:bCs/>
          <w:color w:val="1F4E79"/>
          <w:sz w:val="52"/>
          <w:szCs w:val="52"/>
        </w:rPr>
        <w:t>Cleaned Dataset &amp; Analysis Report</w:t>
      </w:r>
    </w:p>
    <w:p w14:paraId="10FB317E" w14:textId="091936FF" w:rsidR="00202597" w:rsidRDefault="00000000">
      <w:pPr>
        <w:spacing w:before="200"/>
        <w:jc w:val="center"/>
      </w:pPr>
      <w:r>
        <w:rPr>
          <w:color w:val="444444"/>
          <w:sz w:val="28"/>
          <w:szCs w:val="28"/>
        </w:rPr>
        <w:t xml:space="preserve">Retail Sales Forecasting </w:t>
      </w:r>
    </w:p>
    <w:p w14:paraId="03E00E3C" w14:textId="77777777" w:rsidR="00202597" w:rsidRDefault="00000000">
      <w:r>
        <w:br w:type="page"/>
      </w:r>
    </w:p>
    <w:p w14:paraId="7844A212" w14:textId="3DC16913" w:rsidR="00202597" w:rsidRDefault="00000000">
      <w:pPr>
        <w:pStyle w:val="Heading1"/>
        <w:spacing w:before="320" w:after="160"/>
      </w:pPr>
      <w:bookmarkStart w:id="0" w:name="_Toc234365385"/>
      <w:r>
        <w:lastRenderedPageBreak/>
        <w:t>1. Introduction</w:t>
      </w:r>
      <w:bookmarkEnd w:id="0"/>
    </w:p>
    <w:p w14:paraId="7C0A76DC" w14:textId="77777777" w:rsidR="00202597" w:rsidRDefault="00000000">
      <w:pPr>
        <w:spacing w:after="160" w:line="276" w:lineRule="auto"/>
      </w:pPr>
      <w:r>
        <w:t>This report documents the transformation of the two raw Rossmann source files (store_details.csv and historical_sales.csv, profiled in the Milestone 1 Data Exploration Report) into the final analysis-ready cleaned_data.csv, the challenges encountered along the way, and the key insights produced by the Milestone 2 statistical analysis and visualization work. It should be read alongside the two accompanying notebooks, which contain the full executable code and outputs.</w:t>
      </w:r>
    </w:p>
    <w:p w14:paraId="387ECC89" w14:textId="77777777" w:rsidR="00202597" w:rsidRDefault="00000000">
      <w:pPr>
        <w:pStyle w:val="Heading1"/>
        <w:spacing w:before="320" w:after="160"/>
      </w:pPr>
      <w:bookmarkStart w:id="1" w:name="_Toc234365386"/>
      <w:r>
        <w:t>2. Data Cleaning Steps</w:t>
      </w:r>
      <w:bookmarkEnd w:id="1"/>
    </w:p>
    <w:p w14:paraId="73796BEC" w14:textId="77777777" w:rsidR="00202597" w:rsidRDefault="00000000">
      <w:pPr>
        <w:spacing w:after="160" w:line="276" w:lineRule="auto"/>
      </w:pPr>
      <w:r>
        <w:t xml:space="preserve">The following steps were applied, in </w:t>
      </w:r>
      <w:proofErr w:type="gramStart"/>
      <w:r>
        <w:t>order,</w:t>
      </w:r>
      <w:proofErr w:type="gramEnd"/>
      <w:r>
        <w:t xml:space="preserve"> to move from the two raw files to the final cleaned_data.csv:</w:t>
      </w:r>
    </w:p>
    <w:p w14:paraId="142E39DE" w14:textId="77777777" w:rsidR="00202597" w:rsidRDefault="00000000">
      <w:pPr>
        <w:pStyle w:val="ListParagraph"/>
        <w:numPr>
          <w:ilvl w:val="0"/>
          <w:numId w:val="2"/>
        </w:numPr>
        <w:spacing w:after="80"/>
      </w:pPr>
      <w:r>
        <w:t>Merge: store_details.csv (1,115 rows, store-level attributes) was left-joined onto historical_sales.csv (1,017,209 rows, daily transactions) on the Store key, attaching static store attributes to every daily sales record.</w:t>
      </w:r>
    </w:p>
    <w:p w14:paraId="4C6EBA50" w14:textId="77777777" w:rsidR="00202597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t>Remove</w:t>
      </w:r>
      <w:proofErr w:type="gramEnd"/>
      <w:r>
        <w:t xml:space="preserve"> non-operating days: rows where the store was closed (Open = 0, Sales = 0) were dropped — 172,871 rows in total. These carry no information about expected sales on a trading day and would otherwise bias every downstream average and correlation toward zero.</w:t>
      </w:r>
    </w:p>
    <w:p w14:paraId="4EEE5F89" w14:textId="77777777" w:rsidR="00202597" w:rsidRDefault="00000000">
      <w:pPr>
        <w:pStyle w:val="ListParagraph"/>
        <w:numPr>
          <w:ilvl w:val="0"/>
          <w:numId w:val="2"/>
        </w:numPr>
        <w:spacing w:after="80"/>
      </w:pPr>
      <w:r>
        <w:t xml:space="preserve">Drop Customers: </w:t>
      </w:r>
      <w:proofErr w:type="gramStart"/>
      <w:r>
        <w:t>the</w:t>
      </w:r>
      <w:proofErr w:type="gramEnd"/>
      <w:r>
        <w:t xml:space="preserve"> Customers column was removed from the modeling dataset. It is extremely well correlated with Sales (r = 0.89) but is not known in advance at prediction time for a sales forecast, so retaining it would leak future information into the model.</w:t>
      </w:r>
    </w:p>
    <w:p w14:paraId="29D3E7C2" w14:textId="77777777" w:rsidR="00202597" w:rsidRDefault="00000000">
      <w:pPr>
        <w:pStyle w:val="ListParagraph"/>
        <w:numPr>
          <w:ilvl w:val="0"/>
          <w:numId w:val="2"/>
        </w:numPr>
        <w:spacing w:after="80"/>
      </w:pPr>
      <w:r>
        <w:t xml:space="preserve">Resolve the </w:t>
      </w:r>
      <w:proofErr w:type="spellStart"/>
      <w:r>
        <w:t>StateHoliday</w:t>
      </w:r>
      <w:proofErr w:type="spellEnd"/>
      <w:r>
        <w:t xml:space="preserve"> type inconsistency: the column mixed an integer 0 and a string '0' for the 'no holiday' case. All values were standardized to a single consistent string type ('0', 'a', 'b', 'c') so that grouping and encoding operate correctly.</w:t>
      </w:r>
    </w:p>
    <w:p w14:paraId="416EC0EA" w14:textId="77777777" w:rsidR="00202597" w:rsidRDefault="00000000">
      <w:pPr>
        <w:pStyle w:val="ListParagraph"/>
        <w:numPr>
          <w:ilvl w:val="0"/>
          <w:numId w:val="2"/>
        </w:numPr>
        <w:spacing w:after="80"/>
      </w:pPr>
      <w:r>
        <w:t xml:space="preserve">Handle </w:t>
      </w:r>
      <w:proofErr w:type="spellStart"/>
      <w:r>
        <w:t>CompetitionDistance</w:t>
      </w:r>
      <w:proofErr w:type="spellEnd"/>
      <w:r>
        <w:t xml:space="preserve"> missing values: the 3 missing values (0.27% of stores) were imputed with the column median, chosen over the mean because the distance distribution is strongly </w:t>
      </w:r>
      <w:proofErr w:type="gramStart"/>
      <w:r>
        <w:t>right-skewed</w:t>
      </w:r>
      <w:proofErr w:type="gramEnd"/>
      <w:r>
        <w:t>.</w:t>
      </w:r>
    </w:p>
    <w:p w14:paraId="50EB96C4" w14:textId="77777777" w:rsidR="00202597" w:rsidRDefault="00000000">
      <w:pPr>
        <w:pStyle w:val="ListParagraph"/>
        <w:numPr>
          <w:ilvl w:val="0"/>
          <w:numId w:val="2"/>
        </w:numPr>
        <w:spacing w:after="80"/>
      </w:pPr>
      <w:r>
        <w:t xml:space="preserve">Flag rather than impute competition-timing gaps: rather than fabricating a </w:t>
      </w:r>
      <w:proofErr w:type="spellStart"/>
      <w:r>
        <w:t>CompetitionOpenSinceMonth</w:t>
      </w:r>
      <w:proofErr w:type="spellEnd"/>
      <w:r>
        <w:t xml:space="preserve">/Year for the 31.75% of stores missing it, a </w:t>
      </w:r>
      <w:proofErr w:type="spellStart"/>
      <w:r>
        <w:t>boolean</w:t>
      </w:r>
      <w:proofErr w:type="spellEnd"/>
      <w:r>
        <w:t xml:space="preserve"> indicator column (</w:t>
      </w:r>
      <w:proofErr w:type="spellStart"/>
      <w:r>
        <w:t>CompetitionOpenMissing</w:t>
      </w:r>
      <w:proofErr w:type="spellEnd"/>
      <w:r>
        <w:t xml:space="preserve">) was engineered to preserve the 'competition timing unknown' signal for the model. A parallel </w:t>
      </w:r>
      <w:proofErr w:type="spellStart"/>
      <w:r>
        <w:t>CompetitionDistanceMissing</w:t>
      </w:r>
      <w:proofErr w:type="spellEnd"/>
      <w:r>
        <w:t xml:space="preserve"> flag was also added for consistency and traceability.</w:t>
      </w:r>
    </w:p>
    <w:p w14:paraId="7903BB29" w14:textId="77777777" w:rsidR="00202597" w:rsidRDefault="00000000">
      <w:pPr>
        <w:pStyle w:val="ListParagraph"/>
        <w:numPr>
          <w:ilvl w:val="0"/>
          <w:numId w:val="2"/>
        </w:numPr>
        <w:spacing w:after="80"/>
      </w:pPr>
      <w:r>
        <w:t xml:space="preserve">Fill Promo2-conditional fields: Promo2SinceWeek and Promo2SinceYear were filled with 0, and </w:t>
      </w:r>
      <w:proofErr w:type="spellStart"/>
      <w:r>
        <w:t>PromoInterval</w:t>
      </w:r>
      <w:proofErr w:type="spellEnd"/>
      <w:r>
        <w:t xml:space="preserve"> was filled with the explicit label '</w:t>
      </w:r>
      <w:proofErr w:type="spellStart"/>
      <w:r>
        <w:t>no_promo</w:t>
      </w:r>
      <w:proofErr w:type="spellEnd"/>
      <w:r>
        <w:t>', for the stores not enrolled in the Promo2 campaign (Promo2 = 0) — these fields are missing by design rather than by data-quality defect, so filling with a neutral sentinel is appropriate rather than treating them as gaps to explain away.</w:t>
      </w:r>
    </w:p>
    <w:p w14:paraId="1F300B8F" w14:textId="77777777" w:rsidR="00202597" w:rsidRDefault="00000000">
      <w:pPr>
        <w:pStyle w:val="ListParagraph"/>
        <w:numPr>
          <w:ilvl w:val="0"/>
          <w:numId w:val="2"/>
        </w:numPr>
        <w:spacing w:after="80"/>
      </w:pPr>
      <w:r>
        <w:t xml:space="preserve">Type normalization: Promo and Promo2 were cast to </w:t>
      </w:r>
      <w:proofErr w:type="spellStart"/>
      <w:r>
        <w:t>boolean</w:t>
      </w:r>
      <w:proofErr w:type="spellEnd"/>
      <w:r>
        <w:t xml:space="preserve">; </w:t>
      </w:r>
      <w:proofErr w:type="spellStart"/>
      <w:r>
        <w:t>DayOfWeek</w:t>
      </w:r>
      <w:proofErr w:type="spellEnd"/>
      <w:r>
        <w:t xml:space="preserve">, </w:t>
      </w:r>
      <w:proofErr w:type="spellStart"/>
      <w:r>
        <w:t>SchoolHoliday</w:t>
      </w:r>
      <w:proofErr w:type="spellEnd"/>
      <w:r>
        <w:t xml:space="preserve"> and other flags were kept as compact integer/</w:t>
      </w:r>
      <w:proofErr w:type="spellStart"/>
      <w:r>
        <w:t>boolean</w:t>
      </w:r>
      <w:proofErr w:type="spellEnd"/>
      <w:r>
        <w:t xml:space="preserve"> types to reduce memory footprint across an 844k-row table.</w:t>
      </w:r>
    </w:p>
    <w:p w14:paraId="11382393" w14:textId="77777777" w:rsidR="00202597" w:rsidRDefault="00000000">
      <w:pPr>
        <w:pStyle w:val="ListParagraph"/>
        <w:numPr>
          <w:ilvl w:val="0"/>
          <w:numId w:val="2"/>
        </w:numPr>
        <w:spacing w:after="80"/>
      </w:pPr>
      <w:r>
        <w:t xml:space="preserve">Target transformation: Sales </w:t>
      </w:r>
      <w:proofErr w:type="gramStart"/>
      <w:r>
        <w:t>was</w:t>
      </w:r>
      <w:proofErr w:type="gramEnd"/>
      <w:r>
        <w:t xml:space="preserve"> log-transformed (consistent with log1p) to reduce right-skew and stabilize variance ahead of modeling — this is the Sales column now used throughout both analysis notebooks.</w:t>
      </w:r>
    </w:p>
    <w:p w14:paraId="31B981D7" w14:textId="77777777" w:rsidR="00202597" w:rsidRDefault="00000000">
      <w:pPr>
        <w:pStyle w:val="ListParagraph"/>
        <w:numPr>
          <w:ilvl w:val="0"/>
          <w:numId w:val="2"/>
        </w:numPr>
        <w:spacing w:after="80"/>
      </w:pPr>
      <w:r>
        <w:t>Final validation: the cleaned dataset was re-checked for missing values and duplicate rows; both counts are zero across all 844,338 rows and 18 columns.</w:t>
      </w:r>
    </w:p>
    <w:p w14:paraId="34B6DADD" w14:textId="77777777" w:rsidR="00202597" w:rsidRDefault="00000000">
      <w:pPr>
        <w:pStyle w:val="Heading2"/>
        <w:spacing w:before="240" w:after="120"/>
      </w:pPr>
      <w:bookmarkStart w:id="2" w:name="_Toc234365387"/>
      <w:r>
        <w:t>2.1 Before vs. After Cleaning</w:t>
      </w:r>
      <w:bookmarkEnd w:id="2"/>
    </w:p>
    <w:tbl>
      <w:tblPr>
        <w:tblW w:w="8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2820"/>
      </w:tblGrid>
      <w:tr w:rsidR="00202597" w14:paraId="5AAF49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72E3E" w14:textId="77777777" w:rsidR="00202597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3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5F82F" w14:textId="77777777" w:rsidR="00202597" w:rsidRDefault="00000000">
            <w:r>
              <w:rPr>
                <w:b/>
                <w:bCs/>
                <w:color w:val="FFFFFF"/>
              </w:rPr>
              <w:t>Raw (historical_sales.csv)</w:t>
            </w:r>
          </w:p>
        </w:tc>
        <w:tc>
          <w:tcPr>
            <w:tcW w:w="282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EFFFD" w14:textId="77777777" w:rsidR="00202597" w:rsidRDefault="00000000">
            <w:r>
              <w:rPr>
                <w:b/>
                <w:bCs/>
                <w:color w:val="FFFFFF"/>
              </w:rPr>
              <w:t>Cleaned (cleaned_data.csv)</w:t>
            </w:r>
          </w:p>
        </w:tc>
      </w:tr>
      <w:tr w:rsidR="00202597" w14:paraId="4D94A8C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ED81F" w14:textId="77777777" w:rsidR="00202597" w:rsidRDefault="00000000">
            <w:r>
              <w:t>Rows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5D47D" w14:textId="77777777" w:rsidR="00202597" w:rsidRDefault="00000000">
            <w:r>
              <w:t>1,017,209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56DDE" w14:textId="77777777" w:rsidR="00202597" w:rsidRDefault="00000000">
            <w:r>
              <w:t>844,338</w:t>
            </w:r>
          </w:p>
        </w:tc>
      </w:tr>
      <w:tr w:rsidR="00202597" w14:paraId="1F8C82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CA16E" w14:textId="77777777" w:rsidR="00202597" w:rsidRDefault="00000000">
            <w:r>
              <w:t>Columns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9D472" w14:textId="77777777" w:rsidR="00202597" w:rsidRDefault="00000000">
            <w:r>
              <w:t xml:space="preserve">9 (+10 in </w:t>
            </w:r>
            <w:proofErr w:type="spellStart"/>
            <w:r>
              <w:t>store_details</w:t>
            </w:r>
            <w:proofErr w:type="spellEnd"/>
            <w:r>
              <w:t xml:space="preserve"> before merge)</w:t>
            </w:r>
          </w:p>
        </w:tc>
        <w:tc>
          <w:tcPr>
            <w:tcW w:w="282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8114D" w14:textId="77777777" w:rsidR="00202597" w:rsidRDefault="00000000">
            <w:r>
              <w:t>18 (merged &amp; engineered)</w:t>
            </w:r>
          </w:p>
        </w:tc>
      </w:tr>
      <w:tr w:rsidR="00202597" w14:paraId="79BB91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46610" w14:textId="77777777" w:rsidR="00202597" w:rsidRDefault="00000000">
            <w:r>
              <w:t>Missing values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C652E" w14:textId="77777777" w:rsidR="00202597" w:rsidRDefault="00000000">
            <w:r>
              <w:t xml:space="preserve">0 in </w:t>
            </w:r>
            <w:proofErr w:type="spellStart"/>
            <w:r>
              <w:t>historical_sales</w:t>
            </w:r>
            <w:proofErr w:type="spellEnd"/>
            <w:r>
              <w:t xml:space="preserve">; up to 48.79% in </w:t>
            </w:r>
            <w:proofErr w:type="spellStart"/>
            <w:r>
              <w:t>store_details</w:t>
            </w:r>
            <w:proofErr w:type="spellEnd"/>
            <w:r>
              <w:t xml:space="preserve"> fields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268CE" w14:textId="77777777" w:rsidR="00202597" w:rsidRDefault="00000000">
            <w:r>
              <w:t>0 across all columns</w:t>
            </w:r>
          </w:p>
        </w:tc>
      </w:tr>
      <w:tr w:rsidR="00202597" w14:paraId="58F1AA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B016C" w14:textId="77777777" w:rsidR="00202597" w:rsidRDefault="00000000">
            <w:r>
              <w:t>Duplicate rows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25F2F" w14:textId="77777777" w:rsidR="00202597" w:rsidRDefault="00000000">
            <w:r>
              <w:t>0</w:t>
            </w:r>
          </w:p>
        </w:tc>
        <w:tc>
          <w:tcPr>
            <w:tcW w:w="282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A4479" w14:textId="77777777" w:rsidR="00202597" w:rsidRDefault="00000000">
            <w:r>
              <w:t>0</w:t>
            </w:r>
          </w:p>
        </w:tc>
      </w:tr>
      <w:tr w:rsidR="00202597" w14:paraId="456861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43F51" w14:textId="77777777" w:rsidR="00202597" w:rsidRDefault="00000000">
            <w:r>
              <w:t>Sales scale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DE343" w14:textId="77777777" w:rsidR="00202597" w:rsidRDefault="00000000">
            <w:r>
              <w:t>Raw currency units (0 – 41,551)</w:t>
            </w:r>
          </w:p>
        </w:tc>
        <w:tc>
          <w:tcPr>
            <w:tcW w:w="28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45D33" w14:textId="77777777" w:rsidR="00202597" w:rsidRDefault="00000000">
            <w:r>
              <w:t>Log-transformed (3.83 – 10.63)</w:t>
            </w:r>
          </w:p>
        </w:tc>
      </w:tr>
      <w:tr w:rsidR="00202597" w14:paraId="57A385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0451D" w14:textId="77777777" w:rsidR="00202597" w:rsidRDefault="00000000">
            <w:r>
              <w:t>Customers column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848D8" w14:textId="77777777" w:rsidR="00202597" w:rsidRDefault="00000000">
            <w:r>
              <w:t>Present</w:t>
            </w:r>
          </w:p>
        </w:tc>
        <w:tc>
          <w:tcPr>
            <w:tcW w:w="282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F621B" w14:textId="77777777" w:rsidR="00202597" w:rsidRDefault="00000000">
            <w:r>
              <w:t>Removed (data-leakage risk)</w:t>
            </w:r>
          </w:p>
        </w:tc>
      </w:tr>
    </w:tbl>
    <w:p w14:paraId="373C6B47" w14:textId="77777777" w:rsidR="00202597" w:rsidRDefault="00000000">
      <w:pPr>
        <w:pStyle w:val="Heading1"/>
        <w:spacing w:before="320" w:after="160"/>
      </w:pPr>
      <w:bookmarkStart w:id="3" w:name="_Toc234365388"/>
      <w:r>
        <w:lastRenderedPageBreak/>
        <w:t>3. Challenges Encountered</w:t>
      </w:r>
      <w:bookmarkEnd w:id="3"/>
    </w:p>
    <w:p w14:paraId="23EC5A03" w14:textId="77777777" w:rsidR="00202597" w:rsidRDefault="00000000">
      <w:pPr>
        <w:pStyle w:val="ListParagraph"/>
        <w:numPr>
          <w:ilvl w:val="0"/>
          <w:numId w:val="3"/>
        </w:numPr>
        <w:spacing w:after="80"/>
      </w:pPr>
      <w:r>
        <w:t>Deciding how to treat the ~32% and ~49% missing rates in the competition-timing and Promo2 fields — the missingness is structural (no competitor recorded / not enrolled in Promo2), so naive mean/median imputation risked inventing false signal. Indicator-flag columns were used instead, which preserved information without fabricating values.</w:t>
      </w:r>
    </w:p>
    <w:p w14:paraId="3D45E90D" w14:textId="77777777" w:rsidR="00202597" w:rsidRDefault="00000000">
      <w:pPr>
        <w:pStyle w:val="ListParagraph"/>
        <w:numPr>
          <w:ilvl w:val="0"/>
          <w:numId w:val="3"/>
        </w:numPr>
        <w:spacing w:after="80"/>
      </w:pPr>
      <w:r>
        <w:t xml:space="preserve">The mixed-type </w:t>
      </w:r>
      <w:proofErr w:type="spellStart"/>
      <w:r>
        <w:t>StateHoliday</w:t>
      </w:r>
      <w:proofErr w:type="spellEnd"/>
      <w:r>
        <w:t xml:space="preserve"> column was easy to miss — pandas silently </w:t>
      </w:r>
      <w:proofErr w:type="gramStart"/>
      <w:r>
        <w:t>treats</w:t>
      </w:r>
      <w:proofErr w:type="gramEnd"/>
      <w:r>
        <w:t xml:space="preserve"> the integer 0 and string '0' as separate categories in </w:t>
      </w:r>
      <w:proofErr w:type="spellStart"/>
      <w:r>
        <w:t>groupby</w:t>
      </w:r>
      <w:proofErr w:type="spellEnd"/>
      <w:r>
        <w:t>/</w:t>
      </w:r>
      <w:proofErr w:type="spellStart"/>
      <w:r>
        <w:t>value_counts</w:t>
      </w:r>
      <w:proofErr w:type="spellEnd"/>
      <w:r>
        <w:t xml:space="preserve"> operations, which would have quietly split holiday statistics in two before the fix.</w:t>
      </w:r>
    </w:p>
    <w:p w14:paraId="3E0A67E5" w14:textId="77777777" w:rsidR="00202597" w:rsidRDefault="00000000">
      <w:pPr>
        <w:pStyle w:val="ListParagraph"/>
        <w:numPr>
          <w:ilvl w:val="0"/>
          <w:numId w:val="3"/>
        </w:numPr>
        <w:spacing w:after="80"/>
      </w:pPr>
      <w:r>
        <w:t>Choosing whether to drop closed-store rows entirely versus keeping and flagging them: since 100% of closed-store days have Sales = 0 by definition, keeping them would have suppressed every day-of-week and holiday statistic toward zero and masked the real demand patterns on days stores are actually open — dropping them was the more defensible choice for a sales-forecasting use case, though it does mean the cleaned dataset only represents 'store open' days.</w:t>
      </w:r>
    </w:p>
    <w:p w14:paraId="3040A3AB" w14:textId="77777777" w:rsidR="00202597" w:rsidRDefault="00000000">
      <w:pPr>
        <w:pStyle w:val="ListParagraph"/>
        <w:numPr>
          <w:ilvl w:val="0"/>
          <w:numId w:val="3"/>
        </w:numPr>
        <w:spacing w:after="80"/>
      </w:pPr>
      <w:r>
        <w:t>Scale: at 1M+ raw rows and 91MB+ once merged, some exploratory operations (full-dataset scatter plots, in particular) needed sampling or store-level aggregation to stay readable and performant — addressed in the visualization notebook by sampling to 15,000 rows for point-level scatter plots and aggregating to one row per store for the competition-distance analysis.</w:t>
      </w:r>
    </w:p>
    <w:p w14:paraId="3AD3AB0B" w14:textId="77777777" w:rsidR="00202597" w:rsidRDefault="00000000">
      <w:pPr>
        <w:pStyle w:val="ListParagraph"/>
        <w:numPr>
          <w:ilvl w:val="0"/>
          <w:numId w:val="3"/>
        </w:numPr>
        <w:spacing w:after="80"/>
      </w:pPr>
      <w:r>
        <w:t xml:space="preserve">Interpreting Promo2's weak, slightly negative raw correlation with Sales required care — Promo2 marks store enrollment in a recurring campaign, not whether that campaign is active on a given day, so its simple correlation understates its real effect and should not be read in isolation from </w:t>
      </w:r>
      <w:proofErr w:type="spellStart"/>
      <w:r>
        <w:t>PromoInterval</w:t>
      </w:r>
      <w:proofErr w:type="spellEnd"/>
      <w:r>
        <w:t>.</w:t>
      </w:r>
    </w:p>
    <w:p w14:paraId="65558941" w14:textId="77777777" w:rsidR="00202597" w:rsidRDefault="00000000">
      <w:pPr>
        <w:pStyle w:val="Heading1"/>
        <w:spacing w:before="320" w:after="160"/>
      </w:pPr>
      <w:bookmarkStart w:id="4" w:name="_Toc234365389"/>
      <w:r>
        <w:t>4. Insights from Statistical Analysis</w:t>
      </w:r>
      <w:bookmarkEnd w:id="4"/>
    </w:p>
    <w:p w14:paraId="1D7F6EAA" w14:textId="77777777" w:rsidR="00202597" w:rsidRDefault="00000000">
      <w:pPr>
        <w:spacing w:after="160" w:line="276" w:lineRule="auto"/>
      </w:pPr>
      <w:r>
        <w:t>Full code, executed outputs, and statistical tests are in 02_statistical_analysis.ipynb. Key results:</w:t>
      </w:r>
    </w:p>
    <w:p w14:paraId="3CC52063" w14:textId="77777777" w:rsidR="00202597" w:rsidRDefault="00000000">
      <w:pPr>
        <w:pStyle w:val="Heading2"/>
        <w:spacing w:before="240" w:after="120"/>
      </w:pPr>
      <w:bookmarkStart w:id="5" w:name="_Toc234365390"/>
      <w:r>
        <w:t>4.1 Strongest Sales Drivers</w:t>
      </w:r>
      <w:bookmarkEnd w:id="5"/>
    </w:p>
    <w:tbl>
      <w:tblPr>
        <w:tblW w:w="88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200"/>
        <w:gridCol w:w="2420"/>
      </w:tblGrid>
      <w:tr w:rsidR="00202597" w14:paraId="38161E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84B61" w14:textId="77777777" w:rsidR="00202597" w:rsidRDefault="00000000">
            <w:r>
              <w:rPr>
                <w:b/>
                <w:bCs/>
                <w:color w:val="FFFFFF"/>
              </w:rPr>
              <w:t>Factor</w:t>
            </w:r>
          </w:p>
        </w:tc>
        <w:tc>
          <w:tcPr>
            <w:tcW w:w="4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CB24" w14:textId="77777777" w:rsidR="00202597" w:rsidRDefault="00000000">
            <w:r>
              <w:rPr>
                <w:b/>
                <w:bCs/>
                <w:color w:val="FFFFFF"/>
              </w:rPr>
              <w:t>Effect</w:t>
            </w:r>
          </w:p>
        </w:tc>
        <w:tc>
          <w:tcPr>
            <w:tcW w:w="242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DE424" w14:textId="77777777" w:rsidR="00202597" w:rsidRDefault="00000000">
            <w:r>
              <w:rPr>
                <w:b/>
                <w:bCs/>
                <w:color w:val="FFFFFF"/>
              </w:rPr>
              <w:t>Evidence</w:t>
            </w:r>
          </w:p>
        </w:tc>
      </w:tr>
      <w:tr w:rsidR="00202597" w14:paraId="2A38B3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E1EFF" w14:textId="77777777" w:rsidR="00202597" w:rsidRDefault="00000000">
            <w:r>
              <w:t>Promo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80371" w14:textId="77777777" w:rsidR="00202597" w:rsidRDefault="00000000">
            <w:r>
              <w:t>Strong positive (r = +0.40); mean log-sales 8.95 vs 8.60</w:t>
            </w:r>
          </w:p>
        </w:tc>
        <w:tc>
          <w:tcPr>
            <w:tcW w:w="24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8C19E" w14:textId="77777777" w:rsidR="00202597" w:rsidRDefault="00000000">
            <w:r>
              <w:t>Welch's t-test, p ≈ 0</w:t>
            </w:r>
          </w:p>
        </w:tc>
      </w:tr>
      <w:tr w:rsidR="00202597" w14:paraId="1CD514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48F0F" w14:textId="77777777" w:rsidR="00202597" w:rsidRDefault="00000000">
            <w:proofErr w:type="spellStart"/>
            <w:r>
              <w:t>StoreType</w:t>
            </w:r>
            <w:proofErr w:type="spellEnd"/>
          </w:p>
        </w:tc>
        <w:tc>
          <w:tcPr>
            <w:tcW w:w="4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12923" w14:textId="77777777" w:rsidR="00202597" w:rsidRDefault="00000000">
            <w:r>
              <w:t>Type b significantly outperforms (mean 9.11 vs ~8.75)</w:t>
            </w:r>
          </w:p>
        </w:tc>
        <w:tc>
          <w:tcPr>
            <w:tcW w:w="242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3F2C3" w14:textId="77777777" w:rsidR="00202597" w:rsidRDefault="00000000">
            <w:r>
              <w:t>One-way ANOVA, p ≈ 0</w:t>
            </w:r>
          </w:p>
        </w:tc>
      </w:tr>
      <w:tr w:rsidR="00202597" w14:paraId="759056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EE71D" w14:textId="77777777" w:rsidR="00202597" w:rsidRDefault="00000000">
            <w:proofErr w:type="spellStart"/>
            <w:r>
              <w:t>DayOfWeek</w:t>
            </w:r>
            <w:proofErr w:type="spellEnd"/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5022D" w14:textId="77777777" w:rsidR="00202597" w:rsidRDefault="00000000">
            <w:r>
              <w:t>Moderate negative (r = -0.20); Monday high, Saturday low</w:t>
            </w:r>
          </w:p>
        </w:tc>
        <w:tc>
          <w:tcPr>
            <w:tcW w:w="24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14C7E" w14:textId="77777777" w:rsidR="00202597" w:rsidRDefault="00000000">
            <w:r>
              <w:t>Descriptive + grouped means</w:t>
            </w:r>
          </w:p>
        </w:tc>
      </w:tr>
      <w:tr w:rsidR="00202597" w14:paraId="5B2AD8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414DF" w14:textId="77777777" w:rsidR="00202597" w:rsidRDefault="00000000">
            <w:r>
              <w:t>Month (seasonality)</w:t>
            </w:r>
          </w:p>
        </w:tc>
        <w:tc>
          <w:tcPr>
            <w:tcW w:w="4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18734" w14:textId="77777777" w:rsidR="00202597" w:rsidRDefault="00000000">
            <w:r>
              <w:t>December peak (8.95), January trough (8.70)</w:t>
            </w:r>
          </w:p>
        </w:tc>
        <w:tc>
          <w:tcPr>
            <w:tcW w:w="242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CA7B6" w14:textId="77777777" w:rsidR="00202597" w:rsidRDefault="00000000">
            <w:r>
              <w:t>Grouped means by month</w:t>
            </w:r>
          </w:p>
        </w:tc>
      </w:tr>
      <w:tr w:rsidR="00202597" w14:paraId="402402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E5366" w14:textId="77777777" w:rsidR="00202597" w:rsidRDefault="00000000">
            <w:r>
              <w:t>Year (trend)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23C8F" w14:textId="77777777" w:rsidR="00202597" w:rsidRDefault="00000000">
            <w:r>
              <w:t>Slight steady growth: 8.73 -&gt; 8.77 -&gt; 8.78</w:t>
            </w:r>
          </w:p>
        </w:tc>
        <w:tc>
          <w:tcPr>
            <w:tcW w:w="24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9FEE3" w14:textId="77777777" w:rsidR="00202597" w:rsidRDefault="00000000">
            <w:r>
              <w:t>Grouped means by year</w:t>
            </w:r>
          </w:p>
        </w:tc>
      </w:tr>
    </w:tbl>
    <w:p w14:paraId="4072D0FB" w14:textId="77777777" w:rsidR="00202597" w:rsidRDefault="00000000">
      <w:pPr>
        <w:pStyle w:val="Heading2"/>
        <w:spacing w:before="240" w:after="120"/>
      </w:pPr>
      <w:bookmarkStart w:id="6" w:name="_Toc234365391"/>
      <w:r>
        <w:t>4.2 Weaker / Structural Factors</w:t>
      </w:r>
      <w:bookmarkEnd w:id="6"/>
    </w:p>
    <w:p w14:paraId="0FC805FA" w14:textId="77777777" w:rsidR="00202597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CompetitionDistance</w:t>
      </w:r>
      <w:proofErr w:type="spellEnd"/>
      <w:r>
        <w:t xml:space="preserve"> correlates only weakly with daily sales (r = -0.03) and behaves as a store-level structural attribute rather than a day-to-day driver — store-level aggregation showed no clear visual trend by distance.</w:t>
      </w:r>
    </w:p>
    <w:p w14:paraId="079A04AA" w14:textId="77777777" w:rsidR="00202597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SchoolHoliday</w:t>
      </w:r>
      <w:proofErr w:type="spellEnd"/>
      <w:r>
        <w:t xml:space="preserve"> gives a small positive uplift (+0.05 mean log-sales); </w:t>
      </w:r>
      <w:proofErr w:type="spellStart"/>
      <w:r>
        <w:t>StateHoliday</w:t>
      </w:r>
      <w:proofErr w:type="spellEnd"/>
      <w:r>
        <w:t xml:space="preserve"> shows a directional positive effect on the small number of days stores stay open through a public holiday (only 910 such rows), so this finding is suggestive rather than conclusive.</w:t>
      </w:r>
    </w:p>
    <w:p w14:paraId="3AB1B41E" w14:textId="77777777" w:rsidR="00202597" w:rsidRDefault="00000000">
      <w:pPr>
        <w:pStyle w:val="ListParagraph"/>
        <w:numPr>
          <w:ilvl w:val="0"/>
          <w:numId w:val="3"/>
        </w:numPr>
        <w:spacing w:after="80"/>
      </w:pPr>
      <w:r>
        <w:t>Outlier analysis (IQR method) found only 1.64% of rows outside the fences — low enough, and plausible enough (driven by strong promo/holiday days), that no outlier removal was applied.</w:t>
      </w:r>
    </w:p>
    <w:p w14:paraId="4E57ABE1" w14:textId="77777777" w:rsidR="00202597" w:rsidRDefault="00000000">
      <w:pPr>
        <w:pStyle w:val="Heading1"/>
        <w:spacing w:before="320" w:after="160"/>
      </w:pPr>
      <w:bookmarkStart w:id="7" w:name="_Toc234365392"/>
      <w:r>
        <w:t>5. Insights from Data Visualization</w:t>
      </w:r>
      <w:bookmarkEnd w:id="7"/>
    </w:p>
    <w:p w14:paraId="1469AD6F" w14:textId="77777777" w:rsidR="00202597" w:rsidRDefault="00000000">
      <w:pPr>
        <w:spacing w:after="160" w:line="276" w:lineRule="auto"/>
      </w:pPr>
      <w:r>
        <w:t>Full interactive and static charts are in 03_data_visualization.ipynb. Key visual findings:</w:t>
      </w:r>
    </w:p>
    <w:p w14:paraId="352F34DF" w14:textId="77777777" w:rsidR="00202597" w:rsidRDefault="00000000">
      <w:pPr>
        <w:pStyle w:val="ListParagraph"/>
        <w:numPr>
          <w:ilvl w:val="0"/>
          <w:numId w:val="3"/>
        </w:numPr>
        <w:spacing w:after="80"/>
      </w:pPr>
      <w:r>
        <w:lastRenderedPageBreak/>
        <w:t xml:space="preserve">The daily sales line chart shows a </w:t>
      </w:r>
      <w:proofErr w:type="gramStart"/>
      <w:r>
        <w:t>repeating</w:t>
      </w:r>
      <w:proofErr w:type="gramEnd"/>
      <w:r>
        <w:t xml:space="preserve"> annual cycle with sharp December spikes, visually confirming the seasonal peak found in the statistical analysis.</w:t>
      </w:r>
    </w:p>
    <w:p w14:paraId="6F0C15AB" w14:textId="77777777" w:rsidR="00202597" w:rsidRDefault="00000000">
      <w:pPr>
        <w:pStyle w:val="ListParagraph"/>
        <w:numPr>
          <w:ilvl w:val="0"/>
          <w:numId w:val="3"/>
        </w:numPr>
        <w:spacing w:after="80"/>
      </w:pPr>
      <w:r>
        <w:t>The month-over-month line chart smooths day-level noise and makes the gentle multi-year upward drift in average sales clearly visible.</w:t>
      </w:r>
    </w:p>
    <w:p w14:paraId="3DA825FA" w14:textId="77777777" w:rsidR="00202597" w:rsidRDefault="00000000">
      <w:pPr>
        <w:pStyle w:val="ListParagraph"/>
        <w:numPr>
          <w:ilvl w:val="0"/>
          <w:numId w:val="3"/>
        </w:numPr>
        <w:spacing w:after="80"/>
      </w:pPr>
      <w:r>
        <w:t>Day-of-week and monthly bar charts make the Monday-high/Saturday-low weekly pattern and the December seasonal peak immediately legible to a non-technical audience.</w:t>
      </w:r>
    </w:p>
    <w:p w14:paraId="76C5AE2D" w14:textId="77777777" w:rsidR="00202597" w:rsidRDefault="00000000">
      <w:pPr>
        <w:pStyle w:val="ListParagraph"/>
        <w:numPr>
          <w:ilvl w:val="0"/>
          <w:numId w:val="3"/>
        </w:numPr>
        <w:spacing w:after="80"/>
      </w:pPr>
      <w:r>
        <w:t>The promo bar chart makes the ~0.35 log-sales gap between promo and non-promo days visually unambiguous — the single clearest lever in the whole dataset.</w:t>
      </w:r>
    </w:p>
    <w:p w14:paraId="18B7E3B2" w14:textId="77777777" w:rsidR="00202597" w:rsidRDefault="00000000">
      <w:pPr>
        <w:pStyle w:val="ListParagraph"/>
        <w:numPr>
          <w:ilvl w:val="0"/>
          <w:numId w:val="3"/>
        </w:numPr>
        <w:spacing w:after="80"/>
      </w:pPr>
      <w:r>
        <w:t>The store-level scatter plot of sales vs. competition distance (log x-axis) shows no visible trend across store types, reinforcing that proximity to competitors is not a strong direct sales driver in this data.</w:t>
      </w:r>
    </w:p>
    <w:p w14:paraId="61A6D424" w14:textId="77777777" w:rsidR="00202597" w:rsidRDefault="00000000">
      <w:pPr>
        <w:pStyle w:val="ListParagraph"/>
        <w:numPr>
          <w:ilvl w:val="0"/>
          <w:numId w:val="3"/>
        </w:numPr>
        <w:spacing w:after="80"/>
      </w:pPr>
      <w:r>
        <w:t xml:space="preserve">Three interactive </w:t>
      </w:r>
      <w:proofErr w:type="spellStart"/>
      <w:r>
        <w:t>Plotly</w:t>
      </w:r>
      <w:proofErr w:type="spellEnd"/>
      <w:r>
        <w:t xml:space="preserve"> dashboards were built: a zoomable/pan-able trend explorer with a date range slider, a year-by-month seasonality heatmap, and a multi-panel summary dashboard covering day-of-week, store-type, and promo effects — all designed for self-serve exploration without re-running code.</w:t>
      </w:r>
    </w:p>
    <w:p w14:paraId="582556EC" w14:textId="77777777" w:rsidR="00202597" w:rsidRDefault="00000000">
      <w:pPr>
        <w:pStyle w:val="Heading1"/>
        <w:spacing w:before="320" w:after="160"/>
      </w:pPr>
      <w:bookmarkStart w:id="8" w:name="_Toc234365393"/>
      <w:r>
        <w:t>6. Conclusion &amp; Next Steps</w:t>
      </w:r>
      <w:bookmarkEnd w:id="8"/>
    </w:p>
    <w:p w14:paraId="2B848084" w14:textId="77777777" w:rsidR="00202597" w:rsidRDefault="00000000">
      <w:pPr>
        <w:spacing w:after="160" w:line="276" w:lineRule="auto"/>
      </w:pPr>
      <w:r>
        <w:t>The cleaned dataset (cleaned_data.csv) is complete, de-duplicated, consistently typed, and free of data-leakage risks, with 844,338 store-day records ready for feature engineering and model training. The statistical and visual analysis converge on the same conclusions: Promo, day-of-week, month/seasonality, and store type are the strongest, most consistent sales drivers, while competition distance and Promo2 enrollment require more nuanced, interaction-aware treatment rather than being used as simple linear features.</w:t>
      </w:r>
    </w:p>
    <w:p w14:paraId="15430732" w14:textId="77777777" w:rsidR="00202597" w:rsidRDefault="00000000">
      <w:pPr>
        <w:spacing w:after="160" w:line="276" w:lineRule="auto"/>
      </w:pPr>
      <w:r>
        <w:t xml:space="preserve">Recommended next steps for Milestone 3 (Model Building): engineer lag and rolling-window sales features per store, encode day-of-week/month cyclically, retain the </w:t>
      </w:r>
      <w:proofErr w:type="spellStart"/>
      <w:r>
        <w:t>CompetitionOpenMissing</w:t>
      </w:r>
      <w:proofErr w:type="spellEnd"/>
      <w:r>
        <w:t>/</w:t>
      </w:r>
      <w:proofErr w:type="spellStart"/>
      <w:r>
        <w:t>CompetitionDistanceMissing</w:t>
      </w:r>
      <w:proofErr w:type="spellEnd"/>
      <w:r>
        <w:t xml:space="preserve"> indicator flags as model inputs, and evaluate whether a store-type-aware or hierarchical model structure improves on a single pooled model, given the distinct behavior of </w:t>
      </w:r>
      <w:proofErr w:type="spellStart"/>
      <w:r>
        <w:t>StoreType</w:t>
      </w:r>
      <w:proofErr w:type="spellEnd"/>
      <w:r>
        <w:t xml:space="preserve"> b.</w:t>
      </w:r>
    </w:p>
    <w:sectPr w:rsidR="00202597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27958" w14:textId="77777777" w:rsidR="00876C1A" w:rsidRDefault="00876C1A">
      <w:r>
        <w:separator/>
      </w:r>
    </w:p>
  </w:endnote>
  <w:endnote w:type="continuationSeparator" w:id="0">
    <w:p w14:paraId="165F509B" w14:textId="77777777" w:rsidR="00876C1A" w:rsidRDefault="00876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43EC1" w14:textId="77777777" w:rsidR="00202597" w:rsidRDefault="00000000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521924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521924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576AB" w14:textId="77777777" w:rsidR="00876C1A" w:rsidRDefault="00876C1A">
      <w:r>
        <w:separator/>
      </w:r>
    </w:p>
  </w:footnote>
  <w:footnote w:type="continuationSeparator" w:id="0">
    <w:p w14:paraId="6575E7A3" w14:textId="77777777" w:rsidR="00876C1A" w:rsidRDefault="00876C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6FC88" w14:textId="77777777" w:rsidR="00202597" w:rsidRDefault="00000000">
    <w:pPr>
      <w:tabs>
        <w:tab w:val="right" w:pos="9026"/>
      </w:tabs>
    </w:pPr>
    <w:r>
      <w:rPr>
        <w:color w:val="888888"/>
        <w:sz w:val="16"/>
        <w:szCs w:val="16"/>
      </w:rPr>
      <w:t>Sales Forecasting &amp; Optimization Project</w:t>
    </w:r>
    <w:r>
      <w:rPr>
        <w:color w:val="888888"/>
        <w:sz w:val="16"/>
        <w:szCs w:val="16"/>
      </w:rPr>
      <w:tab/>
      <w:t>Milestone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26C00"/>
    <w:multiLevelType w:val="hybridMultilevel"/>
    <w:tmpl w:val="0CCAF05E"/>
    <w:lvl w:ilvl="0" w:tplc="DB62BBDE">
      <w:start w:val="1"/>
      <w:numFmt w:val="decimal"/>
      <w:lvlText w:val="%1."/>
      <w:lvlJc w:val="left"/>
      <w:pPr>
        <w:ind w:left="720" w:hanging="360"/>
      </w:pPr>
    </w:lvl>
    <w:lvl w:ilvl="1" w:tplc="B20297F0">
      <w:numFmt w:val="decimal"/>
      <w:lvlText w:val=""/>
      <w:lvlJc w:val="left"/>
    </w:lvl>
    <w:lvl w:ilvl="2" w:tplc="794272DC">
      <w:numFmt w:val="decimal"/>
      <w:lvlText w:val=""/>
      <w:lvlJc w:val="left"/>
    </w:lvl>
    <w:lvl w:ilvl="3" w:tplc="F61069EE">
      <w:numFmt w:val="decimal"/>
      <w:lvlText w:val=""/>
      <w:lvlJc w:val="left"/>
    </w:lvl>
    <w:lvl w:ilvl="4" w:tplc="41F601B4">
      <w:numFmt w:val="decimal"/>
      <w:lvlText w:val=""/>
      <w:lvlJc w:val="left"/>
    </w:lvl>
    <w:lvl w:ilvl="5" w:tplc="955C77E6">
      <w:numFmt w:val="decimal"/>
      <w:lvlText w:val=""/>
      <w:lvlJc w:val="left"/>
    </w:lvl>
    <w:lvl w:ilvl="6" w:tplc="537C465E">
      <w:numFmt w:val="decimal"/>
      <w:lvlText w:val=""/>
      <w:lvlJc w:val="left"/>
    </w:lvl>
    <w:lvl w:ilvl="7" w:tplc="FA2C0EF8">
      <w:numFmt w:val="decimal"/>
      <w:lvlText w:val=""/>
      <w:lvlJc w:val="left"/>
    </w:lvl>
    <w:lvl w:ilvl="8" w:tplc="81B09D76">
      <w:numFmt w:val="decimal"/>
      <w:lvlText w:val=""/>
      <w:lvlJc w:val="left"/>
    </w:lvl>
  </w:abstractNum>
  <w:abstractNum w:abstractNumId="1" w15:restartNumberingAfterBreak="0">
    <w:nsid w:val="2ADF5DB4"/>
    <w:multiLevelType w:val="hybridMultilevel"/>
    <w:tmpl w:val="012AFC7C"/>
    <w:lvl w:ilvl="0" w:tplc="C11CCB8E">
      <w:start w:val="1"/>
      <w:numFmt w:val="bullet"/>
      <w:lvlText w:val="•"/>
      <w:lvlJc w:val="left"/>
      <w:pPr>
        <w:ind w:left="720" w:hanging="360"/>
      </w:pPr>
    </w:lvl>
    <w:lvl w:ilvl="1" w:tplc="BB787D48">
      <w:start w:val="1"/>
      <w:numFmt w:val="bullet"/>
      <w:lvlText w:val="◦"/>
      <w:lvlJc w:val="left"/>
      <w:pPr>
        <w:ind w:left="1080" w:hanging="360"/>
      </w:pPr>
    </w:lvl>
    <w:lvl w:ilvl="2" w:tplc="C58C0FEC">
      <w:numFmt w:val="decimal"/>
      <w:lvlText w:val=""/>
      <w:lvlJc w:val="left"/>
    </w:lvl>
    <w:lvl w:ilvl="3" w:tplc="312264A4">
      <w:numFmt w:val="decimal"/>
      <w:lvlText w:val=""/>
      <w:lvlJc w:val="left"/>
    </w:lvl>
    <w:lvl w:ilvl="4" w:tplc="6E7061E0">
      <w:numFmt w:val="decimal"/>
      <w:lvlText w:val=""/>
      <w:lvlJc w:val="left"/>
    </w:lvl>
    <w:lvl w:ilvl="5" w:tplc="4B14970A">
      <w:numFmt w:val="decimal"/>
      <w:lvlText w:val=""/>
      <w:lvlJc w:val="left"/>
    </w:lvl>
    <w:lvl w:ilvl="6" w:tplc="E80C91EA">
      <w:numFmt w:val="decimal"/>
      <w:lvlText w:val=""/>
      <w:lvlJc w:val="left"/>
    </w:lvl>
    <w:lvl w:ilvl="7" w:tplc="4CDAB034">
      <w:numFmt w:val="decimal"/>
      <w:lvlText w:val=""/>
      <w:lvlJc w:val="left"/>
    </w:lvl>
    <w:lvl w:ilvl="8" w:tplc="5B622EEE">
      <w:numFmt w:val="decimal"/>
      <w:lvlText w:val=""/>
      <w:lvlJc w:val="left"/>
    </w:lvl>
  </w:abstractNum>
  <w:abstractNum w:abstractNumId="2" w15:restartNumberingAfterBreak="0">
    <w:nsid w:val="3511150F"/>
    <w:multiLevelType w:val="hybridMultilevel"/>
    <w:tmpl w:val="D238276A"/>
    <w:lvl w:ilvl="0" w:tplc="59546FAA">
      <w:start w:val="1"/>
      <w:numFmt w:val="bullet"/>
      <w:lvlText w:val="●"/>
      <w:lvlJc w:val="left"/>
      <w:pPr>
        <w:ind w:left="720" w:hanging="360"/>
      </w:pPr>
    </w:lvl>
    <w:lvl w:ilvl="1" w:tplc="4350A49A">
      <w:start w:val="1"/>
      <w:numFmt w:val="bullet"/>
      <w:lvlText w:val="○"/>
      <w:lvlJc w:val="left"/>
      <w:pPr>
        <w:ind w:left="1440" w:hanging="360"/>
      </w:pPr>
    </w:lvl>
    <w:lvl w:ilvl="2" w:tplc="55784EC8">
      <w:start w:val="1"/>
      <w:numFmt w:val="bullet"/>
      <w:lvlText w:val="■"/>
      <w:lvlJc w:val="left"/>
      <w:pPr>
        <w:ind w:left="2160" w:hanging="360"/>
      </w:pPr>
    </w:lvl>
    <w:lvl w:ilvl="3" w:tplc="A7064106">
      <w:start w:val="1"/>
      <w:numFmt w:val="bullet"/>
      <w:lvlText w:val="●"/>
      <w:lvlJc w:val="left"/>
      <w:pPr>
        <w:ind w:left="2880" w:hanging="360"/>
      </w:pPr>
    </w:lvl>
    <w:lvl w:ilvl="4" w:tplc="122C8286">
      <w:start w:val="1"/>
      <w:numFmt w:val="bullet"/>
      <w:lvlText w:val="○"/>
      <w:lvlJc w:val="left"/>
      <w:pPr>
        <w:ind w:left="3600" w:hanging="360"/>
      </w:pPr>
    </w:lvl>
    <w:lvl w:ilvl="5" w:tplc="ADB45230">
      <w:start w:val="1"/>
      <w:numFmt w:val="bullet"/>
      <w:lvlText w:val="■"/>
      <w:lvlJc w:val="left"/>
      <w:pPr>
        <w:ind w:left="4320" w:hanging="360"/>
      </w:pPr>
    </w:lvl>
    <w:lvl w:ilvl="6" w:tplc="8CF29896">
      <w:start w:val="1"/>
      <w:numFmt w:val="bullet"/>
      <w:lvlText w:val="●"/>
      <w:lvlJc w:val="left"/>
      <w:pPr>
        <w:ind w:left="5040" w:hanging="360"/>
      </w:pPr>
    </w:lvl>
    <w:lvl w:ilvl="7" w:tplc="1FD6B430">
      <w:start w:val="1"/>
      <w:numFmt w:val="bullet"/>
      <w:lvlText w:val="●"/>
      <w:lvlJc w:val="left"/>
      <w:pPr>
        <w:ind w:left="5760" w:hanging="360"/>
      </w:pPr>
    </w:lvl>
    <w:lvl w:ilvl="8" w:tplc="4BA44CDE">
      <w:start w:val="1"/>
      <w:numFmt w:val="bullet"/>
      <w:lvlText w:val="●"/>
      <w:lvlJc w:val="left"/>
      <w:pPr>
        <w:ind w:left="6480" w:hanging="360"/>
      </w:pPr>
    </w:lvl>
  </w:abstractNum>
  <w:num w:numId="1" w16cid:durableId="33046130">
    <w:abstractNumId w:val="2"/>
    <w:lvlOverride w:ilvl="0">
      <w:startOverride w:val="1"/>
    </w:lvlOverride>
  </w:num>
  <w:num w:numId="2" w16cid:durableId="1336035114">
    <w:abstractNumId w:val="0"/>
    <w:lvlOverride w:ilvl="0">
      <w:startOverride w:val="1"/>
    </w:lvlOverride>
  </w:num>
  <w:num w:numId="3" w16cid:durableId="16640402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597"/>
    <w:rsid w:val="00202597"/>
    <w:rsid w:val="00521924"/>
    <w:rsid w:val="00876C1A"/>
    <w:rsid w:val="00C63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4CBA4"/>
  <w15:docId w15:val="{22D50FA8-A2FA-4B0C-B908-18FD013FA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2192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21924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1327</Words>
  <Characters>7570</Characters>
  <Application>Microsoft Office Word</Application>
  <DocSecurity>0</DocSecurity>
  <Lines>63</Lines>
  <Paragraphs>17</Paragraphs>
  <ScaleCrop>false</ScaleCrop>
  <Company/>
  <LinksUpToDate>false</LinksUpToDate>
  <CharactersWithSpaces>8880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Ahmed 20230033</cp:lastModifiedBy>
  <cp:revision>2</cp:revision>
  <dcterms:created xsi:type="dcterms:W3CDTF">2026-07-07T21:27:00Z</dcterms:created>
  <dcterms:modified xsi:type="dcterms:W3CDTF">2026-07-07T22:11:00Z</dcterms:modified>
</cp:coreProperties>
</file>