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cc0000"/>
          <w:sz w:val="28"/>
          <w:szCs w:val="28"/>
          <w:highlight w:val="white"/>
        </w:rPr>
      </w:pPr>
      <w:r w:rsidDel="00000000" w:rsidR="00000000" w:rsidRPr="00000000">
        <w:rPr>
          <w:color w:val="cc0000"/>
          <w:sz w:val="28"/>
          <w:szCs w:val="28"/>
          <w:highlight w:val="white"/>
          <w:rtl w:val="0"/>
        </w:rPr>
        <w:t xml:space="preserve">1. Write a program that generates the first 20 terms of the Fibonacci sequence using a for loop.</w:t>
      </w:r>
    </w:p>
    <w:p w:rsidR="00000000" w:rsidDel="00000000" w:rsidP="00000000" w:rsidRDefault="00000000" w:rsidRPr="00000000" w14:paraId="00000002">
      <w:pPr>
        <w:rPr>
          <w:color w:val="cc0000"/>
          <w:sz w:val="28"/>
          <w:szCs w:val="28"/>
          <w:highlight w:val="white"/>
        </w:rPr>
      </w:pPr>
      <w:r w:rsidDel="00000000" w:rsidR="00000000" w:rsidRPr="00000000">
        <w:rPr>
          <w:color w:val="cc0000"/>
          <w:sz w:val="28"/>
          <w:szCs w:val="28"/>
          <w:highlight w:val="white"/>
          <w:rtl w:val="0"/>
        </w:rPr>
        <w:t xml:space="preserve">Fibonacci sequence: is a sequence in which each number is the sum</w:t>
      </w:r>
    </w:p>
    <w:p w:rsidR="00000000" w:rsidDel="00000000" w:rsidP="00000000" w:rsidRDefault="00000000" w:rsidRPr="00000000" w14:paraId="00000003">
      <w:pPr>
        <w:rPr>
          <w:color w:val="cc0000"/>
          <w:sz w:val="28"/>
          <w:szCs w:val="28"/>
          <w:highlight w:val="white"/>
        </w:rPr>
      </w:pPr>
      <w:r w:rsidDel="00000000" w:rsidR="00000000" w:rsidRPr="00000000">
        <w:rPr>
          <w:color w:val="cc0000"/>
          <w:sz w:val="28"/>
          <w:szCs w:val="28"/>
          <w:highlight w:val="white"/>
          <w:rtl w:val="0"/>
        </w:rPr>
        <w:t xml:space="preserve">of the two preceding 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&lt;iostream&gt;</w:t>
      </w:r>
    </w:p>
    <w:p w:rsidR="00000000" w:rsidDel="00000000" w:rsidP="00000000" w:rsidRDefault="00000000" w:rsidRPr="00000000" w14:paraId="00000008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A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D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"Fibonacci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