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80"/>
        <w:rPr>
          <w:color w:val="000000"/>
        </w:rPr>
      </w:pPr>
      <w:r>
        <w:rPr>
          <w:rFonts w:eastAsia="Arial" w:cs="Arial"/>
          <w:b/>
          <w:bCs/>
          <w:color w:val="000000"/>
          <w:spacing w:val="80"/>
          <w:sz w:val="22"/>
          <w:szCs w:val="22"/>
        </w:rPr>
        <w:t>ARCHITECTURE SKETCH</w:t>
      </w:r>
    </w:p>
    <w:p>
      <w:pPr>
        <w:pStyle w:val="Heading1"/>
        <w:spacing w:before="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40"/>
          <w:szCs w:val="40"/>
        </w:rPr>
        <w:t>Cloud-Based Resume</w:t>
      </w:r>
    </w:p>
    <w:p>
      <w:pPr>
        <w:pStyle w:val="Heading1"/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40"/>
          <w:szCs w:val="40"/>
        </w:rPr>
        <w:t>Information Extraction System</w:t>
      </w:r>
    </w:p>
    <w:p>
      <w:pPr>
        <w:pStyle w:val="Normal"/>
        <w:spacing w:before="0" w:after="12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System architecture and component relationships for the end-to-end PDF resume processing pipeline.</w:t>
      </w:r>
    </w:p>
    <w:p>
      <w:pPr>
        <w:pStyle w:val="Heading2"/>
        <w:spacing w:before="32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1. End-to-End Pipeline Overview</w:t>
      </w:r>
    </w:p>
    <w:p>
      <w:pPr>
        <w:pStyle w:val="Normal"/>
        <w:spacing w:before="0" w:after="12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The system processes resumes in a linear pipeline from raw PDF input to structured JSON output. Each stage transforms the data before passing it to the next component.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594"/>
        <w:gridCol w:w="347"/>
        <w:gridCol w:w="1594"/>
        <w:gridCol w:w="347"/>
        <w:gridCol w:w="1595"/>
        <w:gridCol w:w="347"/>
        <w:gridCol w:w="1594"/>
        <w:gridCol w:w="347"/>
        <w:gridCol w:w="1595"/>
      </w:tblGrid>
      <w:tr>
        <w:trPr/>
        <w:tc>
          <w:tcPr>
            <w:tcW w:w="15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PDF Resume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User upload</w:t>
            </w:r>
          </w:p>
        </w:tc>
        <w:tc>
          <w:tcPr>
            <w:tcW w:w="347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→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0EDE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Text Extraction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PyMuPDF</w:t>
            </w:r>
          </w:p>
        </w:tc>
        <w:tc>
          <w:tcPr>
            <w:tcW w:w="347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→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D5F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Preprocessing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Clean &amp; norm.</w:t>
            </w:r>
          </w:p>
        </w:tc>
        <w:tc>
          <w:tcPr>
            <w:tcW w:w="347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→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DAD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NLP Model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HuggingFace+LoRA</w:t>
            </w:r>
          </w:p>
        </w:tc>
        <w:tc>
          <w:tcPr>
            <w:tcW w:w="347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→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A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JSON Output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Structured data</w:t>
            </w:r>
          </w:p>
        </w:tc>
      </w:tr>
    </w:tbl>
    <w:p>
      <w:pPr>
        <w:pStyle w:val="Normal"/>
        <w:spacing w:before="0" w:after="24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32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2. System Layers</w:t>
      </w:r>
    </w:p>
    <w:p>
      <w:pPr>
        <w:pStyle w:val="Normal"/>
        <w:pBdr>
          <w:left w:val="single" w:sz="12" w:space="6" w:color="888888"/>
        </w:pBdr>
        <w:spacing w:before="160" w:after="40"/>
        <w:ind w:star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Layer 1 — </w:t>
      </w:r>
      <w:r>
        <w:rPr>
          <w:rFonts w:eastAsia="Arial" w:cs="Arial"/>
          <w:b/>
          <w:bCs/>
          <w:color w:val="000000"/>
          <w:sz w:val="20"/>
          <w:szCs w:val="20"/>
        </w:rPr>
        <w:t>User</w:t>
      </w:r>
    </w:p>
    <w:p>
      <w:pPr>
        <w:pStyle w:val="Normal"/>
        <w:spacing w:before="0" w:after="60"/>
        <w:ind w:start="200"/>
        <w:rPr>
          <w:color w:val="000000"/>
        </w:rPr>
      </w:pPr>
      <w:r>
        <w:rPr>
          <w:rFonts w:eastAsia="Arial" w:cs="Arial"/>
          <w:i/>
          <w:iCs/>
          <w:color w:val="000000"/>
          <w:sz w:val="18"/>
          <w:szCs w:val="18"/>
        </w:rPr>
        <w:t>End-user interaction point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579"/>
        <w:gridCol w:w="201"/>
        <w:gridCol w:w="4580"/>
      </w:tblGrid>
      <w:tr>
        <w:trPr/>
        <w:tc>
          <w:tcPr>
            <w:tcW w:w="45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User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Uploads PDF resume via client</w:t>
            </w:r>
          </w:p>
        </w:tc>
        <w:tc>
          <w:tcPr>
            <w:tcW w:w="20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>⇄</w:t>
            </w:r>
          </w:p>
        </w:tc>
        <w:tc>
          <w:tcPr>
            <w:tcW w:w="45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Postman / HTTP Client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Tests and calls API endpoints</w:t>
            </w:r>
          </w:p>
        </w:tc>
      </w:tr>
    </w:tbl>
    <w:p>
      <w:pPr>
        <w:pStyle w:val="Normal"/>
        <w:spacing w:before="60" w:after="60"/>
        <w:jc w:val="center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 xml:space="preserve">↓  </w:t>
      </w:r>
      <w:r>
        <w:rPr>
          <w:rFonts w:eastAsia="Arial" w:cs="Arial"/>
          <w:i/>
          <w:iCs/>
          <w:color w:val="000000"/>
          <w:sz w:val="18"/>
          <w:szCs w:val="18"/>
        </w:rPr>
        <w:t>HTTP POST /extract  |  PDF payload</w:t>
      </w:r>
    </w:p>
    <w:p>
      <w:pPr>
        <w:pStyle w:val="Normal"/>
        <w:pBdr>
          <w:left w:val="single" w:sz="12" w:space="6" w:color="2E75B6"/>
        </w:pBdr>
        <w:spacing w:before="160" w:after="40"/>
        <w:ind w:star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Layer 2 — API Gateway</w:t>
      </w:r>
    </w:p>
    <w:p>
      <w:pPr>
        <w:pStyle w:val="Normal"/>
        <w:spacing w:before="0" w:after="60"/>
        <w:ind w:start="200"/>
        <w:rPr>
          <w:color w:val="000000"/>
        </w:rPr>
      </w:pPr>
      <w:r>
        <w:rPr>
          <w:rFonts w:eastAsia="Arial" w:cs="Arial"/>
          <w:i/>
          <w:iCs/>
          <w:color w:val="000000"/>
          <w:sz w:val="18"/>
          <w:szCs w:val="18"/>
        </w:rPr>
        <w:t>Request routing and validation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579"/>
        <w:gridCol w:w="201"/>
        <w:gridCol w:w="4580"/>
      </w:tblGrid>
      <w:tr>
        <w:trPr/>
        <w:tc>
          <w:tcPr>
            <w:tcW w:w="45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FastAPI Backend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Routes, validates, and dispatches requests</w:t>
            </w:r>
          </w:p>
        </w:tc>
        <w:tc>
          <w:tcPr>
            <w:tcW w:w="20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↔</w:t>
            </w:r>
          </w:p>
        </w:tc>
        <w:tc>
          <w:tcPr>
            <w:tcW w:w="45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0EDE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AWS EC2 Instance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Hosts the FastAPI application server</w:t>
            </w:r>
          </w:p>
        </w:tc>
      </w:tr>
    </w:tbl>
    <w:p>
      <w:pPr>
        <w:pStyle w:val="Normal"/>
        <w:spacing w:before="60" w:after="60"/>
        <w:jc w:val="center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 xml:space="preserve">↓  </w:t>
      </w:r>
      <w:r>
        <w:rPr>
          <w:rFonts w:eastAsia="Arial" w:cs="Arial"/>
          <w:i/>
          <w:iCs/>
          <w:color w:val="000000"/>
          <w:sz w:val="18"/>
          <w:szCs w:val="18"/>
        </w:rPr>
        <w:t>Raw PDF bytes</w:t>
      </w:r>
    </w:p>
    <w:p>
      <w:pPr>
        <w:pStyle w:val="Normal"/>
        <w:pBdr>
          <w:left w:val="single" w:sz="12" w:space="6" w:color="7B2D2D"/>
        </w:pBdr>
        <w:spacing w:before="160" w:after="40"/>
        <w:ind w:star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Layer 3 — AI Processing Pipeline</w:t>
      </w:r>
    </w:p>
    <w:p>
      <w:pPr>
        <w:pStyle w:val="Normal"/>
        <w:spacing w:before="0" w:after="60"/>
        <w:ind w:start="200"/>
        <w:rPr>
          <w:color w:val="000000"/>
        </w:rPr>
      </w:pPr>
      <w:r>
        <w:rPr>
          <w:rFonts w:eastAsia="Arial" w:cs="Arial"/>
          <w:i/>
          <w:iCs/>
          <w:color w:val="000000"/>
          <w:sz w:val="18"/>
          <w:szCs w:val="18"/>
        </w:rPr>
        <w:t>Core intelligence — extract, clean, infer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880"/>
        <w:gridCol w:w="339"/>
        <w:gridCol w:w="2880"/>
        <w:gridCol w:w="340"/>
        <w:gridCol w:w="2921"/>
      </w:tblGrid>
      <w:tr>
        <w:trPr/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D5F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PDF Parser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PyMuPDF / pdfminer</w:t>
            </w:r>
          </w:p>
        </w:tc>
        <w:tc>
          <w:tcPr>
            <w:tcW w:w="339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→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4"/>
                <w:szCs w:val="14"/>
              </w:rPr>
              <w:t>raw text</w:t>
            </w:r>
          </w:p>
        </w:tc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D5F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Preprocessor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Clean &amp; normalize</w:t>
            </w:r>
          </w:p>
        </w:tc>
        <w:tc>
          <w:tcPr>
            <w:tcW w:w="340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→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4"/>
                <w:szCs w:val="14"/>
              </w:rPr>
              <w:t>clean text</w:t>
            </w:r>
          </w:p>
        </w:tc>
        <w:tc>
          <w:tcPr>
            <w:tcW w:w="29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DAD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NLP Model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HuggingFace + LoRA</w:t>
            </w:r>
          </w:p>
        </w:tc>
      </w:tr>
    </w:tbl>
    <w:p>
      <w:pPr>
        <w:pStyle w:val="Normal"/>
        <w:spacing w:before="60" w:after="60"/>
        <w:jc w:val="center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 xml:space="preserve">↓  </w:t>
      </w:r>
      <w:r>
        <w:rPr>
          <w:rFonts w:eastAsia="Arial" w:cs="Arial"/>
          <w:i/>
          <w:iCs/>
          <w:color w:val="000000"/>
          <w:sz w:val="18"/>
          <w:szCs w:val="18"/>
        </w:rPr>
        <w:t>Entity predictions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479"/>
        <w:gridCol w:w="401"/>
        <w:gridCol w:w="4480"/>
      </w:tblGrid>
      <w:tr>
        <w:trPr/>
        <w:tc>
          <w:tcPr>
            <w:tcW w:w="4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A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JSON Formatter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Structures model output into schema: name, skills, education, experience</w:t>
            </w:r>
          </w:p>
        </w:tc>
        <w:tc>
          <w:tcPr>
            <w:tcW w:w="40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←</w:t>
            </w:r>
          </w:p>
        </w:tc>
        <w:tc>
          <w:tcPr>
            <w:tcW w:w="44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Evaluation Module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Precision / Recall / F1-score metrics</w:t>
            </w:r>
          </w:p>
        </w:tc>
      </w:tr>
    </w:tbl>
    <w:p>
      <w:pPr>
        <w:pStyle w:val="Normal"/>
        <w:spacing w:before="60" w:after="60"/>
        <w:jc w:val="center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 xml:space="preserve">↓  </w:t>
      </w:r>
      <w:r>
        <w:rPr>
          <w:rFonts w:eastAsia="Arial" w:cs="Arial"/>
          <w:i/>
          <w:iCs/>
          <w:color w:val="000000"/>
          <w:sz w:val="18"/>
          <w:szCs w:val="18"/>
        </w:rPr>
        <w:t>JSON response</w:t>
      </w:r>
    </w:p>
    <w:p>
      <w:pPr>
        <w:pStyle w:val="Normal"/>
        <w:pBdr>
          <w:left w:val="single" w:sz="12" w:space="6" w:color="1A6B6B"/>
        </w:pBdr>
        <w:spacing w:before="160" w:after="40"/>
        <w:ind w:start="20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Layer 4 — Cloud Infrastructure (AWS)</w:t>
      </w:r>
    </w:p>
    <w:p>
      <w:pPr>
        <w:pStyle w:val="Normal"/>
        <w:spacing w:before="0" w:after="60"/>
        <w:ind w:start="200"/>
        <w:rPr>
          <w:color w:val="000000"/>
        </w:rPr>
      </w:pPr>
      <w:r>
        <w:rPr>
          <w:rFonts w:eastAsia="Arial" w:cs="Arial"/>
          <w:i/>
          <w:iCs/>
          <w:color w:val="000000"/>
          <w:sz w:val="18"/>
          <w:szCs w:val="18"/>
        </w:rPr>
        <w:t>Scalability, storage, access control, monitoring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239"/>
        <w:gridCol w:w="81"/>
        <w:gridCol w:w="2240"/>
        <w:gridCol w:w="79"/>
        <w:gridCol w:w="2240"/>
        <w:gridCol w:w="81"/>
        <w:gridCol w:w="2400"/>
      </w:tblGrid>
      <w:tr>
        <w:trPr/>
        <w:tc>
          <w:tcPr>
            <w:tcW w:w="22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0EDE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AWS S3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Resume file storage</w:t>
            </w:r>
          </w:p>
        </w:tc>
        <w:tc>
          <w:tcPr>
            <w:tcW w:w="8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0EDE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AWS IAM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Access control</w:t>
            </w:r>
          </w:p>
        </w:tc>
        <w:tc>
          <w:tcPr>
            <w:tcW w:w="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0EDE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CloudWatch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Logs &amp; monitoring</w:t>
            </w:r>
          </w:p>
        </w:tc>
        <w:tc>
          <w:tcPr>
            <w:tcW w:w="8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0EDE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Auto Scaling</w:t>
            </w:r>
          </w:p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Handles load variation</w:t>
            </w:r>
          </w:p>
        </w:tc>
      </w:tr>
    </w:tbl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32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 Data Flow Description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38"/>
        <w:gridCol w:w="2161"/>
        <w:gridCol w:w="6361"/>
      </w:tblGrid>
      <w:tr>
        <w:trPr>
          <w:tblHeader w:val="true"/>
        </w:trPr>
        <w:tc>
          <w:tcPr>
            <w:tcW w:w="8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>
        <w:trPr/>
        <w:tc>
          <w:tcPr>
            <w:tcW w:w="8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Client upload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User or testing client sends a POST request with the PDF resume to the FastAPI endpoint.</w:t>
            </w:r>
          </w:p>
        </w:tc>
      </w:tr>
      <w:tr>
        <w:trPr/>
        <w:tc>
          <w:tcPr>
            <w:tcW w:w="8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Request routing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FastAPI validates the request, extracts the PDF binary, and forwards it to the processing pipeline.</w:t>
            </w:r>
          </w:p>
        </w:tc>
      </w:tr>
      <w:tr>
        <w:trPr/>
        <w:tc>
          <w:tcPr>
            <w:tcW w:w="8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Text extraction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The PDF parser (PyMuPDF / pdfminer) reads the binary and extracts raw text content.</w:t>
            </w:r>
          </w:p>
        </w:tc>
      </w:tr>
      <w:tr>
        <w:trPr/>
        <w:tc>
          <w:tcPr>
            <w:tcW w:w="8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Preprocessing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The raw text is cleaned: whitespace normalised, noise removed, encoding resolved.</w:t>
            </w:r>
          </w:p>
        </w:tc>
      </w:tr>
      <w:tr>
        <w:trPr/>
        <w:tc>
          <w:tcPr>
            <w:tcW w:w="8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Model inference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The preprocessed text is passed to the fine-tuned HuggingFace model with LoRA adapters. The model identifies named entities.</w:t>
            </w:r>
          </w:p>
        </w:tc>
      </w:tr>
      <w:tr>
        <w:trPr/>
        <w:tc>
          <w:tcPr>
            <w:tcW w:w="8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JSON formatting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Model outputs are mapped to a structured JSON schema with defined fields (name, skills, education, experience).</w:t>
            </w:r>
          </w:p>
        </w:tc>
      </w:tr>
      <w:tr>
        <w:trPr/>
        <w:tc>
          <w:tcPr>
            <w:tcW w:w="8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The JSON is returned to the client via the API response. Files may also be stored in AWS S3.</w:t>
            </w:r>
          </w:p>
        </w:tc>
      </w:tr>
    </w:tbl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32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4. Key Design Decisions</w:t>
      </w:r>
    </w:p>
    <w:p>
      <w:pPr>
        <w:pStyle w:val="Normal"/>
        <w:spacing w:before="0" w:after="12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The following architectural choices were made to meet the project's requirements:</w:t>
      </w:r>
    </w:p>
    <w:p>
      <w:pPr>
        <w:pStyle w:val="ListParagraph"/>
        <w:numPr>
          <w:ilvl w:val="0"/>
          <w:numId w:val="3"/>
        </w:numPr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FastAPI over Flask or Django — higher performance, async-ready, and automatic OpenAPI documentation generation.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LoRA fine-tuning — reduces GPU memory requirements significantly compared to full fine-tuning, enabling deployment on standard EC2 instances.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AWS EC2 over Lambda — NLP model inference requires persistent memory; serverless cold starts would be too slow for this use case.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PDF parsing before NLP — separating parsing from inference keeps the pipeline modular and allows the parser to be swapped independently.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JSON output schema — structured output enables direct integration with downstream ATS (Applicant Tracking Systems) or databases.</w:t>
      </w:r>
    </w:p>
    <w:sectPr>
      <w:headerReference w:type="even" r:id="rId2"/>
      <w:headerReference w:type="first" r:id="rId3"/>
      <w:footerReference w:type="even" r:id="rId4"/>
      <w:footerReference w:type="first" r:id="rId5"/>
      <w:type w:val="nextPage"/>
      <w:pgSz w:w="12240" w:h="15840"/>
      <w:pgMar w:left="1260" w:right="1260" w:gutter="0" w:header="0" w:top="708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E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EG" w:eastAsia="zh-CN" w:bidi="hi-IN"/>
    </w:rPr>
  </w:style>
  <w:style w:type="paragraph" w:styleId="Heading1">
    <w:name w:val="heading 1"/>
    <w:basedOn w:val="Heading"/>
    <w:qFormat/>
    <w:pPr>
      <w:spacing w:before="0" w:after="160"/>
      <w:outlineLvl w:val="0"/>
    </w:pPr>
    <w:rPr>
      <w:rFonts w:ascii="Arial" w:hAnsi="Arial" w:eastAsia="Arial" w:cs="Arial"/>
      <w:b/>
      <w:bCs/>
      <w:color w:val="1F4E79"/>
      <w:sz w:val="40"/>
      <w:szCs w:val="40"/>
    </w:rPr>
  </w:style>
  <w:style w:type="paragraph" w:styleId="Heading2">
    <w:name w:val="heading 2"/>
    <w:basedOn w:val="Heading"/>
    <w:qFormat/>
    <w:pPr>
      <w:spacing w:before="320" w:after="12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EG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EG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LibreOffice/26.2.2.2$MacOSX_AARCH64 LibreOffice_project/1f77d10d6938fd34972958f64b2bcfa54f8b1ba5</Application>
  <AppVersion>15.0000</AppVersion>
  <Pages>2</Pages>
  <Words>475</Words>
  <Characters>2703</Characters>
  <CharactersWithSpaces>3088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2026-04-16T10:01:53Z</dcterms:created>
  <dc:creator>Un-named</dc:creator>
  <dc:description/>
  <dc:language>en-EG</dc:language>
  <cp:lastModifiedBy/>
  <dcterms:modified xsi:type="dcterms:W3CDTF">2026-04-16T12:09:07Z</dcterms:modified>
  <cp:revision>2</cp:revision>
  <dc:subject/>
  <dc:title/>
</cp:coreProperties>
</file>