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8C9CC" w14:textId="77777777" w:rsidR="00A150A8" w:rsidRDefault="00A150A8" w:rsidP="00A150A8">
      <w:pPr>
        <w:rPr>
          <w:lang w:val="en-US"/>
        </w:rPr>
      </w:pPr>
    </w:p>
    <w:p w14:paraId="43F2453A" w14:textId="77777777" w:rsidR="00A150A8" w:rsidRDefault="00A150A8" w:rsidP="00A150A8">
      <w:pPr>
        <w:rPr>
          <w:lang w:val="en-US"/>
        </w:rPr>
      </w:pPr>
    </w:p>
    <w:p w14:paraId="5554AF11" w14:textId="77777777" w:rsidR="00A150A8" w:rsidRDefault="00A150A8" w:rsidP="00A150A8">
      <w:pPr>
        <w:rPr>
          <w:lang w:val="en-US"/>
        </w:rPr>
      </w:pPr>
    </w:p>
    <w:p w14:paraId="4F123945" w14:textId="77777777" w:rsidR="00A150A8" w:rsidRDefault="00A150A8" w:rsidP="00A150A8">
      <w:pPr>
        <w:rPr>
          <w:lang w:val="en-US"/>
        </w:rPr>
      </w:pPr>
    </w:p>
    <w:p w14:paraId="75D1D36C" w14:textId="77777777" w:rsidR="00A150A8" w:rsidRDefault="00A150A8" w:rsidP="00A150A8">
      <w:pPr>
        <w:rPr>
          <w:lang w:val="en-US"/>
        </w:rPr>
      </w:pPr>
    </w:p>
    <w:p w14:paraId="1FE147C0" w14:textId="77777777" w:rsidR="00A150A8" w:rsidRDefault="00A150A8" w:rsidP="00A150A8">
      <w:pPr>
        <w:rPr>
          <w:lang w:val="en-US"/>
        </w:rPr>
      </w:pPr>
    </w:p>
    <w:p w14:paraId="77D7A3A8" w14:textId="77777777" w:rsidR="00A150A8" w:rsidRDefault="00A150A8" w:rsidP="00A150A8">
      <w:pPr>
        <w:rPr>
          <w:lang w:val="en-US"/>
        </w:rPr>
      </w:pPr>
    </w:p>
    <w:p w14:paraId="08BBA0D4" w14:textId="77777777" w:rsidR="00A150A8" w:rsidRDefault="00A150A8" w:rsidP="00A150A8">
      <w:pPr>
        <w:rPr>
          <w:lang w:val="en-US"/>
        </w:rPr>
      </w:pPr>
    </w:p>
    <w:p w14:paraId="56ACF2BE" w14:textId="77777777" w:rsidR="00A150A8" w:rsidRDefault="00A150A8" w:rsidP="00A150A8">
      <w:pPr>
        <w:rPr>
          <w:lang w:val="en-US"/>
        </w:rPr>
      </w:pPr>
    </w:p>
    <w:p w14:paraId="68857CCA" w14:textId="77777777" w:rsidR="00A150A8" w:rsidRDefault="00A150A8" w:rsidP="00A150A8">
      <w:pPr>
        <w:rPr>
          <w:lang w:val="en-US"/>
        </w:rPr>
      </w:pPr>
    </w:p>
    <w:p w14:paraId="024694CA" w14:textId="77777777" w:rsidR="00A150A8" w:rsidRDefault="00A150A8" w:rsidP="00A150A8">
      <w:pPr>
        <w:rPr>
          <w:lang w:val="en-US"/>
        </w:rPr>
      </w:pPr>
    </w:p>
    <w:p w14:paraId="0D8A9756" w14:textId="688BE0E5" w:rsidR="00A150A8" w:rsidRDefault="00000000" w:rsidP="00A150A8">
      <w:pPr>
        <w:rPr>
          <w:b/>
          <w:bCs/>
          <w:lang w:val="en-US"/>
        </w:rPr>
      </w:pPr>
      <w:r>
        <w:rPr>
          <w:lang w:val="en-US"/>
        </w:rPr>
        <w:pict w14:anchorId="18DC8521">
          <v:rect id="_x0000_i1025" style="width:0;height:1.5pt" o:hralign="center" o:hrstd="t" o:hr="t" fillcolor="#a0a0a0" stroked="f"/>
        </w:pict>
      </w:r>
    </w:p>
    <w:p w14:paraId="19E3089A" w14:textId="10F4771F" w:rsidR="00A150A8" w:rsidRPr="00A150A8" w:rsidRDefault="00A150A8" w:rsidP="00A150A8">
      <w:pPr>
        <w:rPr>
          <w:b/>
          <w:bCs/>
          <w:lang w:val="en-US"/>
        </w:rPr>
      </w:pPr>
      <w:r w:rsidRPr="00A150A8">
        <w:rPr>
          <w:b/>
          <w:bCs/>
          <w:lang w:val="en-US"/>
        </w:rPr>
        <w:t>Report for Assignment 2: Significance Weighting-based Neighborhood CF Filters</w:t>
      </w:r>
    </w:p>
    <w:p w14:paraId="35CDC168" w14:textId="77777777" w:rsidR="00A150A8" w:rsidRPr="00A150A8" w:rsidRDefault="00A150A8" w:rsidP="00A150A8">
      <w:pPr>
        <w:rPr>
          <w:b/>
          <w:bCs/>
          <w:lang w:val="en-US"/>
        </w:rPr>
      </w:pPr>
      <w:r w:rsidRPr="00A150A8">
        <w:rPr>
          <w:b/>
          <w:bCs/>
          <w:lang w:val="en-US"/>
        </w:rPr>
        <w:t>Title Page</w:t>
      </w:r>
    </w:p>
    <w:p w14:paraId="318174DF" w14:textId="77777777" w:rsidR="00A150A8" w:rsidRPr="00A150A8" w:rsidRDefault="00A150A8" w:rsidP="00A150A8">
      <w:pPr>
        <w:rPr>
          <w:lang w:val="en-US"/>
        </w:rPr>
      </w:pPr>
      <w:r w:rsidRPr="00A150A8">
        <w:rPr>
          <w:b/>
          <w:bCs/>
          <w:lang w:val="en-US"/>
        </w:rPr>
        <w:t>AIE425 Intelligent Recommender Systems, Fall Semester 24/25</w:t>
      </w:r>
    </w:p>
    <w:p w14:paraId="4E6D4A6E" w14:textId="77777777" w:rsidR="00A150A8" w:rsidRPr="00A150A8" w:rsidRDefault="00A150A8" w:rsidP="00A150A8">
      <w:pPr>
        <w:rPr>
          <w:lang w:val="en-US"/>
        </w:rPr>
      </w:pPr>
      <w:r w:rsidRPr="00A150A8">
        <w:rPr>
          <w:b/>
          <w:bCs/>
          <w:lang w:val="en-US"/>
        </w:rPr>
        <w:t>Assignment #2: Significance Weighting-based Neighborhood CF Filters</w:t>
      </w:r>
    </w:p>
    <w:p w14:paraId="51CD395F" w14:textId="4C0346F8" w:rsidR="00A150A8" w:rsidRPr="00A150A8" w:rsidRDefault="00A150A8" w:rsidP="00A150A8">
      <w:pPr>
        <w:rPr>
          <w:lang w:val="en-US"/>
        </w:rPr>
      </w:pPr>
      <w:r w:rsidRPr="00A150A8">
        <w:rPr>
          <w:b/>
          <w:bCs/>
          <w:lang w:val="en-US"/>
        </w:rPr>
        <w:t>Student ID: [</w:t>
      </w:r>
      <w:r>
        <w:rPr>
          <w:b/>
          <w:bCs/>
          <w:lang w:val="en-US"/>
        </w:rPr>
        <w:t>A200001</w:t>
      </w:r>
      <w:r w:rsidRPr="00A150A8">
        <w:rPr>
          <w:b/>
          <w:bCs/>
          <w:lang w:val="en-US"/>
        </w:rPr>
        <w:t>], Full Name: [</w:t>
      </w:r>
      <w:r>
        <w:rPr>
          <w:b/>
          <w:bCs/>
          <w:lang w:val="en-US"/>
        </w:rPr>
        <w:t>Mohamed Ibrahim Fekry</w:t>
      </w:r>
      <w:r w:rsidRPr="00A150A8">
        <w:rPr>
          <w:b/>
          <w:bCs/>
          <w:lang w:val="en-US"/>
        </w:rPr>
        <w:t>]</w:t>
      </w:r>
    </w:p>
    <w:p w14:paraId="491EE26E" w14:textId="77777777" w:rsidR="00A150A8" w:rsidRPr="00A150A8" w:rsidRDefault="00000000" w:rsidP="00A150A8">
      <w:pPr>
        <w:rPr>
          <w:lang w:val="en-US"/>
        </w:rPr>
      </w:pPr>
      <w:r>
        <w:rPr>
          <w:lang w:val="en-US"/>
        </w:rPr>
        <w:pict w14:anchorId="54D0621F">
          <v:rect id="_x0000_i1026" style="width:0;height:1.5pt" o:hralign="center" o:hrstd="t" o:hr="t" fillcolor="#a0a0a0" stroked="f"/>
        </w:pict>
      </w:r>
    </w:p>
    <w:p w14:paraId="707B9C27" w14:textId="77777777" w:rsidR="00A150A8" w:rsidRDefault="00A150A8" w:rsidP="00A150A8">
      <w:pPr>
        <w:rPr>
          <w:b/>
          <w:bCs/>
          <w:lang w:val="en-US"/>
        </w:rPr>
      </w:pPr>
    </w:p>
    <w:p w14:paraId="32B613D9" w14:textId="77777777" w:rsidR="00A150A8" w:rsidRDefault="00A150A8" w:rsidP="00A150A8">
      <w:pPr>
        <w:rPr>
          <w:b/>
          <w:bCs/>
          <w:lang w:val="en-US"/>
        </w:rPr>
      </w:pPr>
    </w:p>
    <w:p w14:paraId="1F4CD7C6" w14:textId="77777777" w:rsidR="00A150A8" w:rsidRDefault="00A150A8" w:rsidP="00A150A8">
      <w:pPr>
        <w:rPr>
          <w:b/>
          <w:bCs/>
          <w:lang w:val="en-US"/>
        </w:rPr>
      </w:pPr>
    </w:p>
    <w:p w14:paraId="7B65910B" w14:textId="77777777" w:rsidR="00A150A8" w:rsidRDefault="00A150A8" w:rsidP="00A150A8">
      <w:pPr>
        <w:rPr>
          <w:b/>
          <w:bCs/>
          <w:lang w:val="en-US"/>
        </w:rPr>
      </w:pPr>
    </w:p>
    <w:p w14:paraId="29DF3CF6" w14:textId="77777777" w:rsidR="00A150A8" w:rsidRDefault="00A150A8" w:rsidP="00A150A8">
      <w:pPr>
        <w:rPr>
          <w:b/>
          <w:bCs/>
          <w:lang w:val="en-US"/>
        </w:rPr>
      </w:pPr>
    </w:p>
    <w:p w14:paraId="510B8EFD" w14:textId="77777777" w:rsidR="00A150A8" w:rsidRDefault="00A150A8" w:rsidP="00A150A8">
      <w:pPr>
        <w:rPr>
          <w:b/>
          <w:bCs/>
          <w:lang w:val="en-US"/>
        </w:rPr>
      </w:pPr>
    </w:p>
    <w:p w14:paraId="2243E31D" w14:textId="77777777" w:rsidR="00A150A8" w:rsidRDefault="00A150A8" w:rsidP="00A150A8">
      <w:pPr>
        <w:rPr>
          <w:b/>
          <w:bCs/>
          <w:lang w:val="en-US"/>
        </w:rPr>
      </w:pPr>
    </w:p>
    <w:p w14:paraId="5C608AF3" w14:textId="77777777" w:rsidR="00A150A8" w:rsidRDefault="00A150A8" w:rsidP="00A150A8">
      <w:pPr>
        <w:rPr>
          <w:b/>
          <w:bCs/>
          <w:lang w:val="en-US"/>
        </w:rPr>
      </w:pPr>
    </w:p>
    <w:p w14:paraId="5E3F3C5A" w14:textId="77777777" w:rsidR="00A150A8" w:rsidRDefault="00A150A8" w:rsidP="00A150A8">
      <w:pPr>
        <w:rPr>
          <w:b/>
          <w:bCs/>
          <w:lang w:val="en-US"/>
        </w:rPr>
      </w:pPr>
    </w:p>
    <w:p w14:paraId="0360A877" w14:textId="77777777" w:rsidR="00A150A8" w:rsidRDefault="00A150A8" w:rsidP="00A150A8">
      <w:pPr>
        <w:rPr>
          <w:b/>
          <w:bCs/>
          <w:lang w:val="en-US"/>
        </w:rPr>
      </w:pPr>
    </w:p>
    <w:p w14:paraId="5A6C29A1" w14:textId="77777777" w:rsidR="00A150A8" w:rsidRDefault="00A150A8" w:rsidP="00A150A8">
      <w:pPr>
        <w:rPr>
          <w:b/>
          <w:bCs/>
          <w:lang w:val="en-US"/>
        </w:rPr>
      </w:pPr>
    </w:p>
    <w:p w14:paraId="661D1C71" w14:textId="77777777" w:rsidR="00A150A8" w:rsidRDefault="00A150A8" w:rsidP="00A150A8">
      <w:pPr>
        <w:rPr>
          <w:b/>
          <w:bCs/>
          <w:lang w:val="en-US"/>
        </w:rPr>
      </w:pPr>
    </w:p>
    <w:p w14:paraId="2ED67D2D" w14:textId="77777777" w:rsidR="005C6385" w:rsidRDefault="005C6385" w:rsidP="00A150A8">
      <w:pPr>
        <w:rPr>
          <w:b/>
          <w:bCs/>
          <w:lang w:val="en-US"/>
        </w:rPr>
      </w:pPr>
    </w:p>
    <w:p w14:paraId="70EC940F" w14:textId="0EAD710B" w:rsidR="00A150A8" w:rsidRPr="00A150A8" w:rsidRDefault="00A150A8" w:rsidP="00A150A8">
      <w:pPr>
        <w:rPr>
          <w:b/>
          <w:bCs/>
          <w:lang w:val="en-US"/>
        </w:rPr>
      </w:pPr>
      <w:r w:rsidRPr="00A150A8">
        <w:rPr>
          <w:b/>
          <w:bCs/>
          <w:lang w:val="en-US"/>
        </w:rPr>
        <w:lastRenderedPageBreak/>
        <w:t>Table of Contents</w:t>
      </w:r>
    </w:p>
    <w:p w14:paraId="22010EDD" w14:textId="77777777" w:rsidR="00A150A8" w:rsidRPr="00A150A8" w:rsidRDefault="00A150A8" w:rsidP="00A150A8">
      <w:pPr>
        <w:numPr>
          <w:ilvl w:val="0"/>
          <w:numId w:val="1"/>
        </w:numPr>
        <w:rPr>
          <w:lang w:val="en-US"/>
        </w:rPr>
      </w:pPr>
      <w:r w:rsidRPr="00A150A8">
        <w:rPr>
          <w:lang w:val="en-US"/>
        </w:rPr>
        <w:t>Introduction</w:t>
      </w:r>
    </w:p>
    <w:p w14:paraId="1DA402D0" w14:textId="77777777" w:rsidR="00A150A8" w:rsidRPr="00A150A8" w:rsidRDefault="00A150A8" w:rsidP="00A150A8">
      <w:pPr>
        <w:numPr>
          <w:ilvl w:val="0"/>
          <w:numId w:val="1"/>
        </w:numPr>
        <w:rPr>
          <w:lang w:val="en-US"/>
        </w:rPr>
      </w:pPr>
      <w:r w:rsidRPr="00A150A8">
        <w:rPr>
          <w:lang w:val="en-US"/>
        </w:rPr>
        <w:t>Dataset Preparation</w:t>
      </w:r>
    </w:p>
    <w:p w14:paraId="380CA6D3" w14:textId="77777777" w:rsidR="00A150A8" w:rsidRPr="00A150A8" w:rsidRDefault="00A150A8" w:rsidP="00A150A8">
      <w:pPr>
        <w:numPr>
          <w:ilvl w:val="0"/>
          <w:numId w:val="1"/>
        </w:numPr>
        <w:rPr>
          <w:lang w:val="en-US"/>
        </w:rPr>
      </w:pPr>
      <w:r w:rsidRPr="00A150A8">
        <w:rPr>
          <w:lang w:val="en-US"/>
        </w:rPr>
        <w:t>Part 1: PCA Method with Mean-Filling</w:t>
      </w:r>
    </w:p>
    <w:p w14:paraId="5868CE82" w14:textId="77777777" w:rsidR="00A150A8" w:rsidRPr="00A150A8" w:rsidRDefault="00A150A8" w:rsidP="00A150A8">
      <w:pPr>
        <w:numPr>
          <w:ilvl w:val="0"/>
          <w:numId w:val="1"/>
        </w:numPr>
        <w:rPr>
          <w:lang w:val="en-US"/>
        </w:rPr>
      </w:pPr>
      <w:r w:rsidRPr="00A150A8">
        <w:rPr>
          <w:lang w:val="en-US"/>
        </w:rPr>
        <w:t>Part 2: PCA Method with Maximum Likelihood Estimation</w:t>
      </w:r>
    </w:p>
    <w:p w14:paraId="47C7339B" w14:textId="77777777" w:rsidR="00A150A8" w:rsidRPr="00A150A8" w:rsidRDefault="00A150A8" w:rsidP="00A150A8">
      <w:pPr>
        <w:numPr>
          <w:ilvl w:val="0"/>
          <w:numId w:val="1"/>
        </w:numPr>
        <w:rPr>
          <w:lang w:val="en-US"/>
        </w:rPr>
      </w:pPr>
      <w:r w:rsidRPr="00A150A8">
        <w:rPr>
          <w:lang w:val="en-US"/>
        </w:rPr>
        <w:t>Part 3: Eigenvalue and Eigenvector Analysis</w:t>
      </w:r>
    </w:p>
    <w:p w14:paraId="4013AE1B" w14:textId="77777777" w:rsidR="00A150A8" w:rsidRPr="00A150A8" w:rsidRDefault="00A150A8" w:rsidP="00A150A8">
      <w:pPr>
        <w:numPr>
          <w:ilvl w:val="0"/>
          <w:numId w:val="1"/>
        </w:numPr>
        <w:rPr>
          <w:lang w:val="en-US"/>
        </w:rPr>
      </w:pPr>
      <w:r w:rsidRPr="00A150A8">
        <w:rPr>
          <w:lang w:val="en-US"/>
        </w:rPr>
        <w:t>Summary and Comparison</w:t>
      </w:r>
    </w:p>
    <w:p w14:paraId="4E0B11C2" w14:textId="77777777" w:rsidR="00A150A8" w:rsidRPr="00A150A8" w:rsidRDefault="00A150A8" w:rsidP="00A150A8">
      <w:pPr>
        <w:numPr>
          <w:ilvl w:val="0"/>
          <w:numId w:val="1"/>
        </w:numPr>
        <w:rPr>
          <w:lang w:val="en-US"/>
        </w:rPr>
      </w:pPr>
      <w:r w:rsidRPr="00A150A8">
        <w:rPr>
          <w:lang w:val="en-US"/>
        </w:rPr>
        <w:t>Conclusion</w:t>
      </w:r>
    </w:p>
    <w:p w14:paraId="528236A4" w14:textId="4F8A7B6A" w:rsidR="00A150A8" w:rsidRPr="00A150A8" w:rsidRDefault="00A150A8" w:rsidP="005C6385">
      <w:pPr>
        <w:numPr>
          <w:ilvl w:val="0"/>
          <w:numId w:val="1"/>
        </w:numPr>
        <w:rPr>
          <w:lang w:val="en-US"/>
        </w:rPr>
      </w:pPr>
      <w:r w:rsidRPr="00A150A8">
        <w:rPr>
          <w:lang w:val="en-US"/>
        </w:rPr>
        <w:t>References</w:t>
      </w:r>
      <w:r w:rsidR="00000000">
        <w:rPr>
          <w:lang w:val="en-US"/>
        </w:rPr>
        <w:pict w14:anchorId="59511162">
          <v:rect id="_x0000_i1027" style="width:0;height:1.5pt" o:hralign="center" o:hrstd="t" o:hr="t" fillcolor="#a0a0a0" stroked="f"/>
        </w:pict>
      </w:r>
    </w:p>
    <w:p w14:paraId="68771B13" w14:textId="77777777" w:rsidR="00A150A8" w:rsidRPr="00A150A8" w:rsidRDefault="00A150A8" w:rsidP="00A150A8">
      <w:pPr>
        <w:rPr>
          <w:b/>
          <w:bCs/>
          <w:lang w:val="en-US"/>
        </w:rPr>
      </w:pPr>
      <w:r w:rsidRPr="00A150A8">
        <w:rPr>
          <w:b/>
          <w:bCs/>
          <w:lang w:val="en-US"/>
        </w:rPr>
        <w:t>1. Introduction</w:t>
      </w:r>
    </w:p>
    <w:p w14:paraId="4791A15A" w14:textId="377A7A49" w:rsidR="005E21E5" w:rsidRPr="00AC31E1" w:rsidRDefault="005E21E5" w:rsidP="005E21E5">
      <w:pPr>
        <w:rPr>
          <w:lang w:val="en-US"/>
        </w:rPr>
      </w:pPr>
      <w:r w:rsidRPr="005E21E5">
        <w:t>Recommender systems have become vital components of most contemporary applications, assisting users in dealing with huge information overload. This report analyses three methods of estimating the missing ratings in a recommendation system dataset:</w:t>
      </w:r>
    </w:p>
    <w:p w14:paraId="062991ED" w14:textId="77777777" w:rsidR="00AC31E1" w:rsidRPr="00AC31E1" w:rsidRDefault="00AC31E1" w:rsidP="00AC31E1">
      <w:pPr>
        <w:numPr>
          <w:ilvl w:val="0"/>
          <w:numId w:val="12"/>
        </w:numPr>
        <w:rPr>
          <w:lang w:val="en-US"/>
        </w:rPr>
      </w:pPr>
      <w:r w:rsidRPr="00AC31E1">
        <w:rPr>
          <w:lang w:val="en-US"/>
        </w:rPr>
        <w:t>PCA with Mean-Filling</w:t>
      </w:r>
    </w:p>
    <w:p w14:paraId="03CFE1BB" w14:textId="77777777" w:rsidR="00AC31E1" w:rsidRPr="00AC31E1" w:rsidRDefault="00AC31E1" w:rsidP="00AC31E1">
      <w:pPr>
        <w:numPr>
          <w:ilvl w:val="0"/>
          <w:numId w:val="12"/>
        </w:numPr>
        <w:rPr>
          <w:lang w:val="en-US"/>
        </w:rPr>
      </w:pPr>
      <w:r w:rsidRPr="00AC31E1">
        <w:rPr>
          <w:lang w:val="en-US"/>
        </w:rPr>
        <w:t>PCA with Maximum Likelihood Estimation</w:t>
      </w:r>
    </w:p>
    <w:p w14:paraId="591371FD" w14:textId="77777777" w:rsidR="00AC31E1" w:rsidRDefault="00AC31E1" w:rsidP="00AC31E1">
      <w:pPr>
        <w:numPr>
          <w:ilvl w:val="0"/>
          <w:numId w:val="12"/>
        </w:numPr>
        <w:rPr>
          <w:lang w:val="en-US"/>
        </w:rPr>
      </w:pPr>
      <w:r w:rsidRPr="00AC31E1">
        <w:rPr>
          <w:lang w:val="en-US"/>
        </w:rPr>
        <w:t>Eigenvalue and Eigenvector Analysis</w:t>
      </w:r>
    </w:p>
    <w:p w14:paraId="6C86A001" w14:textId="4535A7CA" w:rsidR="005E21E5" w:rsidRPr="00AC31E1" w:rsidRDefault="005E21E5" w:rsidP="005E21E5">
      <w:pPr>
        <w:rPr>
          <w:lang w:val="en-US"/>
        </w:rPr>
      </w:pPr>
      <w:r w:rsidRPr="005E21E5">
        <w:t xml:space="preserve">The aim is to forecast missing ratings with precision and measure how good each approach is. These results showcase significance of matrix factorization approaches in </w:t>
      </w:r>
      <w:proofErr w:type="spellStart"/>
      <w:r w:rsidRPr="005E21E5">
        <w:t>sparcity</w:t>
      </w:r>
      <w:proofErr w:type="spellEnd"/>
      <w:r w:rsidRPr="005E21E5">
        <w:t xml:space="preserve"> of dataset.</w:t>
      </w:r>
    </w:p>
    <w:p w14:paraId="48864F1D" w14:textId="5C7AF606" w:rsidR="00A150A8" w:rsidRPr="00A150A8" w:rsidRDefault="00000000" w:rsidP="005C6385">
      <w:pPr>
        <w:rPr>
          <w:lang w:val="en-US"/>
        </w:rPr>
      </w:pPr>
      <w:r>
        <w:rPr>
          <w:lang w:val="en-US"/>
        </w:rPr>
        <w:pict w14:anchorId="1614B971">
          <v:rect id="_x0000_i1028" style="width:0;height:1.5pt" o:hralign="center" o:hrstd="t" o:hr="t" fillcolor="#a0a0a0" stroked="f"/>
        </w:pict>
      </w:r>
      <w:r w:rsidR="00A150A8" w:rsidRPr="00A150A8">
        <w:rPr>
          <w:b/>
          <w:bCs/>
          <w:lang w:val="en-US"/>
        </w:rPr>
        <w:t>2. Dataset Preparation</w:t>
      </w:r>
    </w:p>
    <w:p w14:paraId="422E084A" w14:textId="77777777" w:rsidR="00AC31E1" w:rsidRPr="00AC31E1" w:rsidRDefault="00AC31E1" w:rsidP="00AC31E1">
      <w:pPr>
        <w:rPr>
          <w:lang w:val="en-US"/>
        </w:rPr>
      </w:pPr>
      <w:r w:rsidRPr="00AC31E1">
        <w:rPr>
          <w:lang w:val="en-US"/>
        </w:rPr>
        <w:t>The dataset for this assignment was generated using the TMDB API in Assignment 1. Adjustments were made to represent real-world sparsity. Key steps included:</w:t>
      </w:r>
    </w:p>
    <w:p w14:paraId="7B00E18F" w14:textId="77777777" w:rsidR="00AC31E1" w:rsidRPr="00AC31E1" w:rsidRDefault="00AC31E1" w:rsidP="00AC31E1">
      <w:pPr>
        <w:numPr>
          <w:ilvl w:val="0"/>
          <w:numId w:val="13"/>
        </w:numPr>
        <w:rPr>
          <w:lang w:val="en-US"/>
        </w:rPr>
      </w:pPr>
      <w:r w:rsidRPr="00AC31E1">
        <w:rPr>
          <w:b/>
          <w:bCs/>
          <w:lang w:val="en-US"/>
        </w:rPr>
        <w:t>Scaling Ratings</w:t>
      </w:r>
      <w:r w:rsidRPr="00AC31E1">
        <w:rPr>
          <w:lang w:val="en-US"/>
        </w:rPr>
        <w:t>: Adjusted all ratings to a 1-to-5 scale.</w:t>
      </w:r>
    </w:p>
    <w:p w14:paraId="6BDA339E" w14:textId="77777777" w:rsidR="00AC31E1" w:rsidRPr="00AC31E1" w:rsidRDefault="00AC31E1" w:rsidP="00AC31E1">
      <w:pPr>
        <w:numPr>
          <w:ilvl w:val="0"/>
          <w:numId w:val="13"/>
        </w:numPr>
        <w:rPr>
          <w:lang w:val="en-US"/>
        </w:rPr>
      </w:pPr>
      <w:r w:rsidRPr="00AC31E1">
        <w:rPr>
          <w:b/>
          <w:bCs/>
          <w:lang w:val="en-US"/>
        </w:rPr>
        <w:t>Sparsity Analysis</w:t>
      </w:r>
      <w:r w:rsidRPr="00AC31E1">
        <w:rPr>
          <w:lang w:val="en-US"/>
        </w:rPr>
        <w:t>: Evaluated the sparsity of the dataset.</w:t>
      </w:r>
    </w:p>
    <w:p w14:paraId="2CFB1A3A" w14:textId="77777777" w:rsidR="00AC31E1" w:rsidRPr="00AC31E1" w:rsidRDefault="00AC31E1" w:rsidP="00AC31E1">
      <w:pPr>
        <w:numPr>
          <w:ilvl w:val="0"/>
          <w:numId w:val="13"/>
        </w:numPr>
        <w:rPr>
          <w:lang w:val="en-US"/>
        </w:rPr>
      </w:pPr>
      <w:r w:rsidRPr="00AC31E1">
        <w:rPr>
          <w:b/>
          <w:bCs/>
          <w:lang w:val="en-US"/>
        </w:rPr>
        <w:t>Bias Detection</w:t>
      </w:r>
      <w:r w:rsidRPr="00AC31E1">
        <w:rPr>
          <w:lang w:val="en-US"/>
        </w:rPr>
        <w:t>: Identified potential biases in the dataset.</w:t>
      </w:r>
    </w:p>
    <w:p w14:paraId="7D26B626" w14:textId="77777777" w:rsidR="00AC31E1" w:rsidRDefault="00AC31E1" w:rsidP="00AC31E1">
      <w:pPr>
        <w:numPr>
          <w:ilvl w:val="0"/>
          <w:numId w:val="13"/>
        </w:numPr>
        <w:rPr>
          <w:lang w:val="en-US"/>
        </w:rPr>
      </w:pPr>
      <w:r w:rsidRPr="00AC31E1">
        <w:rPr>
          <w:b/>
          <w:bCs/>
          <w:lang w:val="en-US"/>
        </w:rPr>
        <w:t>Target Items</w:t>
      </w:r>
      <w:r w:rsidRPr="00AC31E1">
        <w:rPr>
          <w:lang w:val="en-US"/>
        </w:rPr>
        <w:t>: Selected two lowest-rated items as target items for prediction.</w:t>
      </w:r>
    </w:p>
    <w:p w14:paraId="3CFDD225" w14:textId="65E78002" w:rsidR="00AC31E1" w:rsidRPr="00AC31E1" w:rsidRDefault="00AC31E1" w:rsidP="00AC31E1">
      <w:pPr>
        <w:numPr>
          <w:ilvl w:val="0"/>
          <w:numId w:val="13"/>
        </w:numPr>
        <w:rPr>
          <w:lang w:val="en-US"/>
        </w:rPr>
      </w:pPr>
      <w:r w:rsidRPr="00AC31E1">
        <w:rPr>
          <w:b/>
          <w:bCs/>
          <w:lang w:val="en-US"/>
        </w:rPr>
        <w:t>Dataset Summary:</w:t>
      </w:r>
    </w:p>
    <w:p w14:paraId="7073B51F" w14:textId="77777777" w:rsidR="00AC31E1" w:rsidRPr="00AC31E1" w:rsidRDefault="00AC31E1" w:rsidP="00AC31E1">
      <w:pPr>
        <w:numPr>
          <w:ilvl w:val="0"/>
          <w:numId w:val="14"/>
        </w:numPr>
        <w:rPr>
          <w:lang w:val="en-US"/>
        </w:rPr>
      </w:pPr>
      <w:r w:rsidRPr="00AC31E1">
        <w:rPr>
          <w:lang w:val="en-US"/>
        </w:rPr>
        <w:t>Total Users (</w:t>
      </w:r>
      <w:proofErr w:type="spellStart"/>
      <w:r w:rsidRPr="00AC31E1">
        <w:rPr>
          <w:lang w:val="en-US"/>
        </w:rPr>
        <w:t>Tnu</w:t>
      </w:r>
      <w:proofErr w:type="spellEnd"/>
      <w:r w:rsidRPr="00AC31E1">
        <w:rPr>
          <w:lang w:val="en-US"/>
        </w:rPr>
        <w:t>): 100</w:t>
      </w:r>
    </w:p>
    <w:p w14:paraId="21F864BE" w14:textId="77777777" w:rsidR="00AC31E1" w:rsidRPr="00AC31E1" w:rsidRDefault="00AC31E1" w:rsidP="00AC31E1">
      <w:pPr>
        <w:numPr>
          <w:ilvl w:val="0"/>
          <w:numId w:val="14"/>
        </w:numPr>
        <w:rPr>
          <w:lang w:val="en-US"/>
        </w:rPr>
      </w:pPr>
      <w:r w:rsidRPr="00AC31E1">
        <w:rPr>
          <w:lang w:val="en-US"/>
        </w:rPr>
        <w:t>Total Items (Tai): 20</w:t>
      </w:r>
    </w:p>
    <w:p w14:paraId="513D97E0" w14:textId="77777777" w:rsidR="00AC31E1" w:rsidRPr="00AC31E1" w:rsidRDefault="00AC31E1" w:rsidP="00AC31E1">
      <w:pPr>
        <w:numPr>
          <w:ilvl w:val="0"/>
          <w:numId w:val="14"/>
        </w:numPr>
        <w:rPr>
          <w:lang w:val="en-US"/>
        </w:rPr>
      </w:pPr>
      <w:r w:rsidRPr="00AC31E1">
        <w:rPr>
          <w:lang w:val="en-US"/>
        </w:rPr>
        <w:t>Number of Ratings: 1,200</w:t>
      </w:r>
    </w:p>
    <w:p w14:paraId="2358AC5F" w14:textId="0B0739D3" w:rsidR="00A150A8" w:rsidRPr="00A150A8" w:rsidRDefault="00AC31E1" w:rsidP="002D6B43">
      <w:pPr>
        <w:rPr>
          <w:lang w:val="en-US"/>
        </w:rPr>
      </w:pPr>
      <w:r w:rsidRPr="00AC31E1">
        <w:rPr>
          <w:lang w:val="en-US"/>
        </w:rPr>
        <w:t>The sparsity and bias analyses revealed a typical user-item matrix with approximately 60% missing ratings, reflecting challenges in real-world scenarios</w:t>
      </w:r>
      <w:r w:rsidR="00000000">
        <w:rPr>
          <w:lang w:val="en-US"/>
        </w:rPr>
        <w:pict w14:anchorId="341AD98D">
          <v:rect id="_x0000_i1029" style="width:0;height:1.5pt" o:hralign="center" o:hrstd="t" o:hr="t" fillcolor="#a0a0a0" stroked="f"/>
        </w:pict>
      </w:r>
    </w:p>
    <w:p w14:paraId="14382F15" w14:textId="77777777" w:rsidR="00AC31E1" w:rsidRPr="00AC31E1" w:rsidRDefault="00AC31E1" w:rsidP="00AC31E1">
      <w:pPr>
        <w:rPr>
          <w:b/>
          <w:bCs/>
          <w:lang w:val="en-US"/>
        </w:rPr>
      </w:pPr>
      <w:r w:rsidRPr="00AC31E1">
        <w:rPr>
          <w:b/>
          <w:bCs/>
          <w:lang w:val="en-US"/>
        </w:rPr>
        <w:lastRenderedPageBreak/>
        <w:t>3. Part 1: PCA Method with Mean-Filling</w:t>
      </w:r>
    </w:p>
    <w:p w14:paraId="4A72E403" w14:textId="77777777" w:rsidR="00AC31E1" w:rsidRPr="00AC31E1" w:rsidRDefault="00AC31E1" w:rsidP="00AC31E1">
      <w:pPr>
        <w:rPr>
          <w:b/>
          <w:bCs/>
          <w:lang w:val="en-US"/>
        </w:rPr>
      </w:pPr>
      <w:r w:rsidRPr="00AC31E1">
        <w:rPr>
          <w:b/>
          <w:bCs/>
          <w:lang w:val="en-US"/>
        </w:rPr>
        <w:t>3.1 Methodology</w:t>
      </w:r>
    </w:p>
    <w:p w14:paraId="34A22773" w14:textId="77777777" w:rsidR="00AC31E1" w:rsidRPr="00AC31E1" w:rsidRDefault="00AC31E1" w:rsidP="00AC31E1">
      <w:pPr>
        <w:numPr>
          <w:ilvl w:val="0"/>
          <w:numId w:val="15"/>
        </w:numPr>
        <w:rPr>
          <w:b/>
          <w:bCs/>
          <w:lang w:val="en-US"/>
        </w:rPr>
      </w:pPr>
      <w:r w:rsidRPr="00AC31E1">
        <w:rPr>
          <w:b/>
          <w:bCs/>
          <w:lang w:val="en-US"/>
        </w:rPr>
        <w:t>Average Ratings: Calculated the mean rating for each target item.</w:t>
      </w:r>
    </w:p>
    <w:p w14:paraId="4BD030E2" w14:textId="77777777" w:rsidR="00AC31E1" w:rsidRPr="00AC31E1" w:rsidRDefault="00AC31E1" w:rsidP="00AC31E1">
      <w:pPr>
        <w:numPr>
          <w:ilvl w:val="0"/>
          <w:numId w:val="15"/>
        </w:numPr>
        <w:rPr>
          <w:b/>
          <w:bCs/>
          <w:lang w:val="en-US"/>
        </w:rPr>
      </w:pPr>
      <w:r w:rsidRPr="00AC31E1">
        <w:rPr>
          <w:b/>
          <w:bCs/>
          <w:lang w:val="en-US"/>
        </w:rPr>
        <w:t>Mean-Filling: Replaced missing values with corresponding mean ratings.</w:t>
      </w:r>
    </w:p>
    <w:p w14:paraId="0CF01A3B" w14:textId="77777777" w:rsidR="00AC31E1" w:rsidRPr="00AC31E1" w:rsidRDefault="00AC31E1" w:rsidP="00AC31E1">
      <w:pPr>
        <w:numPr>
          <w:ilvl w:val="0"/>
          <w:numId w:val="15"/>
        </w:numPr>
        <w:rPr>
          <w:b/>
          <w:bCs/>
          <w:lang w:val="en-US"/>
        </w:rPr>
      </w:pPr>
      <w:r w:rsidRPr="00AC31E1">
        <w:rPr>
          <w:b/>
          <w:bCs/>
          <w:lang w:val="en-US"/>
        </w:rPr>
        <w:t>Covariance Matrix: Computed the covariance matrix.</w:t>
      </w:r>
    </w:p>
    <w:p w14:paraId="722B11E3" w14:textId="77777777" w:rsidR="00AC31E1" w:rsidRPr="00AC31E1" w:rsidRDefault="00AC31E1" w:rsidP="00AC31E1">
      <w:pPr>
        <w:numPr>
          <w:ilvl w:val="0"/>
          <w:numId w:val="15"/>
        </w:numPr>
        <w:rPr>
          <w:b/>
          <w:bCs/>
          <w:lang w:val="en-US"/>
        </w:rPr>
      </w:pPr>
      <w:r w:rsidRPr="00AC31E1">
        <w:rPr>
          <w:b/>
          <w:bCs/>
          <w:lang w:val="en-US"/>
        </w:rPr>
        <w:t>Peer Identification: Determined top 5 and 10 peers for target items.</w:t>
      </w:r>
    </w:p>
    <w:p w14:paraId="795A241A" w14:textId="77777777" w:rsidR="00AC31E1" w:rsidRPr="00AC31E1" w:rsidRDefault="00AC31E1" w:rsidP="00AC31E1">
      <w:pPr>
        <w:numPr>
          <w:ilvl w:val="0"/>
          <w:numId w:val="15"/>
        </w:numPr>
        <w:rPr>
          <w:b/>
          <w:bCs/>
          <w:lang w:val="en-US"/>
        </w:rPr>
      </w:pPr>
      <w:r w:rsidRPr="00AC31E1">
        <w:rPr>
          <w:b/>
          <w:bCs/>
          <w:lang w:val="en-US"/>
        </w:rPr>
        <w:t>Prediction: Predicted missing ratings using reduced dimensions.</w:t>
      </w:r>
    </w:p>
    <w:p w14:paraId="1227F65B" w14:textId="77777777" w:rsidR="00AC31E1" w:rsidRPr="00AC31E1" w:rsidRDefault="00AC31E1" w:rsidP="00AC31E1">
      <w:pPr>
        <w:rPr>
          <w:b/>
          <w:bCs/>
          <w:lang w:val="en-US"/>
        </w:rPr>
      </w:pPr>
      <w:r w:rsidRPr="00AC31E1">
        <w:rPr>
          <w:b/>
          <w:bCs/>
          <w:lang w:val="en-US"/>
        </w:rPr>
        <w:t>3.2 Results</w:t>
      </w:r>
    </w:p>
    <w:p w14:paraId="2222ACBE" w14:textId="77777777" w:rsidR="00AC31E1" w:rsidRPr="00AC31E1" w:rsidRDefault="00AC31E1" w:rsidP="00AC31E1">
      <w:pPr>
        <w:numPr>
          <w:ilvl w:val="0"/>
          <w:numId w:val="16"/>
        </w:numPr>
        <w:rPr>
          <w:b/>
          <w:bCs/>
          <w:lang w:val="en-US"/>
        </w:rPr>
      </w:pPr>
      <w:r w:rsidRPr="00AC31E1">
        <w:rPr>
          <w:b/>
          <w:bCs/>
          <w:lang w:val="en-US"/>
        </w:rPr>
        <w:t>Predicted missing ratings for target items using top 5 and 10 peers.</w:t>
      </w:r>
    </w:p>
    <w:p w14:paraId="2749CAE5" w14:textId="77777777" w:rsidR="00AC31E1" w:rsidRPr="00AC31E1" w:rsidRDefault="00AC31E1" w:rsidP="00AC31E1">
      <w:pPr>
        <w:numPr>
          <w:ilvl w:val="0"/>
          <w:numId w:val="16"/>
        </w:numPr>
        <w:rPr>
          <w:b/>
          <w:bCs/>
          <w:lang w:val="en-US"/>
        </w:rPr>
      </w:pPr>
      <w:r w:rsidRPr="00AC31E1">
        <w:rPr>
          <w:b/>
          <w:bCs/>
          <w:lang w:val="en-US"/>
        </w:rPr>
        <w:t>Mean-filling ensured computability but introduced bias.</w:t>
      </w:r>
    </w:p>
    <w:p w14:paraId="54F96CCF" w14:textId="77777777" w:rsidR="00AC31E1" w:rsidRPr="00AC31E1" w:rsidRDefault="00AC31E1" w:rsidP="00AC31E1">
      <w:pPr>
        <w:rPr>
          <w:b/>
          <w:bCs/>
          <w:lang w:val="en-US"/>
        </w:rPr>
      </w:pPr>
      <w:r w:rsidRPr="00AC31E1">
        <w:rPr>
          <w:b/>
          <w:bCs/>
          <w:lang w:val="en-US"/>
        </w:rPr>
        <w:t>Pros and Cons</w:t>
      </w:r>
    </w:p>
    <w:p w14:paraId="7FD0352F" w14:textId="77777777" w:rsidR="00AC31E1" w:rsidRPr="00AC31E1" w:rsidRDefault="00AC31E1" w:rsidP="00AC31E1">
      <w:pPr>
        <w:numPr>
          <w:ilvl w:val="0"/>
          <w:numId w:val="17"/>
        </w:numPr>
        <w:rPr>
          <w:b/>
          <w:bCs/>
          <w:lang w:val="en-US"/>
        </w:rPr>
      </w:pPr>
      <w:r w:rsidRPr="00AC31E1">
        <w:rPr>
          <w:b/>
          <w:bCs/>
          <w:lang w:val="en-US"/>
        </w:rPr>
        <w:t>Pros: Simple and efficient.</w:t>
      </w:r>
    </w:p>
    <w:p w14:paraId="7195532B" w14:textId="77777777" w:rsidR="00AC31E1" w:rsidRPr="00AC31E1" w:rsidRDefault="00AC31E1" w:rsidP="00AC31E1">
      <w:pPr>
        <w:numPr>
          <w:ilvl w:val="0"/>
          <w:numId w:val="17"/>
        </w:numPr>
        <w:rPr>
          <w:b/>
          <w:bCs/>
          <w:lang w:val="en-US"/>
        </w:rPr>
      </w:pPr>
      <w:r w:rsidRPr="00AC31E1">
        <w:rPr>
          <w:b/>
          <w:bCs/>
          <w:lang w:val="en-US"/>
        </w:rPr>
        <w:t>Cons: High bias in predictions, less accurate for sparse datasets.</w:t>
      </w:r>
    </w:p>
    <w:p w14:paraId="2353906E" w14:textId="77777777" w:rsidR="00A150A8" w:rsidRPr="00A150A8" w:rsidRDefault="00000000" w:rsidP="00A150A8">
      <w:pPr>
        <w:rPr>
          <w:lang w:val="en-US"/>
        </w:rPr>
      </w:pPr>
      <w:r>
        <w:rPr>
          <w:lang w:val="en-US"/>
        </w:rPr>
        <w:pict w14:anchorId="0518C43A">
          <v:rect id="_x0000_i1030" style="width:0;height:1.5pt" o:hralign="center" o:hrstd="t" o:hr="t" fillcolor="#a0a0a0" stroked="f"/>
        </w:pict>
      </w:r>
    </w:p>
    <w:p w14:paraId="726E5BD1" w14:textId="77777777" w:rsidR="005E21E5" w:rsidRDefault="005E21E5" w:rsidP="00AC31E1">
      <w:pPr>
        <w:rPr>
          <w:b/>
          <w:bCs/>
          <w:lang w:val="en-US"/>
        </w:rPr>
      </w:pPr>
    </w:p>
    <w:p w14:paraId="3F380551" w14:textId="7BAE8D44" w:rsidR="00AC31E1" w:rsidRPr="00AC31E1" w:rsidRDefault="00AC31E1" w:rsidP="00AC31E1">
      <w:pPr>
        <w:rPr>
          <w:b/>
          <w:bCs/>
          <w:lang w:val="en-US"/>
        </w:rPr>
      </w:pPr>
      <w:r w:rsidRPr="00AC31E1">
        <w:rPr>
          <w:b/>
          <w:bCs/>
          <w:lang w:val="en-US"/>
        </w:rPr>
        <w:t>4. Part 2: PCA Method with Maximum Likelihood Estimation</w:t>
      </w:r>
    </w:p>
    <w:p w14:paraId="32ECCADE" w14:textId="77777777" w:rsidR="002D6B43" w:rsidRPr="002D6B43" w:rsidRDefault="002D6B43" w:rsidP="002D6B43">
      <w:pPr>
        <w:rPr>
          <w:b/>
          <w:bCs/>
          <w:lang w:val="en-US"/>
        </w:rPr>
      </w:pPr>
      <w:r w:rsidRPr="002D6B43">
        <w:rPr>
          <w:b/>
          <w:bCs/>
          <w:lang w:val="en-US"/>
        </w:rPr>
        <w:t>4.1 Methodology</w:t>
      </w:r>
    </w:p>
    <w:p w14:paraId="412F843C" w14:textId="77777777" w:rsidR="002D6B43" w:rsidRPr="002D6B43" w:rsidRDefault="002D6B43" w:rsidP="002D6B43">
      <w:pPr>
        <w:numPr>
          <w:ilvl w:val="0"/>
          <w:numId w:val="25"/>
        </w:numPr>
        <w:rPr>
          <w:b/>
          <w:bCs/>
          <w:lang w:val="en-US"/>
        </w:rPr>
      </w:pPr>
      <w:r w:rsidRPr="002D6B43">
        <w:rPr>
          <w:b/>
          <w:bCs/>
          <w:lang w:val="en-US"/>
        </w:rPr>
        <w:t>Specified Entries:</w:t>
      </w:r>
      <w:r w:rsidRPr="002D6B43">
        <w:rPr>
          <w:b/>
          <w:bCs/>
          <w:lang w:val="en-US"/>
        </w:rPr>
        <w:br/>
        <w:t>Computed the covariance matrix using only the entries corresponding to specified ratings in the dataset. By focusing solely on the available data, the method avoided the distortion caused by imputing missing values arbitrarily.</w:t>
      </w:r>
    </w:p>
    <w:p w14:paraId="56F0C69D" w14:textId="77777777" w:rsidR="002D6B43" w:rsidRPr="002D6B43" w:rsidRDefault="002D6B43" w:rsidP="002D6B43">
      <w:pPr>
        <w:numPr>
          <w:ilvl w:val="0"/>
          <w:numId w:val="25"/>
        </w:numPr>
        <w:rPr>
          <w:b/>
          <w:bCs/>
          <w:lang w:val="en-US"/>
        </w:rPr>
      </w:pPr>
      <w:r w:rsidRPr="002D6B43">
        <w:rPr>
          <w:b/>
          <w:bCs/>
          <w:lang w:val="en-US"/>
        </w:rPr>
        <w:t>Peer Identification:</w:t>
      </w:r>
      <w:r w:rsidRPr="002D6B43">
        <w:rPr>
          <w:b/>
          <w:bCs/>
          <w:lang w:val="en-US"/>
        </w:rPr>
        <w:br/>
        <w:t>Identified the top 5 and 10 peers for the target items based on their similarity, as derived from the covariance matrix. These peers were selected to provide meaningful context and more reliable predictions for the target item's missing ratings.</w:t>
      </w:r>
    </w:p>
    <w:p w14:paraId="6E00668D" w14:textId="77777777" w:rsidR="002D6B43" w:rsidRPr="002D6B43" w:rsidRDefault="002D6B43" w:rsidP="002D6B43">
      <w:pPr>
        <w:numPr>
          <w:ilvl w:val="0"/>
          <w:numId w:val="25"/>
        </w:numPr>
        <w:rPr>
          <w:b/>
          <w:bCs/>
          <w:lang w:val="en-US"/>
        </w:rPr>
      </w:pPr>
      <w:r w:rsidRPr="002D6B43">
        <w:rPr>
          <w:b/>
          <w:bCs/>
          <w:lang w:val="en-US"/>
        </w:rPr>
        <w:t>Prediction:</w:t>
      </w:r>
      <w:r w:rsidRPr="002D6B43">
        <w:rPr>
          <w:b/>
          <w:bCs/>
          <w:lang w:val="en-US"/>
        </w:rPr>
        <w:br/>
        <w:t>Predicted the missing ratings using a dimensionality reduction approach based on Principal Component Analysis (PCA). This method effectively captured the underlying structure of the data, ensuring that predictions were grounded in reduced but essential dimensions of variability.</w:t>
      </w:r>
    </w:p>
    <w:p w14:paraId="7F0982B3" w14:textId="77777777" w:rsidR="002D6B43" w:rsidRDefault="002D6B43" w:rsidP="002D6B43">
      <w:pPr>
        <w:rPr>
          <w:b/>
          <w:bCs/>
          <w:lang w:val="en-US"/>
        </w:rPr>
      </w:pPr>
    </w:p>
    <w:p w14:paraId="23DA5BFA" w14:textId="77777777" w:rsidR="002D6B43" w:rsidRDefault="002D6B43" w:rsidP="002D6B43">
      <w:pPr>
        <w:rPr>
          <w:b/>
          <w:bCs/>
          <w:lang w:val="en-US"/>
        </w:rPr>
      </w:pPr>
    </w:p>
    <w:p w14:paraId="136E8AC9" w14:textId="77777777" w:rsidR="002D6B43" w:rsidRDefault="002D6B43" w:rsidP="002D6B43">
      <w:pPr>
        <w:rPr>
          <w:b/>
          <w:bCs/>
          <w:lang w:val="en-US"/>
        </w:rPr>
      </w:pPr>
    </w:p>
    <w:p w14:paraId="72AB461D" w14:textId="77777777" w:rsidR="002D6B43" w:rsidRDefault="002D6B43" w:rsidP="002D6B43">
      <w:pPr>
        <w:rPr>
          <w:b/>
          <w:bCs/>
          <w:lang w:val="en-US"/>
        </w:rPr>
      </w:pPr>
    </w:p>
    <w:p w14:paraId="206B102F" w14:textId="5B69533E" w:rsidR="002D6B43" w:rsidRPr="002D6B43" w:rsidRDefault="002D6B43" w:rsidP="002D6B43">
      <w:pPr>
        <w:rPr>
          <w:b/>
          <w:bCs/>
          <w:lang w:val="en-US"/>
        </w:rPr>
      </w:pPr>
      <w:r w:rsidRPr="002D6B43">
        <w:rPr>
          <w:b/>
          <w:bCs/>
          <w:lang w:val="en-US"/>
        </w:rPr>
        <w:lastRenderedPageBreak/>
        <w:t>4.2 Results</w:t>
      </w:r>
    </w:p>
    <w:p w14:paraId="46589059" w14:textId="77777777" w:rsidR="002D6B43" w:rsidRPr="002D6B43" w:rsidRDefault="002D6B43" w:rsidP="002D6B43">
      <w:pPr>
        <w:numPr>
          <w:ilvl w:val="0"/>
          <w:numId w:val="26"/>
        </w:numPr>
        <w:rPr>
          <w:b/>
          <w:bCs/>
          <w:lang w:val="en-US"/>
        </w:rPr>
      </w:pPr>
      <w:r w:rsidRPr="002D6B43">
        <w:rPr>
          <w:b/>
          <w:bCs/>
          <w:lang w:val="en-US"/>
        </w:rPr>
        <w:t>The PCA-based approach demonstrated a significant reduction in bias compared to simpler methods, such as mean-filling.</w:t>
      </w:r>
    </w:p>
    <w:p w14:paraId="4EA685CA" w14:textId="77777777" w:rsidR="002D6B43" w:rsidRPr="002D6B43" w:rsidRDefault="002D6B43" w:rsidP="002D6B43">
      <w:pPr>
        <w:numPr>
          <w:ilvl w:val="0"/>
          <w:numId w:val="26"/>
        </w:numPr>
        <w:rPr>
          <w:b/>
          <w:bCs/>
          <w:lang w:val="en-US"/>
        </w:rPr>
      </w:pPr>
      <w:r w:rsidRPr="002D6B43">
        <w:rPr>
          <w:b/>
          <w:bCs/>
          <w:lang w:val="en-US"/>
        </w:rPr>
        <w:t>It produced more accurate predictions for sparse datasets by leveraging the covariance structure to approximate missing entries with higher precision.</w:t>
      </w:r>
    </w:p>
    <w:p w14:paraId="65677FF4" w14:textId="77777777" w:rsidR="002D6B43" w:rsidRPr="002D6B43" w:rsidRDefault="002D6B43" w:rsidP="002D6B43">
      <w:pPr>
        <w:rPr>
          <w:b/>
          <w:bCs/>
          <w:lang w:val="en-US"/>
        </w:rPr>
      </w:pPr>
      <w:r w:rsidRPr="002D6B43">
        <w:rPr>
          <w:b/>
          <w:bCs/>
          <w:lang w:val="en-US"/>
        </w:rPr>
        <w:t>Pros and Cons</w:t>
      </w:r>
    </w:p>
    <w:p w14:paraId="4EA4B138" w14:textId="77777777" w:rsidR="002D6B43" w:rsidRPr="002D6B43" w:rsidRDefault="002D6B43" w:rsidP="002D6B43">
      <w:pPr>
        <w:rPr>
          <w:b/>
          <w:bCs/>
          <w:lang w:val="en-US"/>
        </w:rPr>
      </w:pPr>
      <w:r w:rsidRPr="002D6B43">
        <w:rPr>
          <w:b/>
          <w:bCs/>
          <w:lang w:val="en-US"/>
        </w:rPr>
        <w:t>Pros:</w:t>
      </w:r>
    </w:p>
    <w:p w14:paraId="1F2F9BAB" w14:textId="77777777" w:rsidR="002D6B43" w:rsidRPr="002D6B43" w:rsidRDefault="002D6B43" w:rsidP="002D6B43">
      <w:pPr>
        <w:numPr>
          <w:ilvl w:val="0"/>
          <w:numId w:val="27"/>
        </w:numPr>
        <w:rPr>
          <w:b/>
          <w:bCs/>
          <w:lang w:val="en-US"/>
        </w:rPr>
      </w:pPr>
      <w:r w:rsidRPr="002D6B43">
        <w:rPr>
          <w:b/>
          <w:bCs/>
          <w:lang w:val="en-US"/>
        </w:rPr>
        <w:t>Reduced Bias: By utilizing PCA, the predictions were less influenced by the inherent bias present in mean-filling methods.</w:t>
      </w:r>
    </w:p>
    <w:p w14:paraId="0073BF4C" w14:textId="77777777" w:rsidR="002D6B43" w:rsidRPr="002D6B43" w:rsidRDefault="002D6B43" w:rsidP="002D6B43">
      <w:pPr>
        <w:numPr>
          <w:ilvl w:val="0"/>
          <w:numId w:val="27"/>
        </w:numPr>
        <w:rPr>
          <w:b/>
          <w:bCs/>
          <w:lang w:val="en-US"/>
        </w:rPr>
      </w:pPr>
      <w:r w:rsidRPr="002D6B43">
        <w:rPr>
          <w:b/>
          <w:bCs/>
          <w:lang w:val="en-US"/>
        </w:rPr>
        <w:t>Better Handling of Sparsity: The method excelled in scenarios where data was sparse, as it maximized the utility of the available information.</w:t>
      </w:r>
    </w:p>
    <w:p w14:paraId="737E87B8" w14:textId="77777777" w:rsidR="002D6B43" w:rsidRPr="002D6B43" w:rsidRDefault="002D6B43" w:rsidP="002D6B43">
      <w:pPr>
        <w:rPr>
          <w:b/>
          <w:bCs/>
          <w:lang w:val="en-US"/>
        </w:rPr>
      </w:pPr>
      <w:r w:rsidRPr="002D6B43">
        <w:rPr>
          <w:b/>
          <w:bCs/>
          <w:lang w:val="en-US"/>
        </w:rPr>
        <w:t>Cons:</w:t>
      </w:r>
    </w:p>
    <w:p w14:paraId="48026775" w14:textId="77777777" w:rsidR="002D6B43" w:rsidRDefault="002D6B43" w:rsidP="002D6B43">
      <w:pPr>
        <w:numPr>
          <w:ilvl w:val="0"/>
          <w:numId w:val="28"/>
        </w:numPr>
        <w:rPr>
          <w:b/>
          <w:bCs/>
          <w:lang w:val="en-US"/>
        </w:rPr>
      </w:pPr>
      <w:r w:rsidRPr="002D6B43">
        <w:rPr>
          <w:b/>
          <w:bCs/>
          <w:lang w:val="en-US"/>
        </w:rPr>
        <w:t>Data Requirements: This method requires a sufficiently large and representative dataset to accurately estimate the covariance matrix, making it less effective in extremely sparse or small datasets.</w:t>
      </w:r>
    </w:p>
    <w:p w14:paraId="4D9ED5C2" w14:textId="10C7472E" w:rsidR="00A150A8" w:rsidRPr="002D6B43" w:rsidRDefault="00000000" w:rsidP="002D6B43">
      <w:pPr>
        <w:rPr>
          <w:b/>
          <w:bCs/>
          <w:lang w:val="en-US"/>
        </w:rPr>
      </w:pPr>
      <w:r>
        <w:rPr>
          <w:lang w:val="en-US"/>
        </w:rPr>
        <w:pict w14:anchorId="222C9BEC">
          <v:rect id="_x0000_i1043" style="width:0;height:1.5pt" o:hralign="center" o:hrstd="t" o:hr="t" fillcolor="#a0a0a0" stroked="f"/>
        </w:pict>
      </w:r>
    </w:p>
    <w:p w14:paraId="47B2CBA1" w14:textId="77777777" w:rsidR="002D6B43" w:rsidRDefault="00AC31E1" w:rsidP="002D6B43">
      <w:pPr>
        <w:rPr>
          <w:b/>
          <w:bCs/>
          <w:lang w:val="en-US"/>
        </w:rPr>
      </w:pPr>
      <w:r w:rsidRPr="00AC31E1">
        <w:rPr>
          <w:b/>
          <w:bCs/>
          <w:lang w:val="en-US"/>
        </w:rPr>
        <w:t>5. Part 3: Eigenvalue and Eigenvector Analysis</w:t>
      </w:r>
    </w:p>
    <w:p w14:paraId="7E898AA4" w14:textId="69323F49" w:rsidR="002D6B43" w:rsidRPr="002D6B43" w:rsidRDefault="002D6B43" w:rsidP="002D6B43">
      <w:pPr>
        <w:rPr>
          <w:b/>
          <w:bCs/>
          <w:lang w:val="en-US"/>
        </w:rPr>
      </w:pPr>
      <w:r w:rsidRPr="002D6B43">
        <w:rPr>
          <w:b/>
          <w:bCs/>
          <w:lang w:val="en-US"/>
        </w:rPr>
        <w:t>5.1 Methodology</w:t>
      </w:r>
    </w:p>
    <w:p w14:paraId="7D98B9F9" w14:textId="77777777" w:rsidR="002D6B43" w:rsidRPr="002D6B43" w:rsidRDefault="002D6B43" w:rsidP="002D6B43">
      <w:pPr>
        <w:numPr>
          <w:ilvl w:val="0"/>
          <w:numId w:val="29"/>
        </w:numPr>
        <w:rPr>
          <w:b/>
          <w:bCs/>
          <w:lang w:val="en-US"/>
        </w:rPr>
      </w:pPr>
      <w:r w:rsidRPr="002D6B43">
        <w:rPr>
          <w:b/>
          <w:bCs/>
          <w:lang w:val="en-US"/>
        </w:rPr>
        <w:t>Eigenvalue Decomposition:</w:t>
      </w:r>
      <w:r w:rsidRPr="002D6B43">
        <w:rPr>
          <w:b/>
          <w:bCs/>
          <w:lang w:val="en-US"/>
        </w:rPr>
        <w:br/>
        <w:t>Conducted a comprehensive eigenvalue and eigenvector analysis of the ratings matrix. This step involved decomposing the matrix into its principal components to understand its underlying structure and variance distribution.</w:t>
      </w:r>
    </w:p>
    <w:p w14:paraId="67238429" w14:textId="77777777" w:rsidR="002D6B43" w:rsidRPr="002D6B43" w:rsidRDefault="002D6B43" w:rsidP="002D6B43">
      <w:pPr>
        <w:numPr>
          <w:ilvl w:val="0"/>
          <w:numId w:val="29"/>
        </w:numPr>
        <w:rPr>
          <w:b/>
          <w:bCs/>
          <w:lang w:val="en-US"/>
        </w:rPr>
      </w:pPr>
      <w:r w:rsidRPr="002D6B43">
        <w:rPr>
          <w:b/>
          <w:bCs/>
          <w:lang w:val="en-US"/>
        </w:rPr>
        <w:t>Orthogonality Check:</w:t>
      </w:r>
      <w:r w:rsidRPr="002D6B43">
        <w:rPr>
          <w:b/>
          <w:bCs/>
          <w:lang w:val="en-US"/>
        </w:rPr>
        <w:br/>
        <w:t>Verified the orthogonality of the computed eigenvectors, ensuring that they were mutually perpendicular. This property is crucial for maintaining the integrity of the mathematical transformations during dimensionality reduction.</w:t>
      </w:r>
    </w:p>
    <w:p w14:paraId="5891F8BA" w14:textId="77777777" w:rsidR="002D6B43" w:rsidRPr="002D6B43" w:rsidRDefault="002D6B43" w:rsidP="002D6B43">
      <w:pPr>
        <w:numPr>
          <w:ilvl w:val="0"/>
          <w:numId w:val="29"/>
        </w:numPr>
        <w:rPr>
          <w:b/>
          <w:bCs/>
          <w:lang w:val="en-US"/>
        </w:rPr>
      </w:pPr>
      <w:r w:rsidRPr="002D6B43">
        <w:rPr>
          <w:b/>
          <w:bCs/>
          <w:lang w:val="en-US"/>
        </w:rPr>
        <w:t>Orthonormality:</w:t>
      </w:r>
      <w:r w:rsidRPr="002D6B43">
        <w:rPr>
          <w:b/>
          <w:bCs/>
          <w:lang w:val="en-US"/>
        </w:rPr>
        <w:br/>
        <w:t>Ensured that the eigenvectors were not only orthogonal but also normalized to have unit length. Orthonormal eigenvectors are essential for preserving data variance while reducing dimensionality effectively.</w:t>
      </w:r>
    </w:p>
    <w:p w14:paraId="72FFDD9F" w14:textId="77777777" w:rsidR="002D6B43" w:rsidRPr="002D6B43" w:rsidRDefault="002D6B43" w:rsidP="002D6B43">
      <w:pPr>
        <w:numPr>
          <w:ilvl w:val="0"/>
          <w:numId w:val="29"/>
        </w:numPr>
        <w:rPr>
          <w:b/>
          <w:bCs/>
          <w:lang w:val="en-US"/>
        </w:rPr>
      </w:pPr>
      <w:r w:rsidRPr="002D6B43">
        <w:rPr>
          <w:b/>
          <w:bCs/>
          <w:lang w:val="en-US"/>
        </w:rPr>
        <w:t>Reconstruction:</w:t>
      </w:r>
      <w:r w:rsidRPr="002D6B43">
        <w:rPr>
          <w:b/>
          <w:bCs/>
          <w:lang w:val="en-US"/>
        </w:rPr>
        <w:br/>
        <w:t>Reconstructed the original ratings matrix by combining the eigenvalues and eigenvectors. This process allowed us to approximate the original data while focusing on the most significant components of variance.</w:t>
      </w:r>
    </w:p>
    <w:p w14:paraId="5CE605BC" w14:textId="77777777" w:rsidR="002D6B43" w:rsidRDefault="002D6B43" w:rsidP="002D6B43">
      <w:pPr>
        <w:numPr>
          <w:ilvl w:val="0"/>
          <w:numId w:val="29"/>
        </w:numPr>
        <w:rPr>
          <w:b/>
          <w:bCs/>
          <w:lang w:val="en-US"/>
        </w:rPr>
      </w:pPr>
      <w:r w:rsidRPr="002D6B43">
        <w:rPr>
          <w:b/>
          <w:bCs/>
          <w:lang w:val="en-US"/>
        </w:rPr>
        <w:t>Prediction:</w:t>
      </w:r>
      <w:r w:rsidRPr="002D6B43">
        <w:rPr>
          <w:b/>
          <w:bCs/>
          <w:lang w:val="en-US"/>
        </w:rPr>
        <w:br/>
        <w:t>Predicted the missing ratings for target items using the reduced representation of the ratings matrix. This approach leveraged the most meaningful patterns captured by the eigenvalues and eigenvectors to generate accurate estimates.</w:t>
      </w:r>
    </w:p>
    <w:p w14:paraId="7F76E991" w14:textId="77777777" w:rsidR="002D6B43" w:rsidRPr="002D6B43" w:rsidRDefault="002D6B43" w:rsidP="002D6B43">
      <w:pPr>
        <w:rPr>
          <w:b/>
          <w:bCs/>
          <w:lang w:val="en-US"/>
        </w:rPr>
      </w:pPr>
      <w:r w:rsidRPr="002D6B43">
        <w:rPr>
          <w:b/>
          <w:bCs/>
          <w:lang w:val="en-US"/>
        </w:rPr>
        <w:lastRenderedPageBreak/>
        <w:t>5.2 Results</w:t>
      </w:r>
    </w:p>
    <w:p w14:paraId="0FEB4B93" w14:textId="77777777" w:rsidR="002D6B43" w:rsidRPr="002D6B43" w:rsidRDefault="002D6B43" w:rsidP="002D6B43">
      <w:pPr>
        <w:numPr>
          <w:ilvl w:val="0"/>
          <w:numId w:val="30"/>
        </w:numPr>
        <w:rPr>
          <w:b/>
          <w:bCs/>
          <w:lang w:val="en-US"/>
        </w:rPr>
      </w:pPr>
      <w:r w:rsidRPr="002D6B43">
        <w:rPr>
          <w:b/>
          <w:bCs/>
          <w:lang w:val="en-US"/>
        </w:rPr>
        <w:t>The use of orthonormal eigenvectors significantly improved the accuracy of dimensional reduction, enabling better representation of the data with fewer components.</w:t>
      </w:r>
    </w:p>
    <w:p w14:paraId="50BF0F75" w14:textId="77777777" w:rsidR="002D6B43" w:rsidRPr="002D6B43" w:rsidRDefault="002D6B43" w:rsidP="002D6B43">
      <w:pPr>
        <w:numPr>
          <w:ilvl w:val="0"/>
          <w:numId w:val="30"/>
        </w:numPr>
        <w:rPr>
          <w:b/>
          <w:bCs/>
          <w:lang w:val="en-US"/>
        </w:rPr>
      </w:pPr>
      <w:r w:rsidRPr="002D6B43">
        <w:rPr>
          <w:b/>
          <w:bCs/>
          <w:lang w:val="en-US"/>
        </w:rPr>
        <w:t>Among all the methods tested, this approach provided the most accurate predictions for missing ratings, showcasing its effectiveness in capturing the structure and relationships within the dataset.</w:t>
      </w:r>
    </w:p>
    <w:p w14:paraId="4CC0D92A" w14:textId="77777777" w:rsidR="002D6B43" w:rsidRPr="002D6B43" w:rsidRDefault="002D6B43" w:rsidP="002D6B43">
      <w:pPr>
        <w:rPr>
          <w:b/>
          <w:bCs/>
          <w:lang w:val="en-US"/>
        </w:rPr>
      </w:pPr>
      <w:r w:rsidRPr="002D6B43">
        <w:rPr>
          <w:b/>
          <w:bCs/>
          <w:lang w:val="en-US"/>
        </w:rPr>
        <w:t>Pros and Cons</w:t>
      </w:r>
    </w:p>
    <w:p w14:paraId="1D57FC0C" w14:textId="77777777" w:rsidR="002D6B43" w:rsidRPr="002D6B43" w:rsidRDefault="002D6B43" w:rsidP="002D6B43">
      <w:pPr>
        <w:rPr>
          <w:b/>
          <w:bCs/>
          <w:lang w:val="en-US"/>
        </w:rPr>
      </w:pPr>
      <w:r w:rsidRPr="002D6B43">
        <w:rPr>
          <w:b/>
          <w:bCs/>
          <w:lang w:val="en-US"/>
        </w:rPr>
        <w:t>Pros:</w:t>
      </w:r>
    </w:p>
    <w:p w14:paraId="536D1F64" w14:textId="77777777" w:rsidR="002D6B43" w:rsidRPr="002D6B43" w:rsidRDefault="002D6B43" w:rsidP="002D6B43">
      <w:pPr>
        <w:numPr>
          <w:ilvl w:val="0"/>
          <w:numId w:val="31"/>
        </w:numPr>
        <w:rPr>
          <w:b/>
          <w:bCs/>
          <w:lang w:val="en-US"/>
        </w:rPr>
      </w:pPr>
      <w:r w:rsidRPr="002D6B43">
        <w:rPr>
          <w:b/>
          <w:bCs/>
          <w:lang w:val="en-US"/>
        </w:rPr>
        <w:t>Robust and Accurate: The eigenvalue and eigenvector-based approach was highly reliable, delivering the most precise predictions by fully leveraging the structure of the data.</w:t>
      </w:r>
    </w:p>
    <w:p w14:paraId="1C5A20AA" w14:textId="77777777" w:rsidR="002D6B43" w:rsidRPr="002D6B43" w:rsidRDefault="002D6B43" w:rsidP="002D6B43">
      <w:pPr>
        <w:numPr>
          <w:ilvl w:val="0"/>
          <w:numId w:val="31"/>
        </w:numPr>
        <w:rPr>
          <w:b/>
          <w:bCs/>
          <w:lang w:val="en-US"/>
        </w:rPr>
      </w:pPr>
      <w:r w:rsidRPr="002D6B43">
        <w:rPr>
          <w:b/>
          <w:bCs/>
          <w:lang w:val="en-US"/>
        </w:rPr>
        <w:t>Comprehensive Dimensionality Reduction: The method effectively reduced the dataset's complexity while retaining the most critical information.</w:t>
      </w:r>
    </w:p>
    <w:p w14:paraId="48A3CB5C" w14:textId="77777777" w:rsidR="002D6B43" w:rsidRPr="002D6B43" w:rsidRDefault="002D6B43" w:rsidP="002D6B43">
      <w:pPr>
        <w:rPr>
          <w:b/>
          <w:bCs/>
          <w:lang w:val="en-US"/>
        </w:rPr>
      </w:pPr>
      <w:r w:rsidRPr="002D6B43">
        <w:rPr>
          <w:b/>
          <w:bCs/>
          <w:lang w:val="en-US"/>
        </w:rPr>
        <w:t>Cons:</w:t>
      </w:r>
    </w:p>
    <w:p w14:paraId="4EBD6BB4" w14:textId="77777777" w:rsidR="002D6B43" w:rsidRPr="002D6B43" w:rsidRDefault="002D6B43" w:rsidP="002D6B43">
      <w:pPr>
        <w:numPr>
          <w:ilvl w:val="0"/>
          <w:numId w:val="32"/>
        </w:numPr>
        <w:rPr>
          <w:b/>
          <w:bCs/>
          <w:lang w:val="en-US"/>
        </w:rPr>
      </w:pPr>
      <w:r w:rsidRPr="002D6B43">
        <w:rPr>
          <w:b/>
          <w:bCs/>
          <w:lang w:val="en-US"/>
        </w:rPr>
        <w:t>Computationally Intensive: The process of eigenvalue decomposition, especially for large datasets, requires substantial computational resources and time. This makes it less feasible for real-time or resource-constrained applications.</w:t>
      </w:r>
    </w:p>
    <w:p w14:paraId="387825DF" w14:textId="77777777" w:rsidR="00412243" w:rsidRDefault="00412243" w:rsidP="00A150A8">
      <w:pPr>
        <w:rPr>
          <w:lang w:val="en-US"/>
        </w:rPr>
      </w:pPr>
    </w:p>
    <w:p w14:paraId="4825EC17" w14:textId="76862BF4" w:rsidR="00A150A8" w:rsidRPr="00A150A8" w:rsidRDefault="00000000" w:rsidP="00AC31E1">
      <w:pPr>
        <w:rPr>
          <w:lang w:val="en-US"/>
        </w:rPr>
      </w:pPr>
      <w:r>
        <w:rPr>
          <w:lang w:val="en-US"/>
        </w:rPr>
        <w:pict w14:anchorId="24665EB7">
          <v:rect id="_x0000_i1032" style="width:0;height:1.5pt" o:hralign="center" o:hrstd="t" o:hr="t" fillcolor="#a0a0a0" stroked="f"/>
        </w:pict>
      </w:r>
      <w:r w:rsidR="00A150A8" w:rsidRPr="00A150A8">
        <w:rPr>
          <w:b/>
          <w:bCs/>
          <w:lang w:val="en-US"/>
        </w:rPr>
        <w:t>6. Summary and Comparison</w:t>
      </w:r>
    </w:p>
    <w:tbl>
      <w:tblPr>
        <w:tblW w:w="9026" w:type="dxa"/>
        <w:tblCellSpacing w:w="15" w:type="dxa"/>
        <w:tblCellMar>
          <w:top w:w="15" w:type="dxa"/>
          <w:left w:w="15" w:type="dxa"/>
          <w:bottom w:w="15" w:type="dxa"/>
          <w:right w:w="15" w:type="dxa"/>
        </w:tblCellMar>
        <w:tblLook w:val="04A0" w:firstRow="1" w:lastRow="0" w:firstColumn="1" w:lastColumn="0" w:noHBand="0" w:noVBand="1"/>
      </w:tblPr>
      <w:tblGrid>
        <w:gridCol w:w="1120"/>
        <w:gridCol w:w="66"/>
        <w:gridCol w:w="66"/>
        <w:gridCol w:w="66"/>
        <w:gridCol w:w="66"/>
        <w:gridCol w:w="66"/>
        <w:gridCol w:w="66"/>
        <w:gridCol w:w="66"/>
        <w:gridCol w:w="66"/>
        <w:gridCol w:w="66"/>
        <w:gridCol w:w="66"/>
        <w:gridCol w:w="66"/>
        <w:gridCol w:w="66"/>
        <w:gridCol w:w="66"/>
        <w:gridCol w:w="1272"/>
        <w:gridCol w:w="1313"/>
        <w:gridCol w:w="1535"/>
        <w:gridCol w:w="1396"/>
        <w:gridCol w:w="1532"/>
      </w:tblGrid>
      <w:tr w:rsidR="00A150A8" w:rsidRPr="00A150A8" w14:paraId="33057208" w14:textId="77777777" w:rsidTr="00A150A8">
        <w:trPr>
          <w:trHeight w:val="478"/>
          <w:tblHeader/>
          <w:tblCellSpacing w:w="15" w:type="dxa"/>
        </w:trPr>
        <w:tc>
          <w:tcPr>
            <w:tcW w:w="0" w:type="auto"/>
            <w:vAlign w:val="center"/>
            <w:hideMark/>
          </w:tcPr>
          <w:p w14:paraId="71DEF875" w14:textId="77777777" w:rsidR="00A150A8" w:rsidRPr="00A150A8" w:rsidRDefault="00A150A8" w:rsidP="00A150A8">
            <w:pPr>
              <w:rPr>
                <w:b/>
                <w:bCs/>
                <w:lang w:val="en-US"/>
              </w:rPr>
            </w:pPr>
            <w:r w:rsidRPr="00A150A8">
              <w:rPr>
                <w:b/>
                <w:bCs/>
                <w:lang w:val="en-US"/>
              </w:rPr>
              <w:t>Method</w:t>
            </w:r>
          </w:p>
        </w:tc>
        <w:tc>
          <w:tcPr>
            <w:tcW w:w="0" w:type="auto"/>
          </w:tcPr>
          <w:p w14:paraId="047BC2BE" w14:textId="77777777" w:rsidR="00A150A8" w:rsidRPr="00A150A8" w:rsidRDefault="00A150A8" w:rsidP="00A150A8">
            <w:pPr>
              <w:rPr>
                <w:b/>
                <w:bCs/>
                <w:lang w:val="en-US"/>
              </w:rPr>
            </w:pPr>
          </w:p>
        </w:tc>
        <w:tc>
          <w:tcPr>
            <w:tcW w:w="0" w:type="auto"/>
          </w:tcPr>
          <w:p w14:paraId="20EE373F" w14:textId="2AB5333F" w:rsidR="00A150A8" w:rsidRPr="00A150A8" w:rsidRDefault="00A150A8" w:rsidP="00A150A8">
            <w:pPr>
              <w:rPr>
                <w:b/>
                <w:bCs/>
                <w:lang w:val="en-US"/>
              </w:rPr>
            </w:pPr>
          </w:p>
        </w:tc>
        <w:tc>
          <w:tcPr>
            <w:tcW w:w="0" w:type="auto"/>
          </w:tcPr>
          <w:p w14:paraId="4C351A31" w14:textId="305AA810" w:rsidR="00A150A8" w:rsidRPr="00A150A8" w:rsidRDefault="00A150A8" w:rsidP="00A150A8">
            <w:pPr>
              <w:rPr>
                <w:b/>
                <w:bCs/>
                <w:lang w:val="en-US"/>
              </w:rPr>
            </w:pPr>
          </w:p>
        </w:tc>
        <w:tc>
          <w:tcPr>
            <w:tcW w:w="0" w:type="auto"/>
          </w:tcPr>
          <w:p w14:paraId="484B17DB" w14:textId="4EAFE01A" w:rsidR="00A150A8" w:rsidRPr="00A150A8" w:rsidRDefault="00A150A8" w:rsidP="00A150A8">
            <w:pPr>
              <w:rPr>
                <w:b/>
                <w:bCs/>
                <w:lang w:val="en-US"/>
              </w:rPr>
            </w:pPr>
          </w:p>
        </w:tc>
        <w:tc>
          <w:tcPr>
            <w:tcW w:w="0" w:type="auto"/>
          </w:tcPr>
          <w:p w14:paraId="4325B9B7" w14:textId="7612BF8A" w:rsidR="00A150A8" w:rsidRPr="00A150A8" w:rsidRDefault="00A150A8" w:rsidP="00A150A8">
            <w:pPr>
              <w:rPr>
                <w:b/>
                <w:bCs/>
                <w:lang w:val="en-US"/>
              </w:rPr>
            </w:pPr>
          </w:p>
        </w:tc>
        <w:tc>
          <w:tcPr>
            <w:tcW w:w="0" w:type="auto"/>
          </w:tcPr>
          <w:p w14:paraId="0B6F1E21" w14:textId="19829F4B" w:rsidR="00A150A8" w:rsidRPr="00A150A8" w:rsidRDefault="00A150A8" w:rsidP="00A150A8">
            <w:pPr>
              <w:rPr>
                <w:b/>
                <w:bCs/>
                <w:lang w:val="en-US"/>
              </w:rPr>
            </w:pPr>
          </w:p>
        </w:tc>
        <w:tc>
          <w:tcPr>
            <w:tcW w:w="0" w:type="auto"/>
          </w:tcPr>
          <w:p w14:paraId="37B1CA68" w14:textId="474DB6EB" w:rsidR="00A150A8" w:rsidRPr="00A150A8" w:rsidRDefault="00A150A8" w:rsidP="00A150A8">
            <w:pPr>
              <w:rPr>
                <w:b/>
                <w:bCs/>
                <w:lang w:val="en-US"/>
              </w:rPr>
            </w:pPr>
          </w:p>
        </w:tc>
        <w:tc>
          <w:tcPr>
            <w:tcW w:w="0" w:type="auto"/>
          </w:tcPr>
          <w:p w14:paraId="15C6D2DF" w14:textId="5EB3EDAC" w:rsidR="00A150A8" w:rsidRPr="00A150A8" w:rsidRDefault="00A150A8" w:rsidP="00A150A8">
            <w:pPr>
              <w:rPr>
                <w:b/>
                <w:bCs/>
                <w:lang w:val="en-US"/>
              </w:rPr>
            </w:pPr>
          </w:p>
        </w:tc>
        <w:tc>
          <w:tcPr>
            <w:tcW w:w="0" w:type="auto"/>
          </w:tcPr>
          <w:p w14:paraId="387EE1E4" w14:textId="77777777" w:rsidR="00A150A8" w:rsidRPr="00A150A8" w:rsidRDefault="00A150A8" w:rsidP="00A150A8">
            <w:pPr>
              <w:rPr>
                <w:b/>
                <w:bCs/>
                <w:lang w:val="en-US"/>
              </w:rPr>
            </w:pPr>
          </w:p>
        </w:tc>
        <w:tc>
          <w:tcPr>
            <w:tcW w:w="0" w:type="auto"/>
          </w:tcPr>
          <w:p w14:paraId="2512E0C7" w14:textId="196AFD2A" w:rsidR="00A150A8" w:rsidRPr="00A150A8" w:rsidRDefault="00A150A8" w:rsidP="00A150A8">
            <w:pPr>
              <w:rPr>
                <w:b/>
                <w:bCs/>
                <w:lang w:val="en-US"/>
              </w:rPr>
            </w:pPr>
          </w:p>
        </w:tc>
        <w:tc>
          <w:tcPr>
            <w:tcW w:w="0" w:type="auto"/>
          </w:tcPr>
          <w:p w14:paraId="56E98A61" w14:textId="4015F2DD" w:rsidR="00A150A8" w:rsidRPr="00A150A8" w:rsidRDefault="00A150A8" w:rsidP="00A150A8">
            <w:pPr>
              <w:rPr>
                <w:b/>
                <w:bCs/>
                <w:lang w:val="en-US"/>
              </w:rPr>
            </w:pPr>
          </w:p>
        </w:tc>
        <w:tc>
          <w:tcPr>
            <w:tcW w:w="0" w:type="auto"/>
          </w:tcPr>
          <w:p w14:paraId="59B40BD6" w14:textId="4F06E770" w:rsidR="00A150A8" w:rsidRPr="00A150A8" w:rsidRDefault="00A150A8" w:rsidP="00A150A8">
            <w:pPr>
              <w:rPr>
                <w:b/>
                <w:bCs/>
                <w:lang w:val="en-US"/>
              </w:rPr>
            </w:pPr>
          </w:p>
        </w:tc>
        <w:tc>
          <w:tcPr>
            <w:tcW w:w="0" w:type="auto"/>
          </w:tcPr>
          <w:p w14:paraId="7E203551" w14:textId="5A7871D6" w:rsidR="00A150A8" w:rsidRPr="00A150A8" w:rsidRDefault="00A150A8" w:rsidP="00A150A8">
            <w:pPr>
              <w:rPr>
                <w:b/>
                <w:bCs/>
                <w:lang w:val="en-US"/>
              </w:rPr>
            </w:pPr>
          </w:p>
        </w:tc>
        <w:tc>
          <w:tcPr>
            <w:tcW w:w="0" w:type="auto"/>
            <w:vAlign w:val="center"/>
            <w:hideMark/>
          </w:tcPr>
          <w:p w14:paraId="11EE92FF" w14:textId="38E9D86A" w:rsidR="00A150A8" w:rsidRPr="00A150A8" w:rsidRDefault="00A150A8" w:rsidP="00A150A8">
            <w:pPr>
              <w:rPr>
                <w:b/>
                <w:bCs/>
                <w:lang w:val="en-US"/>
              </w:rPr>
            </w:pPr>
            <w:r w:rsidRPr="00A150A8">
              <w:rPr>
                <w:b/>
                <w:bCs/>
                <w:lang w:val="en-US"/>
              </w:rPr>
              <w:t>Pros</w:t>
            </w:r>
          </w:p>
        </w:tc>
        <w:tc>
          <w:tcPr>
            <w:tcW w:w="1283" w:type="dxa"/>
          </w:tcPr>
          <w:p w14:paraId="4C04A29E" w14:textId="77777777" w:rsidR="00A150A8" w:rsidRPr="00A150A8" w:rsidRDefault="00A150A8" w:rsidP="00A150A8">
            <w:pPr>
              <w:rPr>
                <w:b/>
                <w:bCs/>
                <w:lang w:val="en-US"/>
              </w:rPr>
            </w:pPr>
          </w:p>
        </w:tc>
        <w:tc>
          <w:tcPr>
            <w:tcW w:w="1505" w:type="dxa"/>
            <w:vAlign w:val="center"/>
            <w:hideMark/>
          </w:tcPr>
          <w:p w14:paraId="088A0919" w14:textId="0A9688A4" w:rsidR="00A150A8" w:rsidRPr="00A150A8" w:rsidRDefault="00A150A8" w:rsidP="00A150A8">
            <w:pPr>
              <w:rPr>
                <w:b/>
                <w:bCs/>
                <w:lang w:val="en-US"/>
              </w:rPr>
            </w:pPr>
            <w:r w:rsidRPr="00A150A8">
              <w:rPr>
                <w:b/>
                <w:bCs/>
                <w:lang w:val="en-US"/>
              </w:rPr>
              <w:t>Cons</w:t>
            </w:r>
          </w:p>
        </w:tc>
        <w:tc>
          <w:tcPr>
            <w:tcW w:w="1366" w:type="dxa"/>
          </w:tcPr>
          <w:p w14:paraId="2B401CDF" w14:textId="77777777" w:rsidR="00A150A8" w:rsidRPr="00A150A8" w:rsidRDefault="00A150A8" w:rsidP="00A150A8">
            <w:pPr>
              <w:rPr>
                <w:b/>
                <w:bCs/>
                <w:lang w:val="en-US"/>
              </w:rPr>
            </w:pPr>
          </w:p>
        </w:tc>
        <w:tc>
          <w:tcPr>
            <w:tcW w:w="1487" w:type="dxa"/>
            <w:vAlign w:val="center"/>
            <w:hideMark/>
          </w:tcPr>
          <w:p w14:paraId="328BA9FF" w14:textId="3D456BAA" w:rsidR="00A150A8" w:rsidRPr="00A150A8" w:rsidRDefault="00A150A8" w:rsidP="00A150A8">
            <w:pPr>
              <w:rPr>
                <w:b/>
                <w:bCs/>
                <w:lang w:val="en-US"/>
              </w:rPr>
            </w:pPr>
            <w:r w:rsidRPr="00A150A8">
              <w:rPr>
                <w:b/>
                <w:bCs/>
                <w:lang w:val="en-US"/>
              </w:rPr>
              <w:t>Accuracy</w:t>
            </w:r>
          </w:p>
        </w:tc>
      </w:tr>
      <w:tr w:rsidR="00A150A8" w:rsidRPr="00A150A8" w14:paraId="5A81B325" w14:textId="77777777" w:rsidTr="00A150A8">
        <w:trPr>
          <w:trHeight w:val="465"/>
          <w:tblCellSpacing w:w="15" w:type="dxa"/>
        </w:trPr>
        <w:tc>
          <w:tcPr>
            <w:tcW w:w="0" w:type="auto"/>
            <w:vAlign w:val="center"/>
            <w:hideMark/>
          </w:tcPr>
          <w:p w14:paraId="72F460F0" w14:textId="77777777" w:rsidR="00A150A8" w:rsidRPr="00A150A8" w:rsidRDefault="00A150A8" w:rsidP="00A150A8">
            <w:pPr>
              <w:rPr>
                <w:lang w:val="en-US"/>
              </w:rPr>
            </w:pPr>
            <w:r w:rsidRPr="00A150A8">
              <w:rPr>
                <w:lang w:val="en-US"/>
              </w:rPr>
              <w:t>PCA with Mean-Filling</w:t>
            </w:r>
          </w:p>
        </w:tc>
        <w:tc>
          <w:tcPr>
            <w:tcW w:w="0" w:type="auto"/>
          </w:tcPr>
          <w:p w14:paraId="39A5CFC8" w14:textId="77777777" w:rsidR="00A150A8" w:rsidRPr="00A150A8" w:rsidRDefault="00A150A8" w:rsidP="00A150A8">
            <w:pPr>
              <w:rPr>
                <w:lang w:val="en-US"/>
              </w:rPr>
            </w:pPr>
          </w:p>
        </w:tc>
        <w:tc>
          <w:tcPr>
            <w:tcW w:w="0" w:type="auto"/>
          </w:tcPr>
          <w:p w14:paraId="7E2D83F0" w14:textId="1AEAB81C" w:rsidR="00A150A8" w:rsidRPr="00A150A8" w:rsidRDefault="00A150A8" w:rsidP="00A150A8">
            <w:pPr>
              <w:rPr>
                <w:lang w:val="en-US"/>
              </w:rPr>
            </w:pPr>
          </w:p>
        </w:tc>
        <w:tc>
          <w:tcPr>
            <w:tcW w:w="0" w:type="auto"/>
          </w:tcPr>
          <w:p w14:paraId="60D859EC" w14:textId="6DCA1FA9" w:rsidR="00A150A8" w:rsidRPr="00A150A8" w:rsidRDefault="00A150A8" w:rsidP="00A150A8">
            <w:pPr>
              <w:rPr>
                <w:lang w:val="en-US"/>
              </w:rPr>
            </w:pPr>
          </w:p>
        </w:tc>
        <w:tc>
          <w:tcPr>
            <w:tcW w:w="0" w:type="auto"/>
          </w:tcPr>
          <w:p w14:paraId="1BAF63A1" w14:textId="2C3AA4FD" w:rsidR="00A150A8" w:rsidRPr="00A150A8" w:rsidRDefault="00A150A8" w:rsidP="00A150A8">
            <w:pPr>
              <w:rPr>
                <w:lang w:val="en-US"/>
              </w:rPr>
            </w:pPr>
          </w:p>
        </w:tc>
        <w:tc>
          <w:tcPr>
            <w:tcW w:w="0" w:type="auto"/>
          </w:tcPr>
          <w:p w14:paraId="0E265562" w14:textId="03DEF6D1" w:rsidR="00A150A8" w:rsidRPr="00A150A8" w:rsidRDefault="00A150A8" w:rsidP="00A150A8">
            <w:pPr>
              <w:rPr>
                <w:lang w:val="en-US"/>
              </w:rPr>
            </w:pPr>
          </w:p>
        </w:tc>
        <w:tc>
          <w:tcPr>
            <w:tcW w:w="0" w:type="auto"/>
          </w:tcPr>
          <w:p w14:paraId="768F2D33" w14:textId="19528789" w:rsidR="00A150A8" w:rsidRPr="00A150A8" w:rsidRDefault="00A150A8" w:rsidP="00A150A8">
            <w:pPr>
              <w:rPr>
                <w:lang w:val="en-US"/>
              </w:rPr>
            </w:pPr>
          </w:p>
        </w:tc>
        <w:tc>
          <w:tcPr>
            <w:tcW w:w="0" w:type="auto"/>
          </w:tcPr>
          <w:p w14:paraId="60D4A51C" w14:textId="40E399C7" w:rsidR="00A150A8" w:rsidRPr="00A150A8" w:rsidRDefault="00A150A8" w:rsidP="00A150A8">
            <w:pPr>
              <w:rPr>
                <w:lang w:val="en-US"/>
              </w:rPr>
            </w:pPr>
          </w:p>
        </w:tc>
        <w:tc>
          <w:tcPr>
            <w:tcW w:w="0" w:type="auto"/>
          </w:tcPr>
          <w:p w14:paraId="633A17ED" w14:textId="3AAED957" w:rsidR="00A150A8" w:rsidRPr="00A150A8" w:rsidRDefault="00A150A8" w:rsidP="00A150A8">
            <w:pPr>
              <w:rPr>
                <w:lang w:val="en-US"/>
              </w:rPr>
            </w:pPr>
          </w:p>
        </w:tc>
        <w:tc>
          <w:tcPr>
            <w:tcW w:w="0" w:type="auto"/>
          </w:tcPr>
          <w:p w14:paraId="5A5E0803" w14:textId="77777777" w:rsidR="00A150A8" w:rsidRPr="00A150A8" w:rsidRDefault="00A150A8" w:rsidP="00A150A8">
            <w:pPr>
              <w:rPr>
                <w:lang w:val="en-US"/>
              </w:rPr>
            </w:pPr>
          </w:p>
        </w:tc>
        <w:tc>
          <w:tcPr>
            <w:tcW w:w="0" w:type="auto"/>
          </w:tcPr>
          <w:p w14:paraId="778645F7" w14:textId="76ACB30E" w:rsidR="00A150A8" w:rsidRPr="00A150A8" w:rsidRDefault="00A150A8" w:rsidP="00A150A8">
            <w:pPr>
              <w:rPr>
                <w:lang w:val="en-US"/>
              </w:rPr>
            </w:pPr>
          </w:p>
        </w:tc>
        <w:tc>
          <w:tcPr>
            <w:tcW w:w="0" w:type="auto"/>
          </w:tcPr>
          <w:p w14:paraId="23DCF777" w14:textId="6045F9A0" w:rsidR="00A150A8" w:rsidRPr="00A150A8" w:rsidRDefault="00A150A8" w:rsidP="00A150A8">
            <w:pPr>
              <w:rPr>
                <w:lang w:val="en-US"/>
              </w:rPr>
            </w:pPr>
          </w:p>
        </w:tc>
        <w:tc>
          <w:tcPr>
            <w:tcW w:w="0" w:type="auto"/>
          </w:tcPr>
          <w:p w14:paraId="378408C3" w14:textId="586E8B25" w:rsidR="00A150A8" w:rsidRPr="00A150A8" w:rsidRDefault="00A150A8" w:rsidP="00A150A8">
            <w:pPr>
              <w:rPr>
                <w:lang w:val="en-US"/>
              </w:rPr>
            </w:pPr>
          </w:p>
        </w:tc>
        <w:tc>
          <w:tcPr>
            <w:tcW w:w="0" w:type="auto"/>
          </w:tcPr>
          <w:p w14:paraId="08BDBC69" w14:textId="6B36FC90" w:rsidR="00A150A8" w:rsidRPr="00A150A8" w:rsidRDefault="00A150A8" w:rsidP="00A150A8">
            <w:pPr>
              <w:rPr>
                <w:lang w:val="en-US"/>
              </w:rPr>
            </w:pPr>
          </w:p>
        </w:tc>
        <w:tc>
          <w:tcPr>
            <w:tcW w:w="0" w:type="auto"/>
            <w:vAlign w:val="center"/>
            <w:hideMark/>
          </w:tcPr>
          <w:p w14:paraId="2437D4B2" w14:textId="34AA6A53" w:rsidR="00A150A8" w:rsidRPr="00A150A8" w:rsidRDefault="00A150A8" w:rsidP="00A150A8">
            <w:pPr>
              <w:rPr>
                <w:lang w:val="en-US"/>
              </w:rPr>
            </w:pPr>
            <w:r w:rsidRPr="00A150A8">
              <w:rPr>
                <w:lang w:val="en-US"/>
              </w:rPr>
              <w:t>Simple, handles all entries</w:t>
            </w:r>
          </w:p>
        </w:tc>
        <w:tc>
          <w:tcPr>
            <w:tcW w:w="1283" w:type="dxa"/>
          </w:tcPr>
          <w:p w14:paraId="5A88AB04" w14:textId="77777777" w:rsidR="00A150A8" w:rsidRPr="00A150A8" w:rsidRDefault="00A150A8" w:rsidP="00A150A8">
            <w:pPr>
              <w:rPr>
                <w:lang w:val="en-US"/>
              </w:rPr>
            </w:pPr>
          </w:p>
        </w:tc>
        <w:tc>
          <w:tcPr>
            <w:tcW w:w="1505" w:type="dxa"/>
            <w:vAlign w:val="center"/>
            <w:hideMark/>
          </w:tcPr>
          <w:p w14:paraId="0CE76DBC" w14:textId="68DF5339" w:rsidR="00A150A8" w:rsidRPr="00A150A8" w:rsidRDefault="00A150A8" w:rsidP="00A150A8">
            <w:pPr>
              <w:rPr>
                <w:lang w:val="en-US"/>
              </w:rPr>
            </w:pPr>
            <w:r w:rsidRPr="00A150A8">
              <w:rPr>
                <w:lang w:val="en-US"/>
              </w:rPr>
              <w:t>Introduces bias</w:t>
            </w:r>
          </w:p>
        </w:tc>
        <w:tc>
          <w:tcPr>
            <w:tcW w:w="1366" w:type="dxa"/>
          </w:tcPr>
          <w:p w14:paraId="01FA47B7" w14:textId="77777777" w:rsidR="00A150A8" w:rsidRPr="00A150A8" w:rsidRDefault="00A150A8" w:rsidP="00A150A8">
            <w:pPr>
              <w:rPr>
                <w:lang w:val="en-US"/>
              </w:rPr>
            </w:pPr>
          </w:p>
        </w:tc>
        <w:tc>
          <w:tcPr>
            <w:tcW w:w="1487" w:type="dxa"/>
            <w:vAlign w:val="center"/>
            <w:hideMark/>
          </w:tcPr>
          <w:p w14:paraId="25697A33" w14:textId="55A04EC2" w:rsidR="00A150A8" w:rsidRPr="00A150A8" w:rsidRDefault="00A150A8" w:rsidP="00A150A8">
            <w:pPr>
              <w:rPr>
                <w:lang w:val="en-US"/>
              </w:rPr>
            </w:pPr>
            <w:r w:rsidRPr="00A150A8">
              <w:rPr>
                <w:lang w:val="en-US"/>
              </w:rPr>
              <w:t>Moderate</w:t>
            </w:r>
          </w:p>
        </w:tc>
      </w:tr>
      <w:tr w:rsidR="00A150A8" w:rsidRPr="00A150A8" w14:paraId="0611056B" w14:textId="77777777" w:rsidTr="00A150A8">
        <w:trPr>
          <w:trHeight w:val="465"/>
          <w:tblCellSpacing w:w="15" w:type="dxa"/>
        </w:trPr>
        <w:tc>
          <w:tcPr>
            <w:tcW w:w="0" w:type="auto"/>
            <w:vAlign w:val="center"/>
          </w:tcPr>
          <w:p w14:paraId="743D9CA5" w14:textId="77777777" w:rsidR="00A150A8" w:rsidRPr="00A150A8" w:rsidRDefault="00A150A8" w:rsidP="00A150A8">
            <w:pPr>
              <w:rPr>
                <w:lang w:val="en-US"/>
              </w:rPr>
            </w:pPr>
          </w:p>
        </w:tc>
        <w:tc>
          <w:tcPr>
            <w:tcW w:w="0" w:type="auto"/>
          </w:tcPr>
          <w:p w14:paraId="7AAF64CB" w14:textId="77777777" w:rsidR="00A150A8" w:rsidRPr="00A150A8" w:rsidRDefault="00A150A8" w:rsidP="00A150A8">
            <w:pPr>
              <w:rPr>
                <w:lang w:val="en-US"/>
              </w:rPr>
            </w:pPr>
          </w:p>
        </w:tc>
        <w:tc>
          <w:tcPr>
            <w:tcW w:w="0" w:type="auto"/>
          </w:tcPr>
          <w:p w14:paraId="35BAAD84" w14:textId="77777777" w:rsidR="00A150A8" w:rsidRPr="00A150A8" w:rsidRDefault="00A150A8" w:rsidP="00A150A8">
            <w:pPr>
              <w:rPr>
                <w:lang w:val="en-US"/>
              </w:rPr>
            </w:pPr>
          </w:p>
        </w:tc>
        <w:tc>
          <w:tcPr>
            <w:tcW w:w="0" w:type="auto"/>
          </w:tcPr>
          <w:p w14:paraId="559F7ED6" w14:textId="77777777" w:rsidR="00A150A8" w:rsidRPr="00A150A8" w:rsidRDefault="00A150A8" w:rsidP="00A150A8">
            <w:pPr>
              <w:rPr>
                <w:lang w:val="en-US"/>
              </w:rPr>
            </w:pPr>
          </w:p>
        </w:tc>
        <w:tc>
          <w:tcPr>
            <w:tcW w:w="0" w:type="auto"/>
          </w:tcPr>
          <w:p w14:paraId="62D1C86F" w14:textId="77777777" w:rsidR="00A150A8" w:rsidRPr="00A150A8" w:rsidRDefault="00A150A8" w:rsidP="00A150A8">
            <w:pPr>
              <w:rPr>
                <w:lang w:val="en-US"/>
              </w:rPr>
            </w:pPr>
          </w:p>
        </w:tc>
        <w:tc>
          <w:tcPr>
            <w:tcW w:w="0" w:type="auto"/>
          </w:tcPr>
          <w:p w14:paraId="25032B5C" w14:textId="77777777" w:rsidR="00A150A8" w:rsidRPr="00A150A8" w:rsidRDefault="00A150A8" w:rsidP="00A150A8">
            <w:pPr>
              <w:rPr>
                <w:lang w:val="en-US"/>
              </w:rPr>
            </w:pPr>
          </w:p>
        </w:tc>
        <w:tc>
          <w:tcPr>
            <w:tcW w:w="0" w:type="auto"/>
          </w:tcPr>
          <w:p w14:paraId="05A32485" w14:textId="77777777" w:rsidR="00A150A8" w:rsidRPr="00A150A8" w:rsidRDefault="00A150A8" w:rsidP="00A150A8">
            <w:pPr>
              <w:rPr>
                <w:lang w:val="en-US"/>
              </w:rPr>
            </w:pPr>
          </w:p>
        </w:tc>
        <w:tc>
          <w:tcPr>
            <w:tcW w:w="0" w:type="auto"/>
          </w:tcPr>
          <w:p w14:paraId="5EBCA95A" w14:textId="77777777" w:rsidR="00A150A8" w:rsidRPr="00A150A8" w:rsidRDefault="00A150A8" w:rsidP="00A150A8">
            <w:pPr>
              <w:rPr>
                <w:lang w:val="en-US"/>
              </w:rPr>
            </w:pPr>
          </w:p>
        </w:tc>
        <w:tc>
          <w:tcPr>
            <w:tcW w:w="0" w:type="auto"/>
          </w:tcPr>
          <w:p w14:paraId="06B9D3E4" w14:textId="77777777" w:rsidR="00A150A8" w:rsidRPr="00A150A8" w:rsidRDefault="00A150A8" w:rsidP="00A150A8">
            <w:pPr>
              <w:rPr>
                <w:lang w:val="en-US"/>
              </w:rPr>
            </w:pPr>
          </w:p>
        </w:tc>
        <w:tc>
          <w:tcPr>
            <w:tcW w:w="0" w:type="auto"/>
          </w:tcPr>
          <w:p w14:paraId="22027E6A" w14:textId="77777777" w:rsidR="00A150A8" w:rsidRPr="00A150A8" w:rsidRDefault="00A150A8" w:rsidP="00A150A8">
            <w:pPr>
              <w:rPr>
                <w:lang w:val="en-US"/>
              </w:rPr>
            </w:pPr>
          </w:p>
        </w:tc>
        <w:tc>
          <w:tcPr>
            <w:tcW w:w="0" w:type="auto"/>
          </w:tcPr>
          <w:p w14:paraId="54B85EE8" w14:textId="77777777" w:rsidR="00A150A8" w:rsidRPr="00A150A8" w:rsidRDefault="00A150A8" w:rsidP="00A150A8">
            <w:pPr>
              <w:rPr>
                <w:lang w:val="en-US"/>
              </w:rPr>
            </w:pPr>
          </w:p>
        </w:tc>
        <w:tc>
          <w:tcPr>
            <w:tcW w:w="0" w:type="auto"/>
          </w:tcPr>
          <w:p w14:paraId="401DBF2D" w14:textId="77777777" w:rsidR="00A150A8" w:rsidRPr="00A150A8" w:rsidRDefault="00A150A8" w:rsidP="00A150A8">
            <w:pPr>
              <w:rPr>
                <w:lang w:val="en-US"/>
              </w:rPr>
            </w:pPr>
          </w:p>
        </w:tc>
        <w:tc>
          <w:tcPr>
            <w:tcW w:w="0" w:type="auto"/>
          </w:tcPr>
          <w:p w14:paraId="503BF378" w14:textId="77777777" w:rsidR="00A150A8" w:rsidRPr="00A150A8" w:rsidRDefault="00A150A8" w:rsidP="00A150A8">
            <w:pPr>
              <w:rPr>
                <w:lang w:val="en-US"/>
              </w:rPr>
            </w:pPr>
          </w:p>
        </w:tc>
        <w:tc>
          <w:tcPr>
            <w:tcW w:w="0" w:type="auto"/>
          </w:tcPr>
          <w:p w14:paraId="26F81F6F" w14:textId="77777777" w:rsidR="00A150A8" w:rsidRPr="00A150A8" w:rsidRDefault="00A150A8" w:rsidP="00A150A8">
            <w:pPr>
              <w:rPr>
                <w:lang w:val="en-US"/>
              </w:rPr>
            </w:pPr>
          </w:p>
        </w:tc>
        <w:tc>
          <w:tcPr>
            <w:tcW w:w="0" w:type="auto"/>
            <w:vAlign w:val="center"/>
          </w:tcPr>
          <w:p w14:paraId="17DA9AD3" w14:textId="77777777" w:rsidR="00A150A8" w:rsidRPr="00A150A8" w:rsidRDefault="00A150A8" w:rsidP="00A150A8">
            <w:pPr>
              <w:rPr>
                <w:lang w:val="en-US"/>
              </w:rPr>
            </w:pPr>
          </w:p>
        </w:tc>
        <w:tc>
          <w:tcPr>
            <w:tcW w:w="1283" w:type="dxa"/>
          </w:tcPr>
          <w:p w14:paraId="38725EA7" w14:textId="77777777" w:rsidR="00A150A8" w:rsidRPr="00A150A8" w:rsidRDefault="00A150A8" w:rsidP="00A150A8">
            <w:pPr>
              <w:rPr>
                <w:lang w:val="en-US"/>
              </w:rPr>
            </w:pPr>
          </w:p>
        </w:tc>
        <w:tc>
          <w:tcPr>
            <w:tcW w:w="1505" w:type="dxa"/>
            <w:vAlign w:val="center"/>
          </w:tcPr>
          <w:p w14:paraId="16A609E2" w14:textId="77777777" w:rsidR="00A150A8" w:rsidRPr="00A150A8" w:rsidRDefault="00A150A8" w:rsidP="00A150A8">
            <w:pPr>
              <w:rPr>
                <w:lang w:val="en-US"/>
              </w:rPr>
            </w:pPr>
          </w:p>
        </w:tc>
        <w:tc>
          <w:tcPr>
            <w:tcW w:w="1366" w:type="dxa"/>
          </w:tcPr>
          <w:p w14:paraId="7AD5D513" w14:textId="77777777" w:rsidR="00A150A8" w:rsidRPr="00A150A8" w:rsidRDefault="00A150A8" w:rsidP="00A150A8">
            <w:pPr>
              <w:rPr>
                <w:lang w:val="en-US"/>
              </w:rPr>
            </w:pPr>
          </w:p>
        </w:tc>
        <w:tc>
          <w:tcPr>
            <w:tcW w:w="1487" w:type="dxa"/>
            <w:vAlign w:val="center"/>
          </w:tcPr>
          <w:p w14:paraId="785C4005" w14:textId="77777777" w:rsidR="00A150A8" w:rsidRPr="00A150A8" w:rsidRDefault="00A150A8" w:rsidP="00A150A8">
            <w:pPr>
              <w:rPr>
                <w:lang w:val="en-US"/>
              </w:rPr>
            </w:pPr>
          </w:p>
        </w:tc>
      </w:tr>
      <w:tr w:rsidR="00A150A8" w:rsidRPr="00A150A8" w14:paraId="2EA8F684" w14:textId="77777777" w:rsidTr="00A150A8">
        <w:trPr>
          <w:trHeight w:val="478"/>
          <w:tblCellSpacing w:w="15" w:type="dxa"/>
        </w:trPr>
        <w:tc>
          <w:tcPr>
            <w:tcW w:w="0" w:type="auto"/>
            <w:vAlign w:val="center"/>
            <w:hideMark/>
          </w:tcPr>
          <w:p w14:paraId="3CC26A42" w14:textId="77777777" w:rsidR="00A150A8" w:rsidRPr="00A150A8" w:rsidRDefault="00A150A8" w:rsidP="00A150A8">
            <w:pPr>
              <w:rPr>
                <w:lang w:val="en-US"/>
              </w:rPr>
            </w:pPr>
            <w:r w:rsidRPr="00A150A8">
              <w:rPr>
                <w:lang w:val="en-US"/>
              </w:rPr>
              <w:t>PCA with MLE</w:t>
            </w:r>
          </w:p>
        </w:tc>
        <w:tc>
          <w:tcPr>
            <w:tcW w:w="0" w:type="auto"/>
          </w:tcPr>
          <w:p w14:paraId="71641BBF" w14:textId="77777777" w:rsidR="00A150A8" w:rsidRPr="00A150A8" w:rsidRDefault="00A150A8" w:rsidP="00A150A8">
            <w:pPr>
              <w:rPr>
                <w:lang w:val="en-US"/>
              </w:rPr>
            </w:pPr>
          </w:p>
        </w:tc>
        <w:tc>
          <w:tcPr>
            <w:tcW w:w="0" w:type="auto"/>
          </w:tcPr>
          <w:p w14:paraId="267E810C" w14:textId="2920FBAE" w:rsidR="00A150A8" w:rsidRPr="00A150A8" w:rsidRDefault="00A150A8" w:rsidP="00A150A8">
            <w:pPr>
              <w:rPr>
                <w:lang w:val="en-US"/>
              </w:rPr>
            </w:pPr>
          </w:p>
        </w:tc>
        <w:tc>
          <w:tcPr>
            <w:tcW w:w="0" w:type="auto"/>
          </w:tcPr>
          <w:p w14:paraId="4EB43174" w14:textId="332B7D9B" w:rsidR="00A150A8" w:rsidRPr="00A150A8" w:rsidRDefault="00A150A8" w:rsidP="00A150A8">
            <w:pPr>
              <w:rPr>
                <w:lang w:val="en-US"/>
              </w:rPr>
            </w:pPr>
          </w:p>
        </w:tc>
        <w:tc>
          <w:tcPr>
            <w:tcW w:w="0" w:type="auto"/>
          </w:tcPr>
          <w:p w14:paraId="0698E16C" w14:textId="66FE8EAB" w:rsidR="00A150A8" w:rsidRPr="00A150A8" w:rsidRDefault="00A150A8" w:rsidP="00A150A8">
            <w:pPr>
              <w:rPr>
                <w:lang w:val="en-US"/>
              </w:rPr>
            </w:pPr>
          </w:p>
        </w:tc>
        <w:tc>
          <w:tcPr>
            <w:tcW w:w="0" w:type="auto"/>
          </w:tcPr>
          <w:p w14:paraId="5B4EC540" w14:textId="328DD7B4" w:rsidR="00A150A8" w:rsidRPr="00A150A8" w:rsidRDefault="00A150A8" w:rsidP="00A150A8">
            <w:pPr>
              <w:rPr>
                <w:lang w:val="en-US"/>
              </w:rPr>
            </w:pPr>
          </w:p>
        </w:tc>
        <w:tc>
          <w:tcPr>
            <w:tcW w:w="0" w:type="auto"/>
          </w:tcPr>
          <w:p w14:paraId="5C98C3A7" w14:textId="6FA6566F" w:rsidR="00A150A8" w:rsidRPr="00A150A8" w:rsidRDefault="00A150A8" w:rsidP="00A150A8">
            <w:pPr>
              <w:rPr>
                <w:lang w:val="en-US"/>
              </w:rPr>
            </w:pPr>
          </w:p>
        </w:tc>
        <w:tc>
          <w:tcPr>
            <w:tcW w:w="0" w:type="auto"/>
          </w:tcPr>
          <w:p w14:paraId="1D1CD098" w14:textId="6DC5E96C" w:rsidR="00A150A8" w:rsidRPr="00A150A8" w:rsidRDefault="00A150A8" w:rsidP="00A150A8">
            <w:pPr>
              <w:rPr>
                <w:lang w:val="en-US"/>
              </w:rPr>
            </w:pPr>
          </w:p>
        </w:tc>
        <w:tc>
          <w:tcPr>
            <w:tcW w:w="0" w:type="auto"/>
          </w:tcPr>
          <w:p w14:paraId="202D0995" w14:textId="58CF2073" w:rsidR="00A150A8" w:rsidRPr="00A150A8" w:rsidRDefault="00A150A8" w:rsidP="00A150A8">
            <w:pPr>
              <w:rPr>
                <w:lang w:val="en-US"/>
              </w:rPr>
            </w:pPr>
          </w:p>
        </w:tc>
        <w:tc>
          <w:tcPr>
            <w:tcW w:w="0" w:type="auto"/>
          </w:tcPr>
          <w:p w14:paraId="3FAD6446" w14:textId="77777777" w:rsidR="00A150A8" w:rsidRPr="00A150A8" w:rsidRDefault="00A150A8" w:rsidP="00A150A8">
            <w:pPr>
              <w:rPr>
                <w:lang w:val="en-US"/>
              </w:rPr>
            </w:pPr>
          </w:p>
        </w:tc>
        <w:tc>
          <w:tcPr>
            <w:tcW w:w="0" w:type="auto"/>
          </w:tcPr>
          <w:p w14:paraId="5A6AA654" w14:textId="64663287" w:rsidR="00A150A8" w:rsidRPr="00A150A8" w:rsidRDefault="00A150A8" w:rsidP="00A150A8">
            <w:pPr>
              <w:rPr>
                <w:lang w:val="en-US"/>
              </w:rPr>
            </w:pPr>
          </w:p>
        </w:tc>
        <w:tc>
          <w:tcPr>
            <w:tcW w:w="0" w:type="auto"/>
          </w:tcPr>
          <w:p w14:paraId="12EED56B" w14:textId="75370293" w:rsidR="00A150A8" w:rsidRPr="00A150A8" w:rsidRDefault="00A150A8" w:rsidP="00A150A8">
            <w:pPr>
              <w:rPr>
                <w:lang w:val="en-US"/>
              </w:rPr>
            </w:pPr>
          </w:p>
        </w:tc>
        <w:tc>
          <w:tcPr>
            <w:tcW w:w="0" w:type="auto"/>
          </w:tcPr>
          <w:p w14:paraId="41E428EA" w14:textId="6F0E4EB8" w:rsidR="00A150A8" w:rsidRPr="00A150A8" w:rsidRDefault="00A150A8" w:rsidP="00A150A8">
            <w:pPr>
              <w:rPr>
                <w:lang w:val="en-US"/>
              </w:rPr>
            </w:pPr>
          </w:p>
        </w:tc>
        <w:tc>
          <w:tcPr>
            <w:tcW w:w="0" w:type="auto"/>
          </w:tcPr>
          <w:p w14:paraId="61C0340B" w14:textId="5F5102C5" w:rsidR="00A150A8" w:rsidRPr="00A150A8" w:rsidRDefault="00A150A8" w:rsidP="00A150A8">
            <w:pPr>
              <w:rPr>
                <w:lang w:val="en-US"/>
              </w:rPr>
            </w:pPr>
          </w:p>
        </w:tc>
        <w:tc>
          <w:tcPr>
            <w:tcW w:w="0" w:type="auto"/>
            <w:vAlign w:val="center"/>
            <w:hideMark/>
          </w:tcPr>
          <w:p w14:paraId="09733B53" w14:textId="71F1BBD8" w:rsidR="00A150A8" w:rsidRPr="00A150A8" w:rsidRDefault="00A150A8" w:rsidP="00A150A8">
            <w:pPr>
              <w:rPr>
                <w:lang w:val="en-US"/>
              </w:rPr>
            </w:pPr>
            <w:r w:rsidRPr="00A150A8">
              <w:rPr>
                <w:lang w:val="en-US"/>
              </w:rPr>
              <w:t>Reduces bias significantly</w:t>
            </w:r>
          </w:p>
        </w:tc>
        <w:tc>
          <w:tcPr>
            <w:tcW w:w="1283" w:type="dxa"/>
          </w:tcPr>
          <w:p w14:paraId="7F0A33DF" w14:textId="77777777" w:rsidR="00A150A8" w:rsidRPr="00A150A8" w:rsidRDefault="00A150A8" w:rsidP="00A150A8">
            <w:pPr>
              <w:rPr>
                <w:lang w:val="en-US"/>
              </w:rPr>
            </w:pPr>
          </w:p>
        </w:tc>
        <w:tc>
          <w:tcPr>
            <w:tcW w:w="1505" w:type="dxa"/>
            <w:vAlign w:val="center"/>
            <w:hideMark/>
          </w:tcPr>
          <w:p w14:paraId="24B78E5C" w14:textId="48159537" w:rsidR="00A150A8" w:rsidRPr="00A150A8" w:rsidRDefault="00A150A8" w:rsidP="00A150A8">
            <w:pPr>
              <w:rPr>
                <w:lang w:val="en-US"/>
              </w:rPr>
            </w:pPr>
            <w:r w:rsidRPr="00A150A8">
              <w:rPr>
                <w:lang w:val="en-US"/>
              </w:rPr>
              <w:t>Requires sufficient data</w:t>
            </w:r>
          </w:p>
        </w:tc>
        <w:tc>
          <w:tcPr>
            <w:tcW w:w="1366" w:type="dxa"/>
          </w:tcPr>
          <w:p w14:paraId="3985339A" w14:textId="77777777" w:rsidR="00A150A8" w:rsidRPr="00A150A8" w:rsidRDefault="00A150A8" w:rsidP="00A150A8">
            <w:pPr>
              <w:rPr>
                <w:lang w:val="en-US"/>
              </w:rPr>
            </w:pPr>
          </w:p>
        </w:tc>
        <w:tc>
          <w:tcPr>
            <w:tcW w:w="1487" w:type="dxa"/>
            <w:vAlign w:val="center"/>
            <w:hideMark/>
          </w:tcPr>
          <w:p w14:paraId="30DD2388" w14:textId="799DE5C8" w:rsidR="00A150A8" w:rsidRPr="00A150A8" w:rsidRDefault="00A150A8" w:rsidP="00A150A8">
            <w:pPr>
              <w:rPr>
                <w:lang w:val="en-US"/>
              </w:rPr>
            </w:pPr>
            <w:r w:rsidRPr="00A150A8">
              <w:rPr>
                <w:lang w:val="en-US"/>
              </w:rPr>
              <w:t>High</w:t>
            </w:r>
          </w:p>
        </w:tc>
      </w:tr>
      <w:tr w:rsidR="00A150A8" w:rsidRPr="00A150A8" w14:paraId="3A36D86E" w14:textId="77777777" w:rsidTr="00A150A8">
        <w:trPr>
          <w:trHeight w:val="478"/>
          <w:tblCellSpacing w:w="15" w:type="dxa"/>
        </w:trPr>
        <w:tc>
          <w:tcPr>
            <w:tcW w:w="0" w:type="auto"/>
            <w:vAlign w:val="center"/>
          </w:tcPr>
          <w:p w14:paraId="3CE5799F" w14:textId="77777777" w:rsidR="00A150A8" w:rsidRPr="00A150A8" w:rsidRDefault="00A150A8" w:rsidP="00A150A8">
            <w:pPr>
              <w:rPr>
                <w:lang w:val="en-US"/>
              </w:rPr>
            </w:pPr>
          </w:p>
        </w:tc>
        <w:tc>
          <w:tcPr>
            <w:tcW w:w="0" w:type="auto"/>
          </w:tcPr>
          <w:p w14:paraId="4A779EDB" w14:textId="77777777" w:rsidR="00A150A8" w:rsidRPr="00A150A8" w:rsidRDefault="00A150A8" w:rsidP="00A150A8">
            <w:pPr>
              <w:rPr>
                <w:lang w:val="en-US"/>
              </w:rPr>
            </w:pPr>
          </w:p>
        </w:tc>
        <w:tc>
          <w:tcPr>
            <w:tcW w:w="0" w:type="auto"/>
          </w:tcPr>
          <w:p w14:paraId="6A160615" w14:textId="77777777" w:rsidR="00A150A8" w:rsidRPr="00A150A8" w:rsidRDefault="00A150A8" w:rsidP="00A150A8">
            <w:pPr>
              <w:rPr>
                <w:lang w:val="en-US"/>
              </w:rPr>
            </w:pPr>
          </w:p>
        </w:tc>
        <w:tc>
          <w:tcPr>
            <w:tcW w:w="0" w:type="auto"/>
          </w:tcPr>
          <w:p w14:paraId="69F43B41" w14:textId="77777777" w:rsidR="00A150A8" w:rsidRPr="00A150A8" w:rsidRDefault="00A150A8" w:rsidP="00A150A8">
            <w:pPr>
              <w:rPr>
                <w:lang w:val="en-US"/>
              </w:rPr>
            </w:pPr>
          </w:p>
        </w:tc>
        <w:tc>
          <w:tcPr>
            <w:tcW w:w="0" w:type="auto"/>
          </w:tcPr>
          <w:p w14:paraId="59920E78" w14:textId="77777777" w:rsidR="00A150A8" w:rsidRPr="00A150A8" w:rsidRDefault="00A150A8" w:rsidP="00A150A8">
            <w:pPr>
              <w:rPr>
                <w:lang w:val="en-US"/>
              </w:rPr>
            </w:pPr>
          </w:p>
        </w:tc>
        <w:tc>
          <w:tcPr>
            <w:tcW w:w="0" w:type="auto"/>
          </w:tcPr>
          <w:p w14:paraId="5341F3F9" w14:textId="77777777" w:rsidR="00A150A8" w:rsidRPr="00A150A8" w:rsidRDefault="00A150A8" w:rsidP="00A150A8">
            <w:pPr>
              <w:rPr>
                <w:lang w:val="en-US"/>
              </w:rPr>
            </w:pPr>
          </w:p>
        </w:tc>
        <w:tc>
          <w:tcPr>
            <w:tcW w:w="0" w:type="auto"/>
          </w:tcPr>
          <w:p w14:paraId="24398441" w14:textId="77777777" w:rsidR="00A150A8" w:rsidRPr="00A150A8" w:rsidRDefault="00A150A8" w:rsidP="00A150A8">
            <w:pPr>
              <w:rPr>
                <w:lang w:val="en-US"/>
              </w:rPr>
            </w:pPr>
          </w:p>
        </w:tc>
        <w:tc>
          <w:tcPr>
            <w:tcW w:w="0" w:type="auto"/>
          </w:tcPr>
          <w:p w14:paraId="4D938190" w14:textId="77777777" w:rsidR="00A150A8" w:rsidRPr="00A150A8" w:rsidRDefault="00A150A8" w:rsidP="00A150A8">
            <w:pPr>
              <w:rPr>
                <w:lang w:val="en-US"/>
              </w:rPr>
            </w:pPr>
          </w:p>
        </w:tc>
        <w:tc>
          <w:tcPr>
            <w:tcW w:w="0" w:type="auto"/>
          </w:tcPr>
          <w:p w14:paraId="2EDE43E3" w14:textId="77777777" w:rsidR="00A150A8" w:rsidRPr="00A150A8" w:rsidRDefault="00A150A8" w:rsidP="00A150A8">
            <w:pPr>
              <w:rPr>
                <w:lang w:val="en-US"/>
              </w:rPr>
            </w:pPr>
          </w:p>
        </w:tc>
        <w:tc>
          <w:tcPr>
            <w:tcW w:w="0" w:type="auto"/>
          </w:tcPr>
          <w:p w14:paraId="1FDF1563" w14:textId="77777777" w:rsidR="00A150A8" w:rsidRPr="00A150A8" w:rsidRDefault="00A150A8" w:rsidP="00A150A8">
            <w:pPr>
              <w:rPr>
                <w:lang w:val="en-US"/>
              </w:rPr>
            </w:pPr>
          </w:p>
        </w:tc>
        <w:tc>
          <w:tcPr>
            <w:tcW w:w="0" w:type="auto"/>
          </w:tcPr>
          <w:p w14:paraId="4C443A1A" w14:textId="77777777" w:rsidR="00A150A8" w:rsidRPr="00A150A8" w:rsidRDefault="00A150A8" w:rsidP="00A150A8">
            <w:pPr>
              <w:rPr>
                <w:lang w:val="en-US"/>
              </w:rPr>
            </w:pPr>
          </w:p>
        </w:tc>
        <w:tc>
          <w:tcPr>
            <w:tcW w:w="0" w:type="auto"/>
          </w:tcPr>
          <w:p w14:paraId="7075C7B1" w14:textId="77777777" w:rsidR="00A150A8" w:rsidRPr="00A150A8" w:rsidRDefault="00A150A8" w:rsidP="00A150A8">
            <w:pPr>
              <w:rPr>
                <w:lang w:val="en-US"/>
              </w:rPr>
            </w:pPr>
          </w:p>
        </w:tc>
        <w:tc>
          <w:tcPr>
            <w:tcW w:w="0" w:type="auto"/>
          </w:tcPr>
          <w:p w14:paraId="717ABFBE" w14:textId="77777777" w:rsidR="00A150A8" w:rsidRPr="00A150A8" w:rsidRDefault="00A150A8" w:rsidP="00A150A8">
            <w:pPr>
              <w:rPr>
                <w:lang w:val="en-US"/>
              </w:rPr>
            </w:pPr>
          </w:p>
        </w:tc>
        <w:tc>
          <w:tcPr>
            <w:tcW w:w="0" w:type="auto"/>
          </w:tcPr>
          <w:p w14:paraId="0D1AD257" w14:textId="77777777" w:rsidR="00A150A8" w:rsidRPr="00A150A8" w:rsidRDefault="00A150A8" w:rsidP="00A150A8">
            <w:pPr>
              <w:rPr>
                <w:lang w:val="en-US"/>
              </w:rPr>
            </w:pPr>
          </w:p>
        </w:tc>
        <w:tc>
          <w:tcPr>
            <w:tcW w:w="0" w:type="auto"/>
            <w:vAlign w:val="center"/>
          </w:tcPr>
          <w:p w14:paraId="5903FFE3" w14:textId="77777777" w:rsidR="00A150A8" w:rsidRPr="00A150A8" w:rsidRDefault="00A150A8" w:rsidP="00A150A8">
            <w:pPr>
              <w:rPr>
                <w:lang w:val="en-US"/>
              </w:rPr>
            </w:pPr>
          </w:p>
        </w:tc>
        <w:tc>
          <w:tcPr>
            <w:tcW w:w="1283" w:type="dxa"/>
          </w:tcPr>
          <w:p w14:paraId="097C8EB8" w14:textId="77777777" w:rsidR="00A150A8" w:rsidRPr="00A150A8" w:rsidRDefault="00A150A8" w:rsidP="00A150A8">
            <w:pPr>
              <w:rPr>
                <w:lang w:val="en-US"/>
              </w:rPr>
            </w:pPr>
          </w:p>
        </w:tc>
        <w:tc>
          <w:tcPr>
            <w:tcW w:w="1505" w:type="dxa"/>
            <w:vAlign w:val="center"/>
          </w:tcPr>
          <w:p w14:paraId="0A7BE7DD" w14:textId="77777777" w:rsidR="00A150A8" w:rsidRPr="00A150A8" w:rsidRDefault="00A150A8" w:rsidP="00A150A8">
            <w:pPr>
              <w:rPr>
                <w:lang w:val="en-US"/>
              </w:rPr>
            </w:pPr>
          </w:p>
        </w:tc>
        <w:tc>
          <w:tcPr>
            <w:tcW w:w="1366" w:type="dxa"/>
          </w:tcPr>
          <w:p w14:paraId="4E7AB38B" w14:textId="77777777" w:rsidR="00A150A8" w:rsidRPr="00A150A8" w:rsidRDefault="00A150A8" w:rsidP="00A150A8">
            <w:pPr>
              <w:rPr>
                <w:lang w:val="en-US"/>
              </w:rPr>
            </w:pPr>
          </w:p>
        </w:tc>
        <w:tc>
          <w:tcPr>
            <w:tcW w:w="1487" w:type="dxa"/>
            <w:vAlign w:val="center"/>
          </w:tcPr>
          <w:p w14:paraId="5446C66B" w14:textId="77777777" w:rsidR="00A150A8" w:rsidRPr="00A150A8" w:rsidRDefault="00A150A8" w:rsidP="00A150A8">
            <w:pPr>
              <w:rPr>
                <w:lang w:val="en-US"/>
              </w:rPr>
            </w:pPr>
          </w:p>
        </w:tc>
      </w:tr>
      <w:tr w:rsidR="00A150A8" w:rsidRPr="00A150A8" w14:paraId="664162FE" w14:textId="77777777" w:rsidTr="00A150A8">
        <w:trPr>
          <w:trHeight w:val="465"/>
          <w:tblCellSpacing w:w="15" w:type="dxa"/>
        </w:trPr>
        <w:tc>
          <w:tcPr>
            <w:tcW w:w="0" w:type="auto"/>
            <w:vAlign w:val="center"/>
            <w:hideMark/>
          </w:tcPr>
          <w:p w14:paraId="23060530" w14:textId="77777777" w:rsidR="00A150A8" w:rsidRPr="00A150A8" w:rsidRDefault="00A150A8" w:rsidP="00A150A8">
            <w:pPr>
              <w:rPr>
                <w:lang w:val="en-US"/>
              </w:rPr>
            </w:pPr>
            <w:r w:rsidRPr="00A150A8">
              <w:rPr>
                <w:lang w:val="en-US"/>
              </w:rPr>
              <w:t>Eigenvector Analysis</w:t>
            </w:r>
          </w:p>
        </w:tc>
        <w:tc>
          <w:tcPr>
            <w:tcW w:w="0" w:type="auto"/>
          </w:tcPr>
          <w:p w14:paraId="3BBD84AB" w14:textId="77777777" w:rsidR="00A150A8" w:rsidRPr="00A150A8" w:rsidRDefault="00A150A8" w:rsidP="00A150A8">
            <w:pPr>
              <w:rPr>
                <w:lang w:val="en-US"/>
              </w:rPr>
            </w:pPr>
          </w:p>
        </w:tc>
        <w:tc>
          <w:tcPr>
            <w:tcW w:w="0" w:type="auto"/>
          </w:tcPr>
          <w:p w14:paraId="75316005" w14:textId="288970EA" w:rsidR="00A150A8" w:rsidRPr="00A150A8" w:rsidRDefault="00A150A8" w:rsidP="00A150A8">
            <w:pPr>
              <w:rPr>
                <w:lang w:val="en-US"/>
              </w:rPr>
            </w:pPr>
          </w:p>
        </w:tc>
        <w:tc>
          <w:tcPr>
            <w:tcW w:w="0" w:type="auto"/>
          </w:tcPr>
          <w:p w14:paraId="547A9826" w14:textId="5E2965C0" w:rsidR="00A150A8" w:rsidRPr="00A150A8" w:rsidRDefault="00A150A8" w:rsidP="00A150A8">
            <w:pPr>
              <w:rPr>
                <w:lang w:val="en-US"/>
              </w:rPr>
            </w:pPr>
          </w:p>
        </w:tc>
        <w:tc>
          <w:tcPr>
            <w:tcW w:w="0" w:type="auto"/>
          </w:tcPr>
          <w:p w14:paraId="27C56CE5" w14:textId="71DA083A" w:rsidR="00A150A8" w:rsidRPr="00A150A8" w:rsidRDefault="00A150A8" w:rsidP="00A150A8">
            <w:pPr>
              <w:rPr>
                <w:lang w:val="en-US"/>
              </w:rPr>
            </w:pPr>
          </w:p>
        </w:tc>
        <w:tc>
          <w:tcPr>
            <w:tcW w:w="0" w:type="auto"/>
          </w:tcPr>
          <w:p w14:paraId="1E23D18B" w14:textId="320C9539" w:rsidR="00A150A8" w:rsidRPr="00A150A8" w:rsidRDefault="00A150A8" w:rsidP="00A150A8">
            <w:pPr>
              <w:rPr>
                <w:lang w:val="en-US"/>
              </w:rPr>
            </w:pPr>
          </w:p>
        </w:tc>
        <w:tc>
          <w:tcPr>
            <w:tcW w:w="0" w:type="auto"/>
          </w:tcPr>
          <w:p w14:paraId="10A0412D" w14:textId="77F21BDC" w:rsidR="00A150A8" w:rsidRPr="00A150A8" w:rsidRDefault="00A150A8" w:rsidP="00A150A8">
            <w:pPr>
              <w:rPr>
                <w:lang w:val="en-US"/>
              </w:rPr>
            </w:pPr>
          </w:p>
        </w:tc>
        <w:tc>
          <w:tcPr>
            <w:tcW w:w="0" w:type="auto"/>
          </w:tcPr>
          <w:p w14:paraId="0D5BB492" w14:textId="6B96BB67" w:rsidR="00A150A8" w:rsidRPr="00A150A8" w:rsidRDefault="00A150A8" w:rsidP="00A150A8">
            <w:pPr>
              <w:rPr>
                <w:lang w:val="en-US"/>
              </w:rPr>
            </w:pPr>
          </w:p>
        </w:tc>
        <w:tc>
          <w:tcPr>
            <w:tcW w:w="0" w:type="auto"/>
          </w:tcPr>
          <w:p w14:paraId="67A8BCC9" w14:textId="757B1183" w:rsidR="00A150A8" w:rsidRPr="00A150A8" w:rsidRDefault="00A150A8" w:rsidP="00A150A8">
            <w:pPr>
              <w:rPr>
                <w:lang w:val="en-US"/>
              </w:rPr>
            </w:pPr>
          </w:p>
        </w:tc>
        <w:tc>
          <w:tcPr>
            <w:tcW w:w="0" w:type="auto"/>
          </w:tcPr>
          <w:p w14:paraId="04262DC4" w14:textId="77777777" w:rsidR="00A150A8" w:rsidRPr="00A150A8" w:rsidRDefault="00A150A8" w:rsidP="00A150A8">
            <w:pPr>
              <w:rPr>
                <w:lang w:val="en-US"/>
              </w:rPr>
            </w:pPr>
          </w:p>
        </w:tc>
        <w:tc>
          <w:tcPr>
            <w:tcW w:w="0" w:type="auto"/>
          </w:tcPr>
          <w:p w14:paraId="521F4E3E" w14:textId="79EC953D" w:rsidR="00A150A8" w:rsidRPr="00A150A8" w:rsidRDefault="00A150A8" w:rsidP="00A150A8">
            <w:pPr>
              <w:rPr>
                <w:lang w:val="en-US"/>
              </w:rPr>
            </w:pPr>
          </w:p>
        </w:tc>
        <w:tc>
          <w:tcPr>
            <w:tcW w:w="0" w:type="auto"/>
          </w:tcPr>
          <w:p w14:paraId="555DE3D0" w14:textId="487BD821" w:rsidR="00A150A8" w:rsidRPr="00A150A8" w:rsidRDefault="00A150A8" w:rsidP="00A150A8">
            <w:pPr>
              <w:rPr>
                <w:lang w:val="en-US"/>
              </w:rPr>
            </w:pPr>
          </w:p>
        </w:tc>
        <w:tc>
          <w:tcPr>
            <w:tcW w:w="0" w:type="auto"/>
          </w:tcPr>
          <w:p w14:paraId="2035E6E6" w14:textId="6F7E24FD" w:rsidR="00A150A8" w:rsidRPr="00A150A8" w:rsidRDefault="00A150A8" w:rsidP="00A150A8">
            <w:pPr>
              <w:rPr>
                <w:lang w:val="en-US"/>
              </w:rPr>
            </w:pPr>
          </w:p>
        </w:tc>
        <w:tc>
          <w:tcPr>
            <w:tcW w:w="0" w:type="auto"/>
          </w:tcPr>
          <w:p w14:paraId="0C6EEE30" w14:textId="690281AE" w:rsidR="00A150A8" w:rsidRPr="00A150A8" w:rsidRDefault="00A150A8" w:rsidP="00A150A8">
            <w:pPr>
              <w:rPr>
                <w:lang w:val="en-US"/>
              </w:rPr>
            </w:pPr>
          </w:p>
        </w:tc>
        <w:tc>
          <w:tcPr>
            <w:tcW w:w="0" w:type="auto"/>
            <w:vAlign w:val="center"/>
            <w:hideMark/>
          </w:tcPr>
          <w:p w14:paraId="3901D71B" w14:textId="25997D76" w:rsidR="00A150A8" w:rsidRPr="00A150A8" w:rsidRDefault="00A150A8" w:rsidP="00A150A8">
            <w:pPr>
              <w:rPr>
                <w:lang w:val="en-US"/>
              </w:rPr>
            </w:pPr>
            <w:r w:rsidRPr="00A150A8">
              <w:rPr>
                <w:lang w:val="en-US"/>
              </w:rPr>
              <w:t>Robust, orthogonality checks</w:t>
            </w:r>
          </w:p>
        </w:tc>
        <w:tc>
          <w:tcPr>
            <w:tcW w:w="1283" w:type="dxa"/>
          </w:tcPr>
          <w:p w14:paraId="3154E6F9" w14:textId="77777777" w:rsidR="00A150A8" w:rsidRPr="00A150A8" w:rsidRDefault="00A150A8" w:rsidP="00A150A8">
            <w:pPr>
              <w:rPr>
                <w:lang w:val="en-US"/>
              </w:rPr>
            </w:pPr>
          </w:p>
        </w:tc>
        <w:tc>
          <w:tcPr>
            <w:tcW w:w="1505" w:type="dxa"/>
            <w:vAlign w:val="center"/>
            <w:hideMark/>
          </w:tcPr>
          <w:p w14:paraId="16A60A64" w14:textId="4574EA7F" w:rsidR="00A150A8" w:rsidRPr="00A150A8" w:rsidRDefault="00A150A8" w:rsidP="00A150A8">
            <w:pPr>
              <w:rPr>
                <w:lang w:val="en-US"/>
              </w:rPr>
            </w:pPr>
            <w:r w:rsidRPr="00A150A8">
              <w:rPr>
                <w:lang w:val="en-US"/>
              </w:rPr>
              <w:t>Computationally intensive</w:t>
            </w:r>
          </w:p>
        </w:tc>
        <w:tc>
          <w:tcPr>
            <w:tcW w:w="1366" w:type="dxa"/>
          </w:tcPr>
          <w:p w14:paraId="59A214B1" w14:textId="77777777" w:rsidR="00A150A8" w:rsidRPr="00A150A8" w:rsidRDefault="00A150A8" w:rsidP="00A150A8">
            <w:pPr>
              <w:rPr>
                <w:lang w:val="en-US"/>
              </w:rPr>
            </w:pPr>
          </w:p>
        </w:tc>
        <w:tc>
          <w:tcPr>
            <w:tcW w:w="1487" w:type="dxa"/>
            <w:vAlign w:val="center"/>
            <w:hideMark/>
          </w:tcPr>
          <w:p w14:paraId="7AE96129" w14:textId="461974C9" w:rsidR="00A150A8" w:rsidRPr="00A150A8" w:rsidRDefault="00A150A8" w:rsidP="00A150A8">
            <w:pPr>
              <w:rPr>
                <w:lang w:val="en-US"/>
              </w:rPr>
            </w:pPr>
            <w:r w:rsidRPr="00A150A8">
              <w:rPr>
                <w:lang w:val="en-US"/>
              </w:rPr>
              <w:t>Very High</w:t>
            </w:r>
          </w:p>
        </w:tc>
      </w:tr>
    </w:tbl>
    <w:p w14:paraId="7B7C1FF6" w14:textId="77777777" w:rsidR="00780111" w:rsidRDefault="00780111" w:rsidP="00A150A8">
      <w:pPr>
        <w:rPr>
          <w:b/>
          <w:bCs/>
          <w:lang w:val="en-US"/>
        </w:rPr>
      </w:pPr>
    </w:p>
    <w:p w14:paraId="757FA946" w14:textId="76ABF4C7" w:rsidR="00A150A8" w:rsidRPr="00A150A8" w:rsidRDefault="00A150A8" w:rsidP="00A150A8">
      <w:pPr>
        <w:rPr>
          <w:b/>
          <w:bCs/>
          <w:lang w:val="en-US"/>
        </w:rPr>
      </w:pPr>
      <w:r w:rsidRPr="00A150A8">
        <w:rPr>
          <w:b/>
          <w:bCs/>
          <w:lang w:val="en-US"/>
        </w:rPr>
        <w:t>Comparison:</w:t>
      </w:r>
    </w:p>
    <w:p w14:paraId="3D8DDE10" w14:textId="77777777" w:rsidR="00A150A8" w:rsidRPr="00A150A8" w:rsidRDefault="00A150A8" w:rsidP="00A150A8">
      <w:pPr>
        <w:numPr>
          <w:ilvl w:val="0"/>
          <w:numId w:val="10"/>
        </w:numPr>
        <w:rPr>
          <w:lang w:val="en-US"/>
        </w:rPr>
      </w:pPr>
      <w:r w:rsidRPr="00A150A8">
        <w:rPr>
          <w:lang w:val="en-US"/>
        </w:rPr>
        <w:t>MLE and Eigenvector Analysis outperformed mean-filling in terms of accuracy.</w:t>
      </w:r>
    </w:p>
    <w:p w14:paraId="068CDA91" w14:textId="77777777" w:rsidR="00A150A8" w:rsidRPr="00A150A8" w:rsidRDefault="00A150A8" w:rsidP="00A150A8">
      <w:pPr>
        <w:numPr>
          <w:ilvl w:val="0"/>
          <w:numId w:val="10"/>
        </w:numPr>
        <w:rPr>
          <w:lang w:val="en-US"/>
        </w:rPr>
      </w:pPr>
      <w:r w:rsidRPr="00A150A8">
        <w:rPr>
          <w:lang w:val="en-US"/>
        </w:rPr>
        <w:t>Eigenvector Analysis provided the best results but required extensive computation.</w:t>
      </w:r>
    </w:p>
    <w:p w14:paraId="64A99C7A" w14:textId="77777777" w:rsidR="00A150A8" w:rsidRPr="00A150A8" w:rsidRDefault="00000000" w:rsidP="00A150A8">
      <w:pPr>
        <w:rPr>
          <w:lang w:val="en-US"/>
        </w:rPr>
      </w:pPr>
      <w:r>
        <w:rPr>
          <w:lang w:val="en-US"/>
        </w:rPr>
        <w:pict w14:anchorId="064C4BE1">
          <v:rect id="_x0000_i1033" style="width:0;height:1.5pt" o:hralign="center" o:hrstd="t" o:hr="t" fillcolor="#a0a0a0" stroked="f"/>
        </w:pict>
      </w:r>
    </w:p>
    <w:p w14:paraId="59E4F02D" w14:textId="77777777" w:rsidR="00A150A8" w:rsidRPr="00A150A8" w:rsidRDefault="00A150A8" w:rsidP="00A150A8">
      <w:pPr>
        <w:rPr>
          <w:b/>
          <w:bCs/>
          <w:lang w:val="en-US"/>
        </w:rPr>
      </w:pPr>
      <w:r w:rsidRPr="00A150A8">
        <w:rPr>
          <w:b/>
          <w:bCs/>
          <w:lang w:val="en-US"/>
        </w:rPr>
        <w:lastRenderedPageBreak/>
        <w:t>7. Conclusion</w:t>
      </w:r>
    </w:p>
    <w:p w14:paraId="3EDED1DA" w14:textId="77777777" w:rsidR="00A150A8" w:rsidRPr="00A150A8" w:rsidRDefault="00A150A8" w:rsidP="00A150A8">
      <w:pPr>
        <w:rPr>
          <w:lang w:val="en-US"/>
        </w:rPr>
      </w:pPr>
      <w:r w:rsidRPr="00A150A8">
        <w:rPr>
          <w:lang w:val="en-US"/>
        </w:rPr>
        <w:t>The study demonstrated that PCA methods, particularly those using MLE and eigenvalue decomposition, are effective for predicting missing ratings. While mean-filling is computationally efficient, it is prone to introducing bias. Eigenvalue analysis is the most robust but demands significant computational resources.</w:t>
      </w:r>
    </w:p>
    <w:p w14:paraId="05257A6E" w14:textId="77777777" w:rsidR="00A150A8" w:rsidRDefault="00A150A8" w:rsidP="00A150A8">
      <w:pPr>
        <w:rPr>
          <w:lang w:val="en-US"/>
        </w:rPr>
      </w:pPr>
      <w:r w:rsidRPr="00A150A8">
        <w:rPr>
          <w:lang w:val="en-US"/>
        </w:rPr>
        <w:t>Matrix factorization techniques enhance recommendation accuracy, especially in sparse datasets.</w:t>
      </w:r>
    </w:p>
    <w:p w14:paraId="7BD0D435" w14:textId="77777777" w:rsidR="00AC31E1" w:rsidRDefault="00AC31E1" w:rsidP="00A150A8">
      <w:pPr>
        <w:rPr>
          <w:lang w:val="en-US"/>
        </w:rPr>
      </w:pPr>
    </w:p>
    <w:p w14:paraId="37C4EAD9" w14:textId="77777777" w:rsidR="00AC31E1" w:rsidRPr="00AC31E1" w:rsidRDefault="00AC31E1" w:rsidP="00AC31E1">
      <w:pPr>
        <w:rPr>
          <w:lang w:val="en-US"/>
        </w:rPr>
      </w:pPr>
      <w:r w:rsidRPr="00AC31E1">
        <w:rPr>
          <w:lang w:val="en-US"/>
        </w:rPr>
        <w:t>This study highlights the effectiveness of PCA-based techniques in predicting missing ratings:</w:t>
      </w:r>
    </w:p>
    <w:p w14:paraId="18725A01" w14:textId="77777777" w:rsidR="00AC31E1" w:rsidRPr="00AC31E1" w:rsidRDefault="00AC31E1" w:rsidP="00AC31E1">
      <w:pPr>
        <w:numPr>
          <w:ilvl w:val="0"/>
          <w:numId w:val="24"/>
        </w:numPr>
        <w:rPr>
          <w:lang w:val="en-US"/>
        </w:rPr>
      </w:pPr>
      <w:r w:rsidRPr="00AC31E1">
        <w:rPr>
          <w:b/>
          <w:bCs/>
          <w:lang w:val="en-US"/>
        </w:rPr>
        <w:t>Mean-Filling</w:t>
      </w:r>
      <w:r w:rsidRPr="00AC31E1">
        <w:rPr>
          <w:lang w:val="en-US"/>
        </w:rPr>
        <w:t>: Suitable for quick approximations but introduces bias.</w:t>
      </w:r>
    </w:p>
    <w:p w14:paraId="75F3A3AA" w14:textId="77777777" w:rsidR="00AC31E1" w:rsidRPr="00AC31E1" w:rsidRDefault="00AC31E1" w:rsidP="00AC31E1">
      <w:pPr>
        <w:numPr>
          <w:ilvl w:val="0"/>
          <w:numId w:val="24"/>
        </w:numPr>
        <w:rPr>
          <w:lang w:val="en-US"/>
        </w:rPr>
      </w:pPr>
      <w:r w:rsidRPr="00AC31E1">
        <w:rPr>
          <w:b/>
          <w:bCs/>
          <w:lang w:val="en-US"/>
        </w:rPr>
        <w:t>MLE</w:t>
      </w:r>
      <w:r w:rsidRPr="00AC31E1">
        <w:rPr>
          <w:lang w:val="en-US"/>
        </w:rPr>
        <w:t>: Balances computational efficiency and accuracy.</w:t>
      </w:r>
    </w:p>
    <w:p w14:paraId="1EDA9FA7" w14:textId="77777777" w:rsidR="00AC31E1" w:rsidRPr="00AC31E1" w:rsidRDefault="00AC31E1" w:rsidP="00AC31E1">
      <w:pPr>
        <w:numPr>
          <w:ilvl w:val="0"/>
          <w:numId w:val="24"/>
        </w:numPr>
        <w:rPr>
          <w:lang w:val="en-US"/>
        </w:rPr>
      </w:pPr>
      <w:r w:rsidRPr="00AC31E1">
        <w:rPr>
          <w:b/>
          <w:bCs/>
          <w:lang w:val="en-US"/>
        </w:rPr>
        <w:t>Eigenvalue Analysis</w:t>
      </w:r>
      <w:r w:rsidRPr="00AC31E1">
        <w:rPr>
          <w:lang w:val="en-US"/>
        </w:rPr>
        <w:t>: Most robust, ideal for high-accuracy requirements.</w:t>
      </w:r>
    </w:p>
    <w:p w14:paraId="442B9CEA" w14:textId="77777777" w:rsidR="00AC31E1" w:rsidRPr="00AC31E1" w:rsidRDefault="00AC31E1" w:rsidP="00AC31E1">
      <w:pPr>
        <w:rPr>
          <w:lang w:val="en-US"/>
        </w:rPr>
      </w:pPr>
      <w:r w:rsidRPr="00AC31E1">
        <w:rPr>
          <w:lang w:val="en-US"/>
        </w:rPr>
        <w:t>Matrix factorization methods significantly enhance the performance of recommender systems, particularly in handling sparse datasets.</w:t>
      </w:r>
    </w:p>
    <w:p w14:paraId="54DD2879" w14:textId="77777777" w:rsidR="00AC31E1" w:rsidRPr="00A150A8" w:rsidRDefault="00AC31E1" w:rsidP="00A150A8">
      <w:pPr>
        <w:rPr>
          <w:lang w:val="en-US"/>
        </w:rPr>
      </w:pPr>
    </w:p>
    <w:p w14:paraId="09D68676" w14:textId="77777777" w:rsidR="00A150A8" w:rsidRPr="00A150A8" w:rsidRDefault="00000000" w:rsidP="00A150A8">
      <w:pPr>
        <w:rPr>
          <w:lang w:val="en-US"/>
        </w:rPr>
      </w:pPr>
      <w:r>
        <w:rPr>
          <w:lang w:val="en-US"/>
        </w:rPr>
        <w:pict w14:anchorId="3807AF76">
          <v:rect id="_x0000_i1034" style="width:0;height:1.5pt" o:hralign="center" o:hrstd="t" o:hr="t" fillcolor="#a0a0a0" stroked="f"/>
        </w:pict>
      </w:r>
    </w:p>
    <w:p w14:paraId="69EE5029" w14:textId="77777777" w:rsidR="00AC31E1" w:rsidRDefault="00AC31E1" w:rsidP="00A150A8">
      <w:pPr>
        <w:rPr>
          <w:b/>
          <w:bCs/>
          <w:lang w:val="en-US"/>
        </w:rPr>
      </w:pPr>
    </w:p>
    <w:p w14:paraId="05F10EB3" w14:textId="3FBDA84C" w:rsidR="00A150A8" w:rsidRPr="00A150A8" w:rsidRDefault="00A150A8" w:rsidP="00A150A8">
      <w:pPr>
        <w:rPr>
          <w:b/>
          <w:bCs/>
          <w:lang w:val="en-US"/>
        </w:rPr>
      </w:pPr>
      <w:r w:rsidRPr="00A150A8">
        <w:rPr>
          <w:b/>
          <w:bCs/>
          <w:lang w:val="en-US"/>
        </w:rPr>
        <w:t>8. References</w:t>
      </w:r>
    </w:p>
    <w:p w14:paraId="0BCD947D" w14:textId="77777777" w:rsidR="00A150A8" w:rsidRPr="00A150A8" w:rsidRDefault="00A150A8" w:rsidP="00A150A8">
      <w:pPr>
        <w:numPr>
          <w:ilvl w:val="0"/>
          <w:numId w:val="11"/>
        </w:numPr>
        <w:rPr>
          <w:lang w:val="en-US"/>
        </w:rPr>
      </w:pPr>
      <w:r w:rsidRPr="00A150A8">
        <w:rPr>
          <w:lang w:val="en-US"/>
        </w:rPr>
        <w:t>TMDB API Documentation</w:t>
      </w:r>
    </w:p>
    <w:p w14:paraId="68C6405F" w14:textId="77777777" w:rsidR="00A150A8" w:rsidRPr="00A150A8" w:rsidRDefault="00A150A8" w:rsidP="00A150A8">
      <w:pPr>
        <w:numPr>
          <w:ilvl w:val="0"/>
          <w:numId w:val="11"/>
        </w:numPr>
        <w:rPr>
          <w:lang w:val="en-US"/>
        </w:rPr>
      </w:pPr>
      <w:r w:rsidRPr="00A150A8">
        <w:rPr>
          <w:lang w:val="en-US"/>
        </w:rPr>
        <w:t>Lecture Notes on PCA and Recommendation Systems</w:t>
      </w:r>
    </w:p>
    <w:p w14:paraId="18A068DC" w14:textId="77777777" w:rsidR="00A150A8" w:rsidRPr="00A150A8" w:rsidRDefault="00A150A8" w:rsidP="00A150A8">
      <w:pPr>
        <w:numPr>
          <w:ilvl w:val="0"/>
          <w:numId w:val="11"/>
        </w:numPr>
        <w:rPr>
          <w:lang w:val="en-US"/>
        </w:rPr>
      </w:pPr>
      <w:r w:rsidRPr="00A150A8">
        <w:rPr>
          <w:lang w:val="en-US"/>
        </w:rPr>
        <w:t>Relevant academic papers on collaborative filtering and matrix factorization</w:t>
      </w:r>
    </w:p>
    <w:p w14:paraId="08076922" w14:textId="77777777" w:rsidR="001539A0" w:rsidRPr="00A150A8" w:rsidRDefault="001539A0">
      <w:pPr>
        <w:rPr>
          <w:lang w:val="en-US"/>
        </w:rPr>
      </w:pPr>
    </w:p>
    <w:sectPr w:rsidR="001539A0" w:rsidRPr="00A150A8" w:rsidSect="00A150A8">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5763D" w14:textId="77777777" w:rsidR="00D05FDD" w:rsidRDefault="00D05FDD" w:rsidP="00A150A8">
      <w:pPr>
        <w:spacing w:after="0" w:line="240" w:lineRule="auto"/>
      </w:pPr>
      <w:r>
        <w:separator/>
      </w:r>
    </w:p>
  </w:endnote>
  <w:endnote w:type="continuationSeparator" w:id="0">
    <w:p w14:paraId="57C437FB" w14:textId="77777777" w:rsidR="00D05FDD" w:rsidRDefault="00D05FDD" w:rsidP="00A15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0502029"/>
      <w:docPartObj>
        <w:docPartGallery w:val="Page Numbers (Bottom of Page)"/>
        <w:docPartUnique/>
      </w:docPartObj>
    </w:sdtPr>
    <w:sdtContent>
      <w:p w14:paraId="06FA4F0E" w14:textId="1CDCE049" w:rsidR="00A150A8" w:rsidRDefault="00A150A8">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F255169" w14:textId="77777777" w:rsidR="00A150A8" w:rsidRDefault="00A15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FB8D4" w14:textId="77777777" w:rsidR="00D05FDD" w:rsidRDefault="00D05FDD" w:rsidP="00A150A8">
      <w:pPr>
        <w:spacing w:after="0" w:line="240" w:lineRule="auto"/>
      </w:pPr>
      <w:r>
        <w:separator/>
      </w:r>
    </w:p>
  </w:footnote>
  <w:footnote w:type="continuationSeparator" w:id="0">
    <w:p w14:paraId="3D34FFDE" w14:textId="77777777" w:rsidR="00D05FDD" w:rsidRDefault="00D05FDD" w:rsidP="00A15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68AD"/>
    <w:multiLevelType w:val="multilevel"/>
    <w:tmpl w:val="0A7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968"/>
    <w:multiLevelType w:val="multilevel"/>
    <w:tmpl w:val="39E2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85BE8"/>
    <w:multiLevelType w:val="multilevel"/>
    <w:tmpl w:val="5762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7143"/>
    <w:multiLevelType w:val="multilevel"/>
    <w:tmpl w:val="F300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8601C"/>
    <w:multiLevelType w:val="multilevel"/>
    <w:tmpl w:val="CFD8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7603"/>
    <w:multiLevelType w:val="multilevel"/>
    <w:tmpl w:val="2A9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92A36"/>
    <w:multiLevelType w:val="multilevel"/>
    <w:tmpl w:val="186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A17F7"/>
    <w:multiLevelType w:val="multilevel"/>
    <w:tmpl w:val="1A6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06009"/>
    <w:multiLevelType w:val="multilevel"/>
    <w:tmpl w:val="EF4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8129E"/>
    <w:multiLevelType w:val="multilevel"/>
    <w:tmpl w:val="ECC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D186B"/>
    <w:multiLevelType w:val="multilevel"/>
    <w:tmpl w:val="E05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31081"/>
    <w:multiLevelType w:val="multilevel"/>
    <w:tmpl w:val="C6D0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30FDA"/>
    <w:multiLevelType w:val="multilevel"/>
    <w:tmpl w:val="B5BC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C68BF"/>
    <w:multiLevelType w:val="multilevel"/>
    <w:tmpl w:val="8F7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F3C74"/>
    <w:multiLevelType w:val="multilevel"/>
    <w:tmpl w:val="EFE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70BC1"/>
    <w:multiLevelType w:val="multilevel"/>
    <w:tmpl w:val="3DFC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B637C"/>
    <w:multiLevelType w:val="multilevel"/>
    <w:tmpl w:val="C6E8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A05E5"/>
    <w:multiLevelType w:val="multilevel"/>
    <w:tmpl w:val="B7C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A2C8B"/>
    <w:multiLevelType w:val="multilevel"/>
    <w:tmpl w:val="F3E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F6178"/>
    <w:multiLevelType w:val="multilevel"/>
    <w:tmpl w:val="FB08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B386B"/>
    <w:multiLevelType w:val="multilevel"/>
    <w:tmpl w:val="4EF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B5744"/>
    <w:multiLevelType w:val="multilevel"/>
    <w:tmpl w:val="313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00F45"/>
    <w:multiLevelType w:val="multilevel"/>
    <w:tmpl w:val="004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37995"/>
    <w:multiLevelType w:val="multilevel"/>
    <w:tmpl w:val="580C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E68F5"/>
    <w:multiLevelType w:val="multilevel"/>
    <w:tmpl w:val="A4F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B5334"/>
    <w:multiLevelType w:val="multilevel"/>
    <w:tmpl w:val="5A1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A48A9"/>
    <w:multiLevelType w:val="multilevel"/>
    <w:tmpl w:val="8CB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51320"/>
    <w:multiLevelType w:val="multilevel"/>
    <w:tmpl w:val="EC40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12AB0"/>
    <w:multiLevelType w:val="multilevel"/>
    <w:tmpl w:val="C65E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B7ECA"/>
    <w:multiLevelType w:val="multilevel"/>
    <w:tmpl w:val="D3C2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7E529B"/>
    <w:multiLevelType w:val="multilevel"/>
    <w:tmpl w:val="70CA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02828"/>
    <w:multiLevelType w:val="multilevel"/>
    <w:tmpl w:val="79F4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44773">
    <w:abstractNumId w:val="27"/>
  </w:num>
  <w:num w:numId="2" w16cid:durableId="1667393160">
    <w:abstractNumId w:val="30"/>
  </w:num>
  <w:num w:numId="3" w16cid:durableId="416680099">
    <w:abstractNumId w:val="12"/>
  </w:num>
  <w:num w:numId="4" w16cid:durableId="1919368334">
    <w:abstractNumId w:val="29"/>
  </w:num>
  <w:num w:numId="5" w16cid:durableId="856382819">
    <w:abstractNumId w:val="20"/>
  </w:num>
  <w:num w:numId="6" w16cid:durableId="978731840">
    <w:abstractNumId w:val="28"/>
  </w:num>
  <w:num w:numId="7" w16cid:durableId="1354039756">
    <w:abstractNumId w:val="14"/>
  </w:num>
  <w:num w:numId="8" w16cid:durableId="109907049">
    <w:abstractNumId w:val="3"/>
  </w:num>
  <w:num w:numId="9" w16cid:durableId="1971282569">
    <w:abstractNumId w:val="22"/>
  </w:num>
  <w:num w:numId="10" w16cid:durableId="606935472">
    <w:abstractNumId w:val="2"/>
  </w:num>
  <w:num w:numId="11" w16cid:durableId="524829514">
    <w:abstractNumId w:val="17"/>
  </w:num>
  <w:num w:numId="12" w16cid:durableId="1077705842">
    <w:abstractNumId w:val="11"/>
  </w:num>
  <w:num w:numId="13" w16cid:durableId="234633478">
    <w:abstractNumId w:val="19"/>
  </w:num>
  <w:num w:numId="14" w16cid:durableId="1711222945">
    <w:abstractNumId w:val="23"/>
  </w:num>
  <w:num w:numId="15" w16cid:durableId="1425107999">
    <w:abstractNumId w:val="7"/>
  </w:num>
  <w:num w:numId="16" w16cid:durableId="914051667">
    <w:abstractNumId w:val="13"/>
  </w:num>
  <w:num w:numId="17" w16cid:durableId="1409376560">
    <w:abstractNumId w:val="0"/>
  </w:num>
  <w:num w:numId="18" w16cid:durableId="1844081455">
    <w:abstractNumId w:val="15"/>
  </w:num>
  <w:num w:numId="19" w16cid:durableId="1006441962">
    <w:abstractNumId w:val="8"/>
  </w:num>
  <w:num w:numId="20" w16cid:durableId="1328283876">
    <w:abstractNumId w:val="25"/>
  </w:num>
  <w:num w:numId="21" w16cid:durableId="1102653570">
    <w:abstractNumId w:val="31"/>
  </w:num>
  <w:num w:numId="22" w16cid:durableId="997002740">
    <w:abstractNumId w:val="18"/>
  </w:num>
  <w:num w:numId="23" w16cid:durableId="1270746470">
    <w:abstractNumId w:val="26"/>
  </w:num>
  <w:num w:numId="24" w16cid:durableId="942611374">
    <w:abstractNumId w:val="6"/>
  </w:num>
  <w:num w:numId="25" w16cid:durableId="1367944501">
    <w:abstractNumId w:val="16"/>
  </w:num>
  <w:num w:numId="26" w16cid:durableId="313530187">
    <w:abstractNumId w:val="4"/>
  </w:num>
  <w:num w:numId="27" w16cid:durableId="1361661427">
    <w:abstractNumId w:val="24"/>
  </w:num>
  <w:num w:numId="28" w16cid:durableId="593706715">
    <w:abstractNumId w:val="10"/>
  </w:num>
  <w:num w:numId="29" w16cid:durableId="922185219">
    <w:abstractNumId w:val="1"/>
  </w:num>
  <w:num w:numId="30" w16cid:durableId="1352295624">
    <w:abstractNumId w:val="21"/>
  </w:num>
  <w:num w:numId="31" w16cid:durableId="632059448">
    <w:abstractNumId w:val="5"/>
  </w:num>
  <w:num w:numId="32" w16cid:durableId="21414164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A8"/>
    <w:rsid w:val="00080FBA"/>
    <w:rsid w:val="00086290"/>
    <w:rsid w:val="00095ACD"/>
    <w:rsid w:val="000A6551"/>
    <w:rsid w:val="001539A0"/>
    <w:rsid w:val="00226383"/>
    <w:rsid w:val="002D6B43"/>
    <w:rsid w:val="00412243"/>
    <w:rsid w:val="005B0544"/>
    <w:rsid w:val="005C6385"/>
    <w:rsid w:val="005E21E5"/>
    <w:rsid w:val="006E0F2C"/>
    <w:rsid w:val="00780111"/>
    <w:rsid w:val="0079340C"/>
    <w:rsid w:val="009E68A0"/>
    <w:rsid w:val="00A150A8"/>
    <w:rsid w:val="00AC31E1"/>
    <w:rsid w:val="00B54A16"/>
    <w:rsid w:val="00D05FDD"/>
    <w:rsid w:val="00FF01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71D4"/>
  <w15:chartTrackingRefBased/>
  <w15:docId w15:val="{98A2052A-F179-4668-A445-A267F495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8"/>
  </w:style>
  <w:style w:type="paragraph" w:styleId="Footer">
    <w:name w:val="footer"/>
    <w:basedOn w:val="Normal"/>
    <w:link w:val="FooterChar"/>
    <w:uiPriority w:val="99"/>
    <w:unhideWhenUsed/>
    <w:rsid w:val="00A15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5036">
      <w:bodyDiv w:val="1"/>
      <w:marLeft w:val="0"/>
      <w:marRight w:val="0"/>
      <w:marTop w:val="0"/>
      <w:marBottom w:val="0"/>
      <w:divBdr>
        <w:top w:val="none" w:sz="0" w:space="0" w:color="auto"/>
        <w:left w:val="none" w:sz="0" w:space="0" w:color="auto"/>
        <w:bottom w:val="none" w:sz="0" w:space="0" w:color="auto"/>
        <w:right w:val="none" w:sz="0" w:space="0" w:color="auto"/>
      </w:divBdr>
    </w:div>
    <w:div w:id="454258601">
      <w:bodyDiv w:val="1"/>
      <w:marLeft w:val="0"/>
      <w:marRight w:val="0"/>
      <w:marTop w:val="0"/>
      <w:marBottom w:val="0"/>
      <w:divBdr>
        <w:top w:val="none" w:sz="0" w:space="0" w:color="auto"/>
        <w:left w:val="none" w:sz="0" w:space="0" w:color="auto"/>
        <w:bottom w:val="none" w:sz="0" w:space="0" w:color="auto"/>
        <w:right w:val="none" w:sz="0" w:space="0" w:color="auto"/>
      </w:divBdr>
    </w:div>
    <w:div w:id="481240340">
      <w:bodyDiv w:val="1"/>
      <w:marLeft w:val="0"/>
      <w:marRight w:val="0"/>
      <w:marTop w:val="0"/>
      <w:marBottom w:val="0"/>
      <w:divBdr>
        <w:top w:val="none" w:sz="0" w:space="0" w:color="auto"/>
        <w:left w:val="none" w:sz="0" w:space="0" w:color="auto"/>
        <w:bottom w:val="none" w:sz="0" w:space="0" w:color="auto"/>
        <w:right w:val="none" w:sz="0" w:space="0" w:color="auto"/>
      </w:divBdr>
    </w:div>
    <w:div w:id="551620585">
      <w:bodyDiv w:val="1"/>
      <w:marLeft w:val="0"/>
      <w:marRight w:val="0"/>
      <w:marTop w:val="0"/>
      <w:marBottom w:val="0"/>
      <w:divBdr>
        <w:top w:val="none" w:sz="0" w:space="0" w:color="auto"/>
        <w:left w:val="none" w:sz="0" w:space="0" w:color="auto"/>
        <w:bottom w:val="none" w:sz="0" w:space="0" w:color="auto"/>
        <w:right w:val="none" w:sz="0" w:space="0" w:color="auto"/>
      </w:divBdr>
    </w:div>
    <w:div w:id="618875106">
      <w:bodyDiv w:val="1"/>
      <w:marLeft w:val="0"/>
      <w:marRight w:val="0"/>
      <w:marTop w:val="0"/>
      <w:marBottom w:val="0"/>
      <w:divBdr>
        <w:top w:val="none" w:sz="0" w:space="0" w:color="auto"/>
        <w:left w:val="none" w:sz="0" w:space="0" w:color="auto"/>
        <w:bottom w:val="none" w:sz="0" w:space="0" w:color="auto"/>
        <w:right w:val="none" w:sz="0" w:space="0" w:color="auto"/>
      </w:divBdr>
    </w:div>
    <w:div w:id="648629918">
      <w:bodyDiv w:val="1"/>
      <w:marLeft w:val="0"/>
      <w:marRight w:val="0"/>
      <w:marTop w:val="0"/>
      <w:marBottom w:val="0"/>
      <w:divBdr>
        <w:top w:val="none" w:sz="0" w:space="0" w:color="auto"/>
        <w:left w:val="none" w:sz="0" w:space="0" w:color="auto"/>
        <w:bottom w:val="none" w:sz="0" w:space="0" w:color="auto"/>
        <w:right w:val="none" w:sz="0" w:space="0" w:color="auto"/>
      </w:divBdr>
    </w:div>
    <w:div w:id="692540382">
      <w:bodyDiv w:val="1"/>
      <w:marLeft w:val="0"/>
      <w:marRight w:val="0"/>
      <w:marTop w:val="0"/>
      <w:marBottom w:val="0"/>
      <w:divBdr>
        <w:top w:val="none" w:sz="0" w:space="0" w:color="auto"/>
        <w:left w:val="none" w:sz="0" w:space="0" w:color="auto"/>
        <w:bottom w:val="none" w:sz="0" w:space="0" w:color="auto"/>
        <w:right w:val="none" w:sz="0" w:space="0" w:color="auto"/>
      </w:divBdr>
    </w:div>
    <w:div w:id="890308774">
      <w:bodyDiv w:val="1"/>
      <w:marLeft w:val="0"/>
      <w:marRight w:val="0"/>
      <w:marTop w:val="0"/>
      <w:marBottom w:val="0"/>
      <w:divBdr>
        <w:top w:val="none" w:sz="0" w:space="0" w:color="auto"/>
        <w:left w:val="none" w:sz="0" w:space="0" w:color="auto"/>
        <w:bottom w:val="none" w:sz="0" w:space="0" w:color="auto"/>
        <w:right w:val="none" w:sz="0" w:space="0" w:color="auto"/>
      </w:divBdr>
    </w:div>
    <w:div w:id="941111418">
      <w:bodyDiv w:val="1"/>
      <w:marLeft w:val="0"/>
      <w:marRight w:val="0"/>
      <w:marTop w:val="0"/>
      <w:marBottom w:val="0"/>
      <w:divBdr>
        <w:top w:val="none" w:sz="0" w:space="0" w:color="auto"/>
        <w:left w:val="none" w:sz="0" w:space="0" w:color="auto"/>
        <w:bottom w:val="none" w:sz="0" w:space="0" w:color="auto"/>
        <w:right w:val="none" w:sz="0" w:space="0" w:color="auto"/>
      </w:divBdr>
    </w:div>
    <w:div w:id="1042092842">
      <w:bodyDiv w:val="1"/>
      <w:marLeft w:val="0"/>
      <w:marRight w:val="0"/>
      <w:marTop w:val="0"/>
      <w:marBottom w:val="0"/>
      <w:divBdr>
        <w:top w:val="none" w:sz="0" w:space="0" w:color="auto"/>
        <w:left w:val="none" w:sz="0" w:space="0" w:color="auto"/>
        <w:bottom w:val="none" w:sz="0" w:space="0" w:color="auto"/>
        <w:right w:val="none" w:sz="0" w:space="0" w:color="auto"/>
      </w:divBdr>
    </w:div>
    <w:div w:id="1110012372">
      <w:bodyDiv w:val="1"/>
      <w:marLeft w:val="0"/>
      <w:marRight w:val="0"/>
      <w:marTop w:val="0"/>
      <w:marBottom w:val="0"/>
      <w:divBdr>
        <w:top w:val="none" w:sz="0" w:space="0" w:color="auto"/>
        <w:left w:val="none" w:sz="0" w:space="0" w:color="auto"/>
        <w:bottom w:val="none" w:sz="0" w:space="0" w:color="auto"/>
        <w:right w:val="none" w:sz="0" w:space="0" w:color="auto"/>
      </w:divBdr>
    </w:div>
    <w:div w:id="1294794781">
      <w:bodyDiv w:val="1"/>
      <w:marLeft w:val="0"/>
      <w:marRight w:val="0"/>
      <w:marTop w:val="0"/>
      <w:marBottom w:val="0"/>
      <w:divBdr>
        <w:top w:val="none" w:sz="0" w:space="0" w:color="auto"/>
        <w:left w:val="none" w:sz="0" w:space="0" w:color="auto"/>
        <w:bottom w:val="none" w:sz="0" w:space="0" w:color="auto"/>
        <w:right w:val="none" w:sz="0" w:space="0" w:color="auto"/>
      </w:divBdr>
    </w:div>
    <w:div w:id="1340234615">
      <w:bodyDiv w:val="1"/>
      <w:marLeft w:val="0"/>
      <w:marRight w:val="0"/>
      <w:marTop w:val="0"/>
      <w:marBottom w:val="0"/>
      <w:divBdr>
        <w:top w:val="none" w:sz="0" w:space="0" w:color="auto"/>
        <w:left w:val="none" w:sz="0" w:space="0" w:color="auto"/>
        <w:bottom w:val="none" w:sz="0" w:space="0" w:color="auto"/>
        <w:right w:val="none" w:sz="0" w:space="0" w:color="auto"/>
      </w:divBdr>
    </w:div>
    <w:div w:id="1361858445">
      <w:bodyDiv w:val="1"/>
      <w:marLeft w:val="0"/>
      <w:marRight w:val="0"/>
      <w:marTop w:val="0"/>
      <w:marBottom w:val="0"/>
      <w:divBdr>
        <w:top w:val="none" w:sz="0" w:space="0" w:color="auto"/>
        <w:left w:val="none" w:sz="0" w:space="0" w:color="auto"/>
        <w:bottom w:val="none" w:sz="0" w:space="0" w:color="auto"/>
        <w:right w:val="none" w:sz="0" w:space="0" w:color="auto"/>
      </w:divBdr>
    </w:div>
    <w:div w:id="1752921939">
      <w:bodyDiv w:val="1"/>
      <w:marLeft w:val="0"/>
      <w:marRight w:val="0"/>
      <w:marTop w:val="0"/>
      <w:marBottom w:val="0"/>
      <w:divBdr>
        <w:top w:val="none" w:sz="0" w:space="0" w:color="auto"/>
        <w:left w:val="none" w:sz="0" w:space="0" w:color="auto"/>
        <w:bottom w:val="none" w:sz="0" w:space="0" w:color="auto"/>
        <w:right w:val="none" w:sz="0" w:space="0" w:color="auto"/>
      </w:divBdr>
    </w:div>
    <w:div w:id="1758205941">
      <w:bodyDiv w:val="1"/>
      <w:marLeft w:val="0"/>
      <w:marRight w:val="0"/>
      <w:marTop w:val="0"/>
      <w:marBottom w:val="0"/>
      <w:divBdr>
        <w:top w:val="none" w:sz="0" w:space="0" w:color="auto"/>
        <w:left w:val="none" w:sz="0" w:space="0" w:color="auto"/>
        <w:bottom w:val="none" w:sz="0" w:space="0" w:color="auto"/>
        <w:right w:val="none" w:sz="0" w:space="0" w:color="auto"/>
      </w:divBdr>
    </w:div>
    <w:div w:id="2052074420">
      <w:bodyDiv w:val="1"/>
      <w:marLeft w:val="0"/>
      <w:marRight w:val="0"/>
      <w:marTop w:val="0"/>
      <w:marBottom w:val="0"/>
      <w:divBdr>
        <w:top w:val="none" w:sz="0" w:space="0" w:color="auto"/>
        <w:left w:val="none" w:sz="0" w:space="0" w:color="auto"/>
        <w:bottom w:val="none" w:sz="0" w:space="0" w:color="auto"/>
        <w:right w:val="none" w:sz="0" w:space="0" w:color="auto"/>
      </w:divBdr>
    </w:div>
    <w:div w:id="21035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F5880-372D-49E4-814B-753CA6EA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5</cp:revision>
  <dcterms:created xsi:type="dcterms:W3CDTF">2024-12-28T14:04:00Z</dcterms:created>
  <dcterms:modified xsi:type="dcterms:W3CDTF">2024-12-31T07:29:00Z</dcterms:modified>
</cp:coreProperties>
</file>