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EFEFEF"/>
  <w:body>
    <w:p>
      <w:pPr>
        <w:pStyle w:val="Heading1"/>
        <w:pBdr/>
        <w:shd w:val="clear" w:fill="auto"/>
        <w:spacing w:before="240" w:after="240"/>
        <w:ind w:left="0" w:hanging="0"/>
        <w:jc w:val="left"/>
        <w:rPr>
          <w:color w:val="999999"/>
          <w:sz w:val="16"/>
          <w:szCs w:val="16"/>
          <w:highlight w:val="white"/>
        </w:rPr>
      </w:pPr>
      <w:bookmarkStart w:id="0" w:name="_dxrcwlbfxvpt"/>
      <w:bookmarkEnd w:id="0"/>
      <w:r>
        <w:rPr>
          <w:sz w:val="32"/>
          <w:szCs w:val="32"/>
        </w:rPr>
        <w:t>The Machine Learning Canvas (v0.4)</w:t>
      </w:r>
      <w:r>
        <w:rPr>
          <w:b w:val="false"/>
          <w:color w:val="B7B7B7"/>
          <w:sz w:val="16"/>
          <w:szCs w:val="16"/>
        </w:rPr>
        <w:t xml:space="preserve">  </w:t>
      </w:r>
      <w:r>
        <w:rPr>
          <w:b w:val="false"/>
          <w:color w:val="999999"/>
          <w:sz w:val="16"/>
          <w:szCs w:val="16"/>
        </w:rPr>
        <w:t xml:space="preserve">Designed for: </w:t>
      </w:r>
      <w:r>
        <w:rPr>
          <w:b w:val="false"/>
          <w:color w:val="999999"/>
          <w:sz w:val="16"/>
          <w:szCs w:val="16"/>
          <w:highlight w:val="white"/>
        </w:rPr>
        <w:t xml:space="preserve">                                          </w:t>
      </w:r>
      <w:r>
        <w:rPr>
          <w:b w:val="false"/>
          <w:color w:val="999999"/>
          <w:sz w:val="16"/>
          <w:szCs w:val="16"/>
        </w:rPr>
        <w:t xml:space="preserve">   Designed by: </w:t>
      </w:r>
      <w:r>
        <w:rPr>
          <w:b w:val="false"/>
          <w:color w:val="999999"/>
          <w:sz w:val="16"/>
          <w:szCs w:val="16"/>
          <w:highlight w:val="white"/>
        </w:rPr>
        <w:t xml:space="preserve">                                          </w:t>
      </w:r>
      <w:r>
        <w:rPr>
          <w:b w:val="false"/>
          <w:color w:val="999999"/>
          <w:sz w:val="16"/>
          <w:szCs w:val="16"/>
        </w:rPr>
        <w:t xml:space="preserve">  Date: </w:t>
      </w:r>
      <w:r>
        <w:rPr>
          <w:b w:val="false"/>
          <w:color w:val="999999"/>
          <w:sz w:val="16"/>
          <w:szCs w:val="16"/>
          <w:highlight w:val="white"/>
        </w:rPr>
        <w:t xml:space="preserve">                          </w:t>
      </w:r>
      <w:r>
        <w:rPr>
          <w:b w:val="false"/>
          <w:color w:val="999999"/>
          <w:sz w:val="16"/>
          <w:szCs w:val="16"/>
        </w:rPr>
        <w:t xml:space="preserve">  Iteration: </w:t>
      </w:r>
      <w:r>
        <w:rPr>
          <w:b w:val="false"/>
          <w:color w:val="999999"/>
          <w:sz w:val="16"/>
          <w:szCs w:val="16"/>
          <w:highlight w:val="white"/>
        </w:rPr>
        <w:t xml:space="preserve">      .</w:t>
      </w:r>
    </w:p>
    <w:tbl>
      <w:tblPr>
        <w:tblStyle w:val="Table1"/>
        <w:tblW w:w="14475" w:type="dxa"/>
        <w:jc w:val="center"/>
        <w:tblInd w:w="0" w:type="dxa"/>
        <w:tblBorders>
          <w:top w:val="single" w:sz="24" w:space="0" w:color="000001"/>
          <w:left w:val="single" w:sz="24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954"/>
        <w:gridCol w:w="2880"/>
        <w:gridCol w:w="2881"/>
        <w:gridCol w:w="2880"/>
        <w:gridCol w:w="2880"/>
      </w:tblGrid>
      <w:tr>
        <w:trPr>
          <w:trHeight w:val="4440" w:hRule="atLeast"/>
        </w:trPr>
        <w:tc>
          <w:tcPr>
            <w:tcW w:w="2954" w:type="dxa"/>
            <w:tcBorders>
              <w:top w:val="single" w:sz="24" w:space="0" w:color="000001"/>
              <w:left w:val="single" w:sz="2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114300" distB="114300" distL="114300" distR="114300" simplePos="0" locked="0" layoutInCell="1" allowOverlap="1" relativeHeight="11">
                  <wp:simplePos x="0" y="0"/>
                  <wp:positionH relativeFrom="column">
                    <wp:posOffset>1474470</wp:posOffset>
                  </wp:positionH>
                  <wp:positionV relativeFrom="paragraph">
                    <wp:posOffset>95250</wp:posOffset>
                  </wp:positionV>
                  <wp:extent cx="211455" cy="276225"/>
                  <wp:effectExtent l="0" t="0" r="0" b="0"/>
                  <wp:wrapSquare wrapText="bothSides"/>
                  <wp:docPr id="1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t>Decisions</w:t>
            </w:r>
          </w:p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How are predictions used to make decisions that provide the proposed value to the end-user?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80" w:type="dxa"/>
            <w:tcBorders>
              <w:top w:val="single" w:sz="2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114300" distB="114300" distL="114300" distR="114300" simplePos="0" locked="0" layoutInCell="1" allowOverlap="1" relativeHeight="1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90170</wp:posOffset>
                  </wp:positionV>
                  <wp:extent cx="295275" cy="288925"/>
                  <wp:effectExtent l="0" t="0" r="0" b="0"/>
                  <wp:wrapSquare wrapText="bothSides"/>
                  <wp:docPr id="2" name="image1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t>ML task</w:t>
            </w:r>
          </w:p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Input, output to predict, type of problem.</w:t>
            </w:r>
          </w:p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81" w:type="dxa"/>
            <w:tcBorders>
              <w:top w:val="single" w:sz="24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b/>
                <w:b/>
              </w:rPr>
            </w:pPr>
            <w:r>
              <w:rPr>
                <w:b/>
                <w:sz w:val="24"/>
                <w:szCs w:val="24"/>
              </w:rPr>
              <w:drawing>
                <wp:anchor behindDoc="0" distT="114300" distB="114300" distL="114300" distR="114300" simplePos="0" locked="0" layoutInCell="1" allowOverlap="1" relativeHeight="9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104775</wp:posOffset>
                  </wp:positionV>
                  <wp:extent cx="247650" cy="254000"/>
                  <wp:effectExtent l="0" t="0" r="0" b="0"/>
                  <wp:wrapSquare wrapText="bothSides"/>
                  <wp:docPr id="3" name="image1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t>Value Propositions</w:t>
            </w:r>
          </w:p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are we trying to do for the end-user(s) of the predictive system? What objectives are we serving?</w:t>
            </w:r>
          </w:p>
        </w:tc>
        <w:tc>
          <w:tcPr>
            <w:tcW w:w="2880" w:type="dxa"/>
            <w:tcBorders>
              <w:top w:val="single" w:sz="2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114300" distB="114300" distL="114300" distR="114300" simplePos="0" locked="0" layoutInCell="1" allowOverlap="1" relativeHeight="8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76200</wp:posOffset>
                  </wp:positionV>
                  <wp:extent cx="209550" cy="314325"/>
                  <wp:effectExtent l="0" t="0" r="0" b="0"/>
                  <wp:wrapSquare wrapText="bothSides"/>
                  <wp:docPr id="4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t>Data Sources</w:t>
            </w:r>
          </w:p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raw data sources can we use (internal and external)?</w:t>
            </w:r>
          </w:p>
        </w:tc>
        <w:tc>
          <w:tcPr>
            <w:tcW w:w="2880" w:type="dxa"/>
            <w:tcBorders>
              <w:top w:val="single" w:sz="24" w:space="0" w:color="000001"/>
              <w:left w:val="single" w:sz="8" w:space="0" w:color="000001"/>
              <w:bottom w:val="single" w:sz="8" w:space="0" w:color="000001"/>
              <w:right w:val="single" w:sz="24" w:space="0" w:color="000001"/>
              <w:insideH w:val="single" w:sz="8" w:space="0" w:color="000001"/>
              <w:insideV w:val="single" w:sz="2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114300" distB="114300" distL="114300" distR="114300" simplePos="0" locked="0" layoutInCell="1" allowOverlap="1" relativeHeight="7">
                  <wp:simplePos x="0" y="0"/>
                  <wp:positionH relativeFrom="column">
                    <wp:posOffset>1356995</wp:posOffset>
                  </wp:positionH>
                  <wp:positionV relativeFrom="paragraph">
                    <wp:posOffset>123825</wp:posOffset>
                  </wp:positionV>
                  <wp:extent cx="290830" cy="257175"/>
                  <wp:effectExtent l="0" t="0" r="0" b="0"/>
                  <wp:wrapSquare wrapText="bothSides"/>
                  <wp:docPr id="5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t>Collecting Data</w:t>
            </w:r>
          </w:p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do we get new data to learn from (inputs and outputs)?</w:t>
            </w:r>
          </w:p>
        </w:tc>
      </w:tr>
      <w:tr>
        <w:trPr>
          <w:trHeight w:val="4540" w:hRule="atLeast"/>
        </w:trPr>
        <w:tc>
          <w:tcPr>
            <w:tcW w:w="2954" w:type="dxa"/>
            <w:tcBorders>
              <w:top w:val="single" w:sz="8" w:space="0" w:color="000001"/>
              <w:left w:val="single" w:sz="2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b/>
                <w:b/>
                <w:color w:val="FFFFFF"/>
                <w:sz w:val="24"/>
                <w:szCs w:val="24"/>
                <w:highlight w:val="darkBlue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114300" distB="114300" distL="114300" distR="114300" simplePos="0" locked="0" layoutInCell="1" allowOverlap="1" relativeHeight="6">
                  <wp:simplePos x="0" y="0"/>
                  <wp:positionH relativeFrom="column">
                    <wp:posOffset>1405255</wp:posOffset>
                  </wp:positionH>
                  <wp:positionV relativeFrom="paragraph">
                    <wp:posOffset>47625</wp:posOffset>
                  </wp:positionV>
                  <wp:extent cx="251460" cy="271145"/>
                  <wp:effectExtent l="0" t="0" r="0" b="0"/>
                  <wp:wrapSquare wrapText="bothSides"/>
                  <wp:docPr id="6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7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t>Making Predictions</w:t>
            </w:r>
          </w:p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do we make predictions on new inputs? How long do we have to featurize a new input and make a prediction?</w:t>
            </w:r>
          </w:p>
        </w:tc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b/>
                <w:b/>
                <w:sz w:val="24"/>
                <w:szCs w:val="24"/>
                <w:highlight w:val="green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114300" distB="114300" distL="114300" distR="114300" simplePos="0" locked="0" layoutInCell="1" allowOverlap="1" relativeHeight="5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90170</wp:posOffset>
                  </wp:positionV>
                  <wp:extent cx="492125" cy="190500"/>
                  <wp:effectExtent l="0" t="0" r="0" b="0"/>
                  <wp:wrapSquare wrapText="bothSides"/>
                  <wp:docPr id="7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t>Offline Evaluation</w:t>
            </w:r>
          </w:p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Methods and metrics to evaluate the system before deployment.</w:t>
            </w:r>
          </w:p>
        </w:tc>
        <w:tc>
          <w:tcPr>
            <w:tcW w:w="288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b/>
                <w:b/>
                <w:color w:val="FFFFFF"/>
                <w:sz w:val="24"/>
                <w:szCs w:val="24"/>
                <w:highlight w:val="red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114300" distB="114300" distL="114300" distR="114300" simplePos="0" locked="0" layoutInCell="1" allowOverlap="1" relativeHeight="4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95250</wp:posOffset>
                  </wp:positionV>
                  <wp:extent cx="247650" cy="362585"/>
                  <wp:effectExtent l="0" t="0" r="0" b="0"/>
                  <wp:wrapSquare wrapText="bothSides"/>
                  <wp:docPr id="8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t>Features</w:t>
            </w:r>
          </w:p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representations extracted from raw data sources.</w:t>
            </w:r>
          </w:p>
        </w:tc>
        <w:tc>
          <w:tcPr>
            <w:tcW w:w="2880" w:type="dxa"/>
            <w:tcBorders>
              <w:top w:val="single" w:sz="8" w:space="0" w:color="000001"/>
              <w:left w:val="single" w:sz="8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114300" distB="114300" distL="114300" distR="114300" simplePos="0" locked="0" layoutInCell="1" allowOverlap="1" relativeHeight="3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128270</wp:posOffset>
                  </wp:positionV>
                  <wp:extent cx="295275" cy="295275"/>
                  <wp:effectExtent l="0" t="0" r="0" b="0"/>
                  <wp:wrapSquare wrapText="bothSides"/>
                  <wp:docPr id="9" name="image1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t>Building Models</w:t>
            </w:r>
          </w:p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do we create/update models with new training data? How long do we have to featurize training inputs and create a model?</w:t>
            </w:r>
          </w:p>
        </w:tc>
      </w:tr>
      <w:tr>
        <w:trPr>
          <w:trHeight w:val="1740" w:hRule="atLeast"/>
        </w:trPr>
        <w:tc>
          <w:tcPr>
            <w:tcW w:w="2954" w:type="dxa"/>
            <w:tcBorders>
              <w:left w:val="single" w:sz="24" w:space="0" w:color="000001"/>
              <w:bottom w:val="single" w:sz="24" w:space="0" w:color="000001"/>
              <w:right w:val="single" w:sz="8" w:space="0" w:color="000001"/>
              <w:insideH w:val="single" w:sz="24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24" w:space="0" w:color="000001"/>
              <w:insideH w:val="single" w:sz="2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Live Evaluation and Monitoring</w:t>
            </w:r>
          </w:p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Methods and metrics to evaluate the system after deployment, and to quantify value creation. </w:t>
            </w:r>
          </w:p>
        </w:tc>
        <w:tc>
          <w:tcPr>
            <w:tcW w:w="2881" w:type="dxa"/>
            <w:tcBorders>
              <w:top w:val="single" w:sz="8" w:space="0" w:color="000001"/>
              <w:bottom w:val="single" w:sz="24" w:space="0" w:color="000001"/>
              <w:insideH w:val="single" w:sz="24" w:space="0" w:color="000001"/>
            </w:tcBorders>
            <w:shd w:fill="FFFFFF" w:val="clear"/>
          </w:tcPr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80" w:type="dxa"/>
            <w:tcBorders>
              <w:top w:val="single" w:sz="8" w:space="0" w:color="000001"/>
              <w:bottom w:val="single" w:sz="24" w:space="0" w:color="000001"/>
              <w:right w:val="single" w:sz="8" w:space="0" w:color="000001"/>
              <w:insideH w:val="single" w:sz="24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pBdr/>
              <w:shd w:val="clear" w:fill="auto"/>
              <w:spacing w:lineRule="auto" w:line="240" w:before="0"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anchor behindDoc="0" distT="114300" distB="114300" distL="114300" distR="114300" simplePos="0" locked="0" layoutInCell="1" allowOverlap="1" relativeHeight="2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85725</wp:posOffset>
                  </wp:positionV>
                  <wp:extent cx="386080" cy="335915"/>
                  <wp:effectExtent l="0" t="0" r="0" b="0"/>
                  <wp:wrapSquare wrapText="bothSides"/>
                  <wp:docPr id="10" name="image1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0" w:type="dxa"/>
            <w:tcBorders>
              <w:left w:val="single" w:sz="8" w:space="0" w:color="000001"/>
              <w:bottom w:val="single" w:sz="24" w:space="0" w:color="000001"/>
              <w:right w:val="single" w:sz="24" w:space="0" w:color="000001"/>
              <w:insideH w:val="single" w:sz="24" w:space="0" w:color="000001"/>
              <w:insideV w:val="single" w:sz="2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pBdr/>
        <w:shd w:val="clear" w:fill="auto"/>
        <w:spacing w:lineRule="auto" w:line="360"/>
        <w:jc w:val="left"/>
        <w:rPr>
          <w:b/>
          <w:b/>
          <w:color w:val="1155CC"/>
          <w:sz w:val="32"/>
          <w:szCs w:val="32"/>
          <w:u w:val="single"/>
        </w:rPr>
      </w:pPr>
      <w:hyperlink r:id="rId12">
        <w:r>
          <w:rPr>
            <w:rStyle w:val="InternetLink"/>
            <w:b/>
            <w:sz w:val="16"/>
            <w:szCs w:val="16"/>
            <w:u w:val="single"/>
          </w:rPr>
          <w:t>m</w:t>
        </w:r>
      </w:hyperlink>
      <w:hyperlink r:id="rId13">
        <w:r>
          <w:rPr>
            <w:rStyle w:val="InternetLink"/>
            <w:b/>
            <w:sz w:val="16"/>
            <w:szCs w:val="16"/>
            <w:u w:val="single"/>
          </w:rPr>
          <w:t>achinelearningcanvas.com</w:t>
        </w:r>
      </w:hyperlink>
      <w:r>
        <w:rPr>
          <w:b/>
          <w:sz w:val="16"/>
          <w:szCs w:val="16"/>
        </w:rPr>
        <w:t xml:space="preserve"> by Louis Dorard, Ph.D. </w:t>
        <w:tab/>
        <w:t xml:space="preserve">      </w:t>
        <w:tab/>
        <w:tab/>
        <w:t xml:space="preserve">            </w:t>
      </w:r>
      <w:r>
        <w:rPr>
          <w:sz w:val="16"/>
          <w:szCs w:val="16"/>
        </w:rPr>
        <w:t>Licensed under a Creative Commons Attribution-ShareAlike 4.0 International License.</w:t>
      </w:r>
      <w:r>
        <w:rPr>
          <w:sz w:val="16"/>
          <w:szCs w:val="16"/>
        </w:rPr>
        <w:drawing>
          <wp:inline distT="0" distB="0" distL="0" distR="0">
            <wp:extent cx="190500" cy="190500"/>
            <wp:effectExtent l="0" t="0" r="0" b="0"/>
            <wp:docPr id="1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drawing>
          <wp:inline distT="0" distB="0" distL="0" distR="0">
            <wp:extent cx="190500" cy="190500"/>
            <wp:effectExtent l="0" t="0" r="0" b="0"/>
            <wp:docPr id="1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drawing>
          <wp:inline distT="0" distB="0" distL="0" distR="0">
            <wp:extent cx="190500" cy="190500"/>
            <wp:effectExtent l="0" t="0" r="0" b="0"/>
            <wp:docPr id="1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drawing>
          <wp:inline distT="0" distB="0" distL="0" distR="0">
            <wp:extent cx="190500" cy="190500"/>
            <wp:effectExtent l="0" t="0" r="0" b="0"/>
            <wp:docPr id="1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9">
        <w:r>
          <w:rPr>
            <w:sz w:val="16"/>
            <w:szCs w:val="16"/>
          </w:rPr>
          <w:drawing>
            <wp:inline distT="0" distB="0" distL="0" distR="0">
              <wp:extent cx="190500" cy="190500"/>
              <wp:effectExtent l="0" t="0" r="0" b="0"/>
              <wp:docPr id="15" name="image5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image5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sectPr>
      <w:type w:val="nextPage"/>
      <w:pgSz w:w="15840" w:h="12240"/>
      <w:pgMar w:left="720" w:right="720" w:header="0" w:top="0" w:footer="0" w:bottom="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jc w:val="center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spacing w:lineRule="auto" w:line="240" w:before="240" w:after="240"/>
    </w:pPr>
    <w:rPr>
      <w:b/>
      <w:i w:val="false"/>
      <w:sz w:val="48"/>
      <w:szCs w:val="48"/>
    </w:rPr>
  </w:style>
  <w:style w:type="paragraph" w:styleId="Heading2">
    <w:name w:val="Heading 2"/>
    <w:basedOn w:val="Normal1"/>
    <w:next w:val="Normal"/>
    <w:qFormat/>
    <w:pPr>
      <w:spacing w:lineRule="auto" w:line="240" w:before="225" w:after="225"/>
    </w:pPr>
    <w:rPr>
      <w:b/>
      <w:i w:val="false"/>
      <w:sz w:val="36"/>
      <w:szCs w:val="36"/>
    </w:rPr>
  </w:style>
  <w:style w:type="paragraph" w:styleId="Heading3">
    <w:name w:val="Heading 3"/>
    <w:basedOn w:val="Normal1"/>
    <w:next w:val="Normal"/>
    <w:qFormat/>
    <w:pPr>
      <w:spacing w:lineRule="auto" w:line="240" w:before="240" w:after="240"/>
    </w:pPr>
    <w:rPr>
      <w:b/>
      <w:i w:val="false"/>
      <w:sz w:val="28"/>
      <w:szCs w:val="28"/>
    </w:rPr>
  </w:style>
  <w:style w:type="paragraph" w:styleId="Heading4">
    <w:name w:val="Heading 4"/>
    <w:basedOn w:val="Normal1"/>
    <w:next w:val="Normal"/>
    <w:qFormat/>
    <w:pPr>
      <w:spacing w:lineRule="auto" w:line="240" w:before="255" w:after="255"/>
    </w:pPr>
    <w:rPr>
      <w:b/>
      <w:i w:val="false"/>
      <w:sz w:val="24"/>
      <w:szCs w:val="24"/>
    </w:rPr>
  </w:style>
  <w:style w:type="paragraph" w:styleId="Heading5">
    <w:name w:val="Heading 5"/>
    <w:basedOn w:val="Normal1"/>
    <w:next w:val="Normal"/>
    <w:qFormat/>
    <w:pPr>
      <w:spacing w:lineRule="auto" w:line="240" w:before="255" w:after="255"/>
    </w:pPr>
    <w:rPr>
      <w:b/>
      <w:i w:val="false"/>
      <w:sz w:val="18"/>
      <w:szCs w:val="18"/>
    </w:rPr>
  </w:style>
  <w:style w:type="paragraph" w:styleId="Heading6">
    <w:name w:val="Heading 6"/>
    <w:basedOn w:val="Normal1"/>
    <w:next w:val="Normal"/>
    <w:qFormat/>
    <w:pPr>
      <w:spacing w:lineRule="auto" w:line="240" w:before="360" w:after="360"/>
    </w:pPr>
    <w:rPr>
      <w:b/>
      <w:i w:val="false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www.machinelearningcanvas.com/" TargetMode="External"/><Relationship Id="rId13" Type="http://schemas.openxmlformats.org/officeDocument/2006/relationships/hyperlink" Target="http://www.machinelearningcanvas.com/" TargetMode="External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yperlink" Target="mailto:louis@dorard.me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LibreOffice/5.4.7.2$Linux_X86_64 LibreOffice_project/c838ef25c16710f8838b1faec480ebba495259d0</Application>
  <Pages>1</Pages>
  <Words>182</Words>
  <Characters>994</Characters>
  <CharactersWithSpaces>1300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2019-04-06T07:11:11Z</dcterms:modified>
  <cp:revision>1</cp:revision>
  <dc:subject/>
  <dc:title/>
</cp:coreProperties>
</file>