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7E6E6"/>
  <w:body>
    <w:p>
      <w:pPr>
        <w:bidi/>
        <w:jc w:val="center"/>
        <w:spacing w:after="60" w:before="0" w:line="276" w:lineRule="auto"/>
      </w:pPr>
      <w:r>
        <w:rPr>
          <w:rFonts w:ascii="Times New Roman" w:hAnsi="Times New Roman" w:cs="Times New Roman" w:eastAsia="Times New Roman"/>
          <w:b/>
          <w:sz w:val="28"/>
          <w:rtl/>
          <w:szCs w:val="28"/>
        </w:rPr>
        <w:t>محمود رمضان أحمد</w:t>
      </w:r>
    </w:p>
    <w:p>
      <w:pPr>
        <w:bidi/>
        <w:jc w:val="center"/>
        <w:spacing w:after="40" w:before="0" w:line="240" w:lineRule="auto"/>
      </w:pPr>
      <w:r>
        <w:rPr>
          <w:rFonts w:ascii="Times New Roman" w:hAnsi="Times New Roman" w:cs="Times New Roman" w:eastAsia="Times New Roman"/>
          <w:b/>
          <w:color w:val="0563C1"/>
          <w:sz w:val="24"/>
          <w:u w:val="single"/>
          <w:rtl/>
          <w:szCs w:val="24"/>
        </w:rPr>
        <w:t>mo.ramadan2900@gmail.com</w:t>
      </w:r>
    </w:p>
    <w:p>
      <w:pPr>
        <w:bidi/>
        <w:jc w:val="center"/>
        <w:spacing w:after="40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Kafr-el Sheikh,Egypt</w:t>
      </w:r>
    </w:p>
    <w:p>
      <w:pPr>
        <w:bidi/>
        <w:jc w:val="center"/>
        <w:spacing w:after="60" w:before="0" w:line="240" w:lineRule="auto"/>
        <w:pBdr>
          <w:bottom w:val="single" w:sz="18" w:space="1" w:color="000000"/>
        </w:pBdr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01020161754-966537526902</w:t>
      </w:r>
    </w:p>
    <w:p>
      <w:pPr>
        <w:bidi/>
        <w:jc w:val="right"/>
        <w:spacing w:after="2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single"/>
          <w:rtl/>
          <w:szCs w:val="24"/>
        </w:rPr>
        <w:t>➢ البيانات الشخصية: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تاريخ الميلاد: 1999-10-1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الحالة الاجتماعية: أعزب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الخدمة العسكرية: اعفاء</w:t>
      </w:r>
    </w:p>
    <w:p>
      <w:pPr>
        <w:bidi/>
        <w:jc w:val="right"/>
        <w:spacing w:after="20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الجنسية: مصرية</w:t>
      </w:r>
    </w:p>
    <w:p>
      <w:pPr>
        <w:bidi/>
        <w:jc w:val="right"/>
        <w:spacing w:after="30" w:before="30" w:line="40" w:lineRule="auto"/>
        <w:pBdr>
          <w:bottom w:val="single" w:sz="18" w:space="1" w:color="000000"/>
        </w:pBdr>
      </w:pPr>
      <w:r>
        <w:rPr>
          <w:rFonts w:ascii="Times New Roman" w:hAnsi="Times New Roman" w:cs="Times New Roman" w:eastAsia="Times New Roman"/>
          <w:b/>
          <w:sz w:val="4"/>
          <w:rtl/>
          <w:szCs w:val="4"/>
        </w:rPr>
        <w:t xml:space="preserve"> </w:t>
      </w:r>
    </w:p>
    <w:p>
      <w:pPr>
        <w:bidi/>
        <w:jc w:val="right"/>
        <w:spacing w:after="16" w:before="40" w:line="240" w:lineRule="auto"/>
      </w:pPr>
      <w:r>
        <w:rPr>
          <w:rFonts w:ascii="Times New Roman" w:hAnsi="Times New Roman" w:cs="Times New Roman" w:eastAsia="Times New Roman"/>
          <w:b/>
          <w:sz w:val="22"/>
          <w:u w:val="single"/>
          <w:rtl/>
          <w:szCs w:val="22"/>
        </w:rPr>
        <w:t>➢ التعليم: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2"/>
          <w:rtl/>
          <w:szCs w:val="22"/>
        </w:rPr>
        <w:t>▪ كلية الزراعة - قسم البيئة والزراعة الحيوية - جامعة الأزهر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2"/>
          <w:rtl/>
          <w:szCs w:val="22"/>
        </w:rPr>
        <w:t>▪ سنة التخرج: 2022</w:t>
      </w:r>
    </w:p>
    <w:p>
      <w:pPr>
        <w:bidi/>
        <w:jc w:val="right"/>
        <w:spacing w:after="20" w:before="0" w:line="240" w:lineRule="auto"/>
      </w:pPr>
      <w:r>
        <w:rPr>
          <w:rFonts w:ascii="Times New Roman" w:hAnsi="Times New Roman" w:cs="Times New Roman" w:eastAsia="Times New Roman"/>
          <w:b/>
          <w:sz w:val="22"/>
          <w:rtl/>
          <w:szCs w:val="22"/>
        </w:rPr>
        <w:t>▪ التقدير العام: جيد</w:t>
      </w:r>
    </w:p>
    <w:p>
      <w:pPr>
        <w:bidi/>
        <w:jc w:val="right"/>
        <w:spacing w:after="30" w:before="30" w:line="40" w:lineRule="auto"/>
        <w:pBdr>
          <w:bottom w:val="single" w:sz="18" w:space="1" w:color="000000"/>
        </w:pBdr>
      </w:pPr>
      <w:r>
        <w:rPr>
          <w:rFonts w:ascii="Times New Roman" w:hAnsi="Times New Roman" w:cs="Times New Roman" w:eastAsia="Times New Roman"/>
          <w:b/>
          <w:sz w:val="4"/>
          <w:rtl/>
          <w:szCs w:val="4"/>
        </w:rPr>
        <w:t xml:space="preserve"> </w:t>
      </w:r>
    </w:p>
    <w:p>
      <w:pPr>
        <w:bidi/>
        <w:jc w:val="right"/>
        <w:spacing w:after="10" w:before="20" w:line="240" w:lineRule="auto"/>
      </w:pPr>
      <w:r>
        <w:rPr>
          <w:rFonts w:ascii="Times New Roman" w:hAnsi="Times New Roman" w:cs="Times New Roman" w:eastAsia="Times New Roman"/>
          <w:b/>
          <w:sz w:val="24"/>
          <w:u w:val="single"/>
          <w:rtl/>
          <w:szCs w:val="24"/>
        </w:rPr>
        <w:t>▪ الخبرة العملية والتدريبية: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نظام البيوت المحمية (الصوب الزراعية).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انتاج الكمبوست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نظام الساندبونيك.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انتاج الفيرمي كمبوست.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إنتاج المحاصيل البستانية (الفاكهة+خضر).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انتاج المحاصيل الحقلية (الخضر).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انتاج الشتلات والخضر والفاكهة والنباتات الطبية والعطرية.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الجودة وسلامة الغذاء.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تربية الأسماك البلطي.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تشخيص أمراض النباتات (الخضر).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الري والتسميد.</w:t>
      </w:r>
    </w:p>
    <w:p>
      <w:pPr>
        <w:bidi/>
        <w:jc w:val="right"/>
        <w:spacing w:after="20" w:before="0" w:line="240" w:lineRule="auto"/>
      </w:pPr>
      <w:r>
        <w:rPr>
          <w:rFonts w:ascii="Times New Roman" w:hAnsi="Times New Roman" w:cs="Times New Roman" w:eastAsia="Times New Roman"/>
          <w:b/>
          <w:sz w:val="24"/>
          <w:rtl/>
          <w:szCs w:val="24"/>
        </w:rPr>
        <w:t>▪ خبرة في المبيدات وأنواعها وطرق تصنيفها.</w:t>
      </w:r>
    </w:p>
    <w:p>
      <w:pPr>
        <w:bidi/>
        <w:jc w:val="right"/>
        <w:spacing w:after="30" w:before="30" w:line="40" w:lineRule="auto"/>
        <w:pBdr>
          <w:bottom w:val="single" w:sz="18" w:space="1" w:color="000000"/>
        </w:pBdr>
      </w:pPr>
      <w:r>
        <w:rPr>
          <w:rFonts w:ascii="Times New Roman" w:hAnsi="Times New Roman" w:cs="Times New Roman" w:eastAsia="Times New Roman"/>
          <w:b/>
          <w:sz w:val="4"/>
          <w:rtl/>
          <w:szCs w:val="4"/>
        </w:rPr>
        <w:t xml:space="preserve"> </w:t>
      </w:r>
    </w:p>
    <w:p>
      <w:pPr>
        <w:bidi/>
        <w:jc w:val="right"/>
        <w:spacing w:after="16" w:before="30" w:line="240" w:lineRule="auto"/>
      </w:pPr>
      <w:r>
        <w:rPr>
          <w:rFonts w:ascii="Times New Roman" w:hAnsi="Times New Roman" w:cs="Times New Roman" w:eastAsia="Times New Roman"/>
          <w:b/>
          <w:sz w:val="22"/>
          <w:u w:val="single"/>
          <w:rtl/>
          <w:szCs w:val="22"/>
        </w:rPr>
        <w:t>➢ مهارات الكمبيوتر: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2"/>
          <w:rtl/>
          <w:szCs w:val="22"/>
        </w:rPr>
        <w:t>▪ برامج مايكروسوفت أوفيس (وورد، إكسل، باور بوينت)</w:t>
      </w:r>
    </w:p>
    <w:p>
      <w:pPr>
        <w:bidi/>
        <w:jc w:val="right"/>
        <w:spacing w:after="16" w:before="30" w:line="240" w:lineRule="auto"/>
      </w:pPr>
      <w:r>
        <w:rPr>
          <w:rFonts w:ascii="Times New Roman" w:hAnsi="Times New Roman" w:cs="Times New Roman" w:eastAsia="Times New Roman"/>
          <w:b/>
          <w:sz w:val="22"/>
          <w:u w:val="single"/>
          <w:rtl/>
          <w:szCs w:val="22"/>
        </w:rPr>
        <w:t>➢ اللغات: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2"/>
          <w:rtl/>
          <w:szCs w:val="22"/>
        </w:rPr>
        <w:t>▪ العربية: متحدث</w:t>
      </w:r>
    </w:p>
    <w:p>
      <w:pPr>
        <w:bidi/>
        <w:jc w:val="right"/>
        <w:spacing w:after="6" w:before="0" w:line="240" w:lineRule="auto"/>
      </w:pPr>
      <w:r>
        <w:rPr>
          <w:rFonts w:ascii="Times New Roman" w:hAnsi="Times New Roman" w:cs="Times New Roman" w:eastAsia="Times New Roman"/>
          <w:b/>
          <w:sz w:val="22"/>
          <w:rtl/>
          <w:szCs w:val="22"/>
        </w:rPr>
        <w:t>▪ الإنجليزية: جيد جدًا</w:t>
      </w:r>
    </w:p>
    <w:sectPr w:rsidR="00FC693F" w:rsidRPr="0006063C" w:rsidSect="00034616">
      <w:pgSz w:w="12240" w:h="15840"/>
      <w:pgMar w:top="720" w:right="1008" w:bottom="504" w:left="1008" w:header="720" w:footer="720" w:gutter="0"/>
      <w:cols w:space="720"/>
      <w:docGrid w:linePitch="360"/>
      <w:pgBorders w:offsetFrom="page">
        <w:top w:val="triple" w:sz="24" w:space="18" w:color="000000"/>
        <w:left w:val="triple" w:sz="24" w:space="18" w:color="000000"/>
        <w:bottom w:val="triple" w:sz="24" w:space="18" w:color="000000"/>
        <w:right w:val="triple" w:sz="24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2"/>
        <w:szCs w:val="22"/>
        <w:lang w:val="en-US" w:eastAsia="en-US" w:bidi="ar-SA"/>
        <w:rtl/>
      </w:rPr>
    </w:rPrDefault>
    <w:pPrDefault>
      <w:pPr>
        <w:bidi/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