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r w:rsidRPr="00C95376">
                  <w:rPr>
                    <w:rFonts w:ascii="Times New Roman" w:hAnsi="Times New Roman" w:cs="Times New Roman"/>
                    <w:sz w:val="32"/>
                    <w:szCs w:val="36"/>
                  </w:rPr>
                  <w:t xml:space="preserve">Abeer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3BC5B8A" w14:textId="0510F020" w:rsidR="008A1155" w:rsidRDefault="00B603CF" w:rsidP="00B603CF">
          <w:pPr>
            <w:ind w:firstLine="720"/>
            <w:rPr>
              <w:rFonts w:asciiTheme="majorHAnsi" w:eastAsiaTheme="majorEastAsia" w:hAnsiTheme="majorHAnsi" w:cstheme="majorBidi"/>
              <w:color w:val="17365D" w:themeColor="text2" w:themeShade="BF"/>
              <w:spacing w:val="5"/>
              <w:kern w:val="28"/>
              <w:sz w:val="52"/>
              <w:szCs w:val="52"/>
              <w:lang w:eastAsia="en-US"/>
            </w:rPr>
          </w:pPr>
          <w:r>
            <w:rPr>
              <w:rFonts w:ascii="Times New Roman" w:hAnsi="Times New Roman" w:cs="Times New Roman"/>
              <w:sz w:val="28"/>
              <w:szCs w:val="28"/>
              <w:lang w:eastAsia="en-US" w:bidi="ar-EG"/>
            </w:rPr>
            <w:t>[Insert Abstract]</w:t>
          </w:r>
          <w:r w:rsidR="008A1155">
            <w:br w:type="page"/>
          </w:r>
        </w:p>
        <w:p w14:paraId="06CA29EB" w14:textId="1D55E845"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7E20F8">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7E20F8">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7E20F8">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7E20F8">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7E20F8">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7E20F8">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7E20F8">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7E20F8">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7E20F8">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7E20F8">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7E20F8">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7E20F8">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7E20F8">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7E20F8">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7E20F8">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7E20F8">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7E20F8">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7E20F8">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7E20F8">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7E20F8">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7E20F8">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7E20F8">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7E20F8">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7E20F8">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7E20F8">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7E20F8">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7E20F8">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7E20F8">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7E20F8">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7E20F8">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7E20F8">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7E20F8">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7E20F8">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7E20F8">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7E20F8">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7E20F8">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7E20F8">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7E20F8">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7E20F8">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7E20F8">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7E20F8">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7E20F8">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7E20F8">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7E20F8">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7E20F8">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7E20F8">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7E20F8">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7E20F8">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7E20F8">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7E20F8">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7E20F8">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7E20F8">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7E20F8">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7E20F8">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7E20F8">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7E20F8">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7E20F8">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7E20F8">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7E20F8">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7E20F8">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7E20F8">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7E20F8">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7E20F8">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7E20F8">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7E20F8">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7E20F8">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7E20F8">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7E20F8">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7E20F8">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7E20F8">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7E20F8">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7E20F8">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7E20F8">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7E20F8">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7E20F8">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7E20F8">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7E20F8">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7E20F8">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7E20F8">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7E20F8">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7E20F8">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7E20F8">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7E20F8">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7E20F8">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7E20F8">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7E20F8">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7E20F8">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7E20F8">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7E20F8">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7E20F8">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1" w:name="_Toc1786229"/>
          <w:r>
            <w:rPr>
              <w:noProof/>
              <w:sz w:val="44"/>
              <w:szCs w:val="44"/>
              <w:lang w:bidi="ar-EG"/>
            </w:rPr>
            <w:lastRenderedPageBreak/>
            <w:t>List</w:t>
          </w:r>
          <w:r w:rsidR="006609C9">
            <w:rPr>
              <w:noProof/>
              <w:sz w:val="44"/>
              <w:szCs w:val="44"/>
              <w:lang w:bidi="ar-EG"/>
            </w:rPr>
            <w:t xml:space="preserve"> of Figures</w:t>
          </w:r>
          <w:bookmarkEnd w:id="1"/>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2" w:name="_Toc1786230"/>
          <w:r>
            <w:rPr>
              <w:noProof/>
              <w:sz w:val="44"/>
              <w:szCs w:val="44"/>
              <w:lang w:bidi="ar-EG"/>
            </w:rPr>
            <w:lastRenderedPageBreak/>
            <w:t>List of Tables</w:t>
          </w:r>
          <w:bookmarkEnd w:id="2"/>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3" w:name="_Toc1786231"/>
          <w:r>
            <w:rPr>
              <w:noProof/>
              <w:sz w:val="44"/>
              <w:szCs w:val="44"/>
              <w:lang w:bidi="ar-EG"/>
            </w:rPr>
            <w:lastRenderedPageBreak/>
            <w:t>Team Contacts</w:t>
          </w:r>
          <w:bookmarkEnd w:id="3"/>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4" w:name="_Toc1786232"/>
          <w:r w:rsidRPr="00917DD5">
            <w:rPr>
              <w:noProof/>
              <w:sz w:val="44"/>
              <w:szCs w:val="44"/>
              <w:lang w:bidi="ar-EG"/>
            </w:rPr>
            <w:lastRenderedPageBreak/>
            <w:t xml:space="preserve">1. </w:t>
          </w:r>
          <w:r w:rsidR="0057131C" w:rsidRPr="00917DD5">
            <w:rPr>
              <w:noProof/>
              <w:sz w:val="44"/>
              <w:szCs w:val="44"/>
              <w:lang w:bidi="ar-EG"/>
            </w:rPr>
            <w:t>Introduction</w:t>
          </w:r>
          <w:bookmarkEnd w:id="4"/>
        </w:p>
        <w:p w14:paraId="00ADF778" w14:textId="28FEFF28" w:rsidR="00646CCF" w:rsidRPr="00646CCF" w:rsidRDefault="001757D0" w:rsidP="00646CCF">
          <w:pPr>
            <w:pStyle w:val="Heading2"/>
          </w:pPr>
          <w:bookmarkStart w:id="5" w:name="_Toc1786233"/>
          <w:r w:rsidRPr="00917DD5">
            <w:t>About Scrabble</w:t>
          </w:r>
          <w:bookmarkEnd w:id="5"/>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6" w:name="_Toc1786234"/>
          <w:r w:rsidRPr="00917DD5">
            <w:t>History of Scrabble</w:t>
          </w:r>
          <w:bookmarkEnd w:id="6"/>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7" w:name="_Toc1786235"/>
          <w:r w:rsidRPr="00E3451E">
            <w:rPr>
              <w:rFonts w:cs="Times New Roman"/>
              <w:lang w:eastAsia="en-US" w:bidi="ar-EG"/>
            </w:rPr>
            <w:t>Game Rules</w:t>
          </w:r>
          <w:bookmarkEnd w:id="7"/>
        </w:p>
        <w:p w14:paraId="09C4CEA4" w14:textId="2759C58B" w:rsidR="0081771D" w:rsidRDefault="007B001F" w:rsidP="001518EE">
          <w:pPr>
            <w:pStyle w:val="Heading3"/>
            <w:ind w:left="1260"/>
            <w:rPr>
              <w:rFonts w:cs="Times New Roman"/>
              <w:sz w:val="26"/>
              <w:szCs w:val="26"/>
              <w:lang w:eastAsia="en-US" w:bidi="ar-EG"/>
            </w:rPr>
          </w:pPr>
          <w:bookmarkStart w:id="8" w:name="_Toc1786236"/>
          <w:r w:rsidRPr="00E3451E">
            <w:rPr>
              <w:rFonts w:cs="Times New Roman"/>
              <w:sz w:val="26"/>
              <w:szCs w:val="26"/>
              <w:lang w:eastAsia="en-US" w:bidi="ar-EG"/>
            </w:rPr>
            <w:t>Notation System</w:t>
          </w:r>
          <w:bookmarkEnd w:id="8"/>
        </w:p>
        <w:p w14:paraId="514362D0" w14:textId="77777777"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WORD score or WORD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score, where x denotes the column or row on which the play's main word extends, y denotes the second coordinate of the main word's first letter, and WORD is the main word.</w:t>
          </w:r>
        </w:p>
        <w:p w14:paraId="11ABDD98" w14:textId="02E5B186"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BF1426">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 xml:space="preserve">When a blank tile is employed in the main word, the letter it has been chosen to represent is indicated with a </w:t>
          </w:r>
          <w:proofErr w:type="gramStart"/>
          <w:r w:rsidRPr="000514D4">
            <w:rPr>
              <w:rFonts w:ascii="Arial" w:hAnsi="Arial" w:cs="Arial"/>
              <w:sz w:val="21"/>
              <w:szCs w:val="21"/>
              <w:shd w:val="clear" w:color="auto" w:fill="FFFFFF"/>
            </w:rPr>
            <w:t>lower case</w:t>
          </w:r>
          <w:proofErr w:type="gramEnd"/>
          <w:r w:rsidRPr="000514D4">
            <w:rPr>
              <w:rFonts w:ascii="Arial" w:hAnsi="Arial" w:cs="Arial"/>
              <w:sz w:val="21"/>
              <w:szCs w:val="21"/>
              <w:shd w:val="clear" w:color="auto" w:fill="FFFFFF"/>
            </w:rPr>
            <w:t xml:space="preserv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9" w:name="_Toc1786237"/>
          <w:r w:rsidRPr="00E3451E">
            <w:rPr>
              <w:rFonts w:cs="Times New Roman"/>
              <w:sz w:val="26"/>
              <w:szCs w:val="26"/>
              <w:lang w:eastAsia="en-US" w:bidi="ar-EG"/>
            </w:rPr>
            <w:t>Sequence of Play</w:t>
          </w:r>
          <w:bookmarkEnd w:id="9"/>
        </w:p>
        <w:p w14:paraId="5C6CB33C" w14:textId="77777777" w:rsidR="000514D4" w:rsidRDefault="00166034" w:rsidP="000514D4">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0514D4">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0" w:name="_Toc1786238"/>
          <w:r w:rsidRPr="00E3451E">
            <w:rPr>
              <w:rFonts w:cs="Times New Roman"/>
              <w:sz w:val="26"/>
              <w:szCs w:val="26"/>
              <w:lang w:eastAsia="en-US" w:bidi="ar-EG"/>
            </w:rPr>
            <w:t>Making a Play</w:t>
          </w:r>
          <w:bookmarkEnd w:id="10"/>
        </w:p>
        <w:p w14:paraId="1A0BD569" w14:textId="77777777" w:rsidR="00BF1426" w:rsidRDefault="00BF1426" w:rsidP="00BF1426">
          <w:pPr>
            <w:pStyle w:val="NormalWeb"/>
            <w:numPr>
              <w:ilvl w:val="0"/>
              <w:numId w:val="2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BF1426">
          <w:pPr>
            <w:pStyle w:val="NormalWeb"/>
            <w:numPr>
              <w:ilvl w:val="0"/>
              <w:numId w:val="2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D624F8">
          <w:pPr>
            <w:pStyle w:val="NormalWeb"/>
            <w:numPr>
              <w:ilvl w:val="0"/>
              <w:numId w:val="23"/>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D624F8">
          <w:pPr>
            <w:pStyle w:val="NormalWeb"/>
            <w:numPr>
              <w:ilvl w:val="0"/>
              <w:numId w:val="2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D624F8">
          <w:pPr>
            <w:pStyle w:val="NormalWeb"/>
            <w:numPr>
              <w:ilvl w:val="0"/>
              <w:numId w:val="2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D624F8">
          <w:pPr>
            <w:pStyle w:val="NormalWeb"/>
            <w:numPr>
              <w:ilvl w:val="0"/>
              <w:numId w:val="23"/>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1" w:name="_Toc1786239"/>
          <w:r w:rsidRPr="00E3451E">
            <w:rPr>
              <w:rFonts w:cs="Times New Roman"/>
              <w:sz w:val="26"/>
              <w:szCs w:val="26"/>
              <w:lang w:eastAsia="en-US" w:bidi="ar-EG"/>
            </w:rPr>
            <w:t>End of Game</w:t>
          </w:r>
          <w:bookmarkEnd w:id="11"/>
        </w:p>
        <w:p w14:paraId="7AAD819F" w14:textId="77777777" w:rsidR="00D624F8" w:rsidRDefault="00D624F8" w:rsidP="00D624F8">
          <w:pPr>
            <w:pStyle w:val="NormalWeb"/>
            <w:numPr>
              <w:ilvl w:val="0"/>
              <w:numId w:val="25"/>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w:t>
          </w:r>
          <w:r w:rsidRPr="00D624F8">
            <w:rPr>
              <w:rFonts w:ascii="Arial" w:hAnsi="Arial" w:cs="Arial"/>
              <w:color w:val="222222"/>
              <w:sz w:val="21"/>
              <w:szCs w:val="21"/>
            </w:rPr>
            <w:t xml:space="preserve">). </w:t>
          </w:r>
        </w:p>
        <w:p w14:paraId="4D9D93E9" w14:textId="2A639E1D" w:rsidR="00D624F8" w:rsidRDefault="00D624F8" w:rsidP="00D624F8">
          <w:pPr>
            <w:pStyle w:val="NormalWeb"/>
            <w:numPr>
              <w:ilvl w:val="0"/>
              <w:numId w:val="25"/>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 xml:space="preserve">When the game ends, each player's score is reduced by the sum of his or her </w:t>
          </w:r>
          <w:r>
            <w:rPr>
              <w:rFonts w:ascii="Arial" w:hAnsi="Arial" w:cs="Arial"/>
              <w:color w:val="222222"/>
              <w:sz w:val="21"/>
              <w:szCs w:val="21"/>
            </w:rPr>
            <w:t>unplaced</w:t>
          </w:r>
          <w:r>
            <w:rPr>
              <w:rFonts w:ascii="Arial" w:hAnsi="Arial" w:cs="Arial"/>
              <w:color w:val="222222"/>
              <w:sz w:val="21"/>
              <w:szCs w:val="21"/>
            </w:rPr>
            <w:t xml:space="preserve"> letters. In addition, if a player has used all of his or her letters (known as "going out" or "playing out"), the sum of the other player's </w:t>
          </w:r>
          <w:r>
            <w:rPr>
              <w:rFonts w:ascii="Arial" w:hAnsi="Arial" w:cs="Arial"/>
              <w:color w:val="222222"/>
              <w:sz w:val="21"/>
              <w:szCs w:val="21"/>
            </w:rPr>
            <w:t>unplaced</w:t>
          </w:r>
          <w:r>
            <w:rPr>
              <w:rFonts w:ascii="Arial" w:hAnsi="Arial" w:cs="Arial"/>
              <w:color w:val="222222"/>
              <w:sz w:val="21"/>
              <w:szCs w:val="21"/>
            </w:rPr>
            <w:t xml:space="preserve">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2" w:name="_Toc1786240"/>
          <w:r w:rsidRPr="00E3451E">
            <w:rPr>
              <w:rFonts w:cs="Times New Roman"/>
              <w:sz w:val="26"/>
              <w:szCs w:val="26"/>
              <w:lang w:eastAsia="en-US" w:bidi="ar-EG"/>
            </w:rPr>
            <w:t>Scoring</w:t>
          </w:r>
          <w:bookmarkEnd w:id="12"/>
        </w:p>
        <w:p w14:paraId="00F1FC15" w14:textId="77777777" w:rsidR="00D624F8" w:rsidRDefault="00D624F8" w:rsidP="00C40079">
          <w:pPr>
            <w:pStyle w:val="NormalWeb"/>
            <w:numPr>
              <w:ilvl w:val="0"/>
              <w:numId w:val="25"/>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C40079">
          <w:pPr>
            <w:numPr>
              <w:ilvl w:val="1"/>
              <w:numId w:val="2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C40079">
          <w:pPr>
            <w:numPr>
              <w:ilvl w:val="1"/>
              <w:numId w:val="2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4742C1">
          <w:pPr>
            <w:pStyle w:val="NormalWeb"/>
            <w:numPr>
              <w:ilvl w:val="1"/>
              <w:numId w:val="2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4742C1">
          <w:pPr>
            <w:pStyle w:val="NormalWeb"/>
            <w:numPr>
              <w:ilvl w:val="1"/>
              <w:numId w:val="2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3" w:name="_Toc1786241"/>
          <w:r w:rsidRPr="00E3451E">
            <w:rPr>
              <w:rFonts w:cs="Times New Roman"/>
              <w:sz w:val="26"/>
              <w:szCs w:val="26"/>
              <w:lang w:eastAsia="en-US" w:bidi="ar-EG"/>
            </w:rPr>
            <w:t>Acceptable Words</w:t>
          </w:r>
          <w:bookmarkEnd w:id="13"/>
        </w:p>
        <w:p w14:paraId="6A80A29C" w14:textId="392B9D95" w:rsidR="00623BDE" w:rsidRDefault="004742C1" w:rsidP="00610C04">
          <w:pPr>
            <w:pStyle w:val="NormalWeb"/>
            <w:numPr>
              <w:ilvl w:val="0"/>
              <w:numId w:val="30"/>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hyperlink r:id="rId24" w:tooltip="Vexillology" w:history="1">
            <w:proofErr w:type="spellStart"/>
            <w:r w:rsidRPr="00623BDE">
              <w:rPr>
                <w:rStyle w:val="Hyperlink"/>
                <w:rFonts w:ascii="Arial" w:hAnsi="Arial" w:cs="Arial"/>
                <w:color w:val="auto"/>
                <w:sz w:val="21"/>
                <w:szCs w:val="21"/>
                <w:u w:val="none"/>
              </w:rPr>
              <w:t>vexillological</w:t>
            </w:r>
            <w:proofErr w:type="spellEnd"/>
          </w:hyperlink>
          <w:r w:rsidRPr="00623BDE">
            <w:rPr>
              <w:rFonts w:ascii="Arial" w:hAnsi="Arial" w:cs="Arial"/>
              <w:sz w:val="21"/>
              <w:szCs w:val="21"/>
            </w:rPr>
            <w:t xml:space="preserve"> etc.) and verb that are acceptable.</w:t>
          </w:r>
        </w:p>
        <w:p w14:paraId="4DDD677C" w14:textId="77777777" w:rsidR="00623BDE" w:rsidRDefault="004742C1" w:rsidP="00610C04">
          <w:pPr>
            <w:pStyle w:val="NormalWeb"/>
            <w:numPr>
              <w:ilvl w:val="0"/>
              <w:numId w:val="31"/>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5"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6"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7"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8"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610C04">
          <w:pPr>
            <w:pStyle w:val="NormalWeb"/>
            <w:numPr>
              <w:ilvl w:val="0"/>
              <w:numId w:val="32"/>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610C04">
          <w:pPr>
            <w:pStyle w:val="NormalWeb"/>
            <w:numPr>
              <w:ilvl w:val="0"/>
              <w:numId w:val="33"/>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9"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4742C1" w:rsidP="00610C04">
          <w:pPr>
            <w:numPr>
              <w:ilvl w:val="1"/>
              <w:numId w:val="28"/>
            </w:numPr>
            <w:shd w:val="clear" w:color="auto" w:fill="FFFFFF"/>
            <w:spacing w:before="100" w:beforeAutospacing="1" w:after="24" w:line="240" w:lineRule="auto"/>
            <w:rPr>
              <w:rFonts w:ascii="Arial" w:hAnsi="Arial" w:cs="Arial"/>
              <w:sz w:val="21"/>
              <w:szCs w:val="21"/>
            </w:rPr>
          </w:pPr>
          <w:hyperlink r:id="rId30" w:tooltip="Tournament Word List" w:history="1">
            <w:r w:rsidRPr="00610C04">
              <w:rPr>
                <w:rStyle w:val="Hyperlink"/>
                <w:rFonts w:ascii="Arial" w:hAnsi="Arial" w:cs="Arial"/>
                <w:color w:val="auto"/>
                <w:sz w:val="21"/>
                <w:szCs w:val="21"/>
                <w:u w:val="none"/>
              </w:rPr>
              <w:t>TWL</w:t>
            </w:r>
          </w:hyperlink>
          <w:r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4742C1" w:rsidP="00610C04">
          <w:pPr>
            <w:numPr>
              <w:ilvl w:val="1"/>
              <w:numId w:val="28"/>
            </w:numPr>
            <w:shd w:val="clear" w:color="auto" w:fill="FFFFFF"/>
            <w:spacing w:before="100" w:beforeAutospacing="1" w:after="24" w:line="240" w:lineRule="auto"/>
            <w:rPr>
              <w:rFonts w:ascii="Arial" w:hAnsi="Arial" w:cs="Arial"/>
              <w:sz w:val="21"/>
              <w:szCs w:val="21"/>
            </w:rPr>
          </w:pPr>
          <w:hyperlink r:id="rId31" w:tooltip="SOWPODS" w:history="1">
            <w:r w:rsidRPr="00610C04">
              <w:rPr>
                <w:rStyle w:val="Hyperlink"/>
                <w:rFonts w:ascii="Arial" w:hAnsi="Arial" w:cs="Arial"/>
                <w:color w:val="auto"/>
                <w:sz w:val="21"/>
                <w:szCs w:val="21"/>
                <w:u w:val="none"/>
              </w:rPr>
              <w:t>SOWPODS</w:t>
            </w:r>
          </w:hyperlink>
          <w:r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4" w:name="_Toc1786242"/>
          <w:r w:rsidRPr="00E3451E">
            <w:rPr>
              <w:rFonts w:cs="Times New Roman"/>
              <w:sz w:val="26"/>
              <w:szCs w:val="26"/>
              <w:lang w:eastAsia="en-US" w:bidi="ar-EG"/>
            </w:rPr>
            <w:t>Challenges</w:t>
          </w:r>
          <w:bookmarkEnd w:id="14"/>
        </w:p>
        <w:p w14:paraId="6C4EDF9A" w14:textId="77777777" w:rsidR="00610C04" w:rsidRDefault="00610C04" w:rsidP="00BA2611">
          <w:pPr>
            <w:pStyle w:val="NormalWeb"/>
            <w:numPr>
              <w:ilvl w:val="0"/>
              <w:numId w:val="36"/>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BA2611">
          <w:pPr>
            <w:pStyle w:val="NormalWeb"/>
            <w:numPr>
              <w:ilvl w:val="0"/>
              <w:numId w:val="36"/>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2"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BA2611">
          <w:pPr>
            <w:pStyle w:val="NormalWeb"/>
            <w:numPr>
              <w:ilvl w:val="0"/>
              <w:numId w:val="3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5"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5"/>
    </w:p>
    <w:p w14:paraId="1D3D0391" w14:textId="77777777" w:rsidR="00920D25" w:rsidRPr="00920D25" w:rsidRDefault="00920D25" w:rsidP="00920D2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1782550"/>
      <w:bookmarkStart w:id="17" w:name="_Toc1784011"/>
      <w:bookmarkStart w:id="18" w:name="_Toc1785298"/>
      <w:bookmarkStart w:id="19" w:name="_Toc1785399"/>
      <w:bookmarkStart w:id="20" w:name="_Toc1786244"/>
      <w:bookmarkEnd w:id="16"/>
      <w:bookmarkEnd w:id="17"/>
      <w:bookmarkEnd w:id="18"/>
      <w:bookmarkEnd w:id="19"/>
      <w:bookmarkEnd w:id="20"/>
    </w:p>
    <w:p w14:paraId="47A014D8" w14:textId="6C49C627" w:rsidR="00920D25" w:rsidRPr="00920D25" w:rsidRDefault="00920D25" w:rsidP="00920D25">
      <w:pPr>
        <w:pStyle w:val="Heading2"/>
      </w:pPr>
      <w:bookmarkStart w:id="21" w:name="_Toc1786245"/>
      <w:r>
        <w:t>Intended Customers</w:t>
      </w:r>
      <w:bookmarkEnd w:id="21"/>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000C1A">
      <w:pPr>
        <w:pStyle w:val="ListParagraph"/>
        <w:numPr>
          <w:ilvl w:val="0"/>
          <w:numId w:val="15"/>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2" w:name="_Toc1786246"/>
      <w:r>
        <w:t>Online Gaming Marketing Analysis</w:t>
      </w:r>
      <w:bookmarkEnd w:id="22"/>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42F73B94" w14:textId="58ECEBA5" w:rsidR="00616FBE" w:rsidRDefault="00BA5029" w:rsidP="00616FBE">
      <w:pPr>
        <w:rPr>
          <w:rFonts w:asciiTheme="majorHAnsi" w:hAnsiTheme="majorHAnsi"/>
          <w:lang w:eastAsia="en-US" w:bidi="ar-EG"/>
        </w:rPr>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3">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r w:rsidR="00616FBE" w:rsidRPr="00616FBE">
        <w:rPr>
          <w:rFonts w:asciiTheme="majorHAnsi" w:hAnsiTheme="majorHAnsi"/>
          <w:lang w:eastAsia="en-US" w:bidi="ar-EG"/>
        </w:rPr>
        <w:t>And a</w:t>
      </w:r>
      <w:r w:rsidR="00616FBE">
        <w:rPr>
          <w:rFonts w:asciiTheme="majorHAnsi" w:hAnsiTheme="majorHAnsi"/>
          <w:lang w:eastAsia="en-US" w:bidi="ar-EG"/>
        </w:rPr>
        <w:t>ccording to a lot of Statistics:</w:t>
      </w:r>
    </w:p>
    <w:p w14:paraId="240D32D9" w14:textId="1E4E7550"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3" w:name="_Toc1786247"/>
      <w:r>
        <w:t>Popularity of Scrabble</w:t>
      </w:r>
      <w:bookmarkEnd w:id="23"/>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19B5B3CE" w:rsidR="001518EE" w:rsidRDefault="001518EE" w:rsidP="001518EE">
      <w:pPr>
        <w:pStyle w:val="Heading2"/>
      </w:pPr>
      <w:bookmarkStart w:id="24" w:name="_Toc1786248"/>
      <w:r>
        <w:t>Scrabble games in the Market</w:t>
      </w:r>
      <w:bookmarkEnd w:id="24"/>
    </w:p>
    <w:p w14:paraId="75CA0F41" w14:textId="7E2FC2EA" w:rsidR="00BB435A" w:rsidRPr="00A7140E" w:rsidRDefault="001518EE" w:rsidP="00BB435A">
      <w:pPr>
        <w:pStyle w:val="Heading3"/>
        <w:ind w:left="1260"/>
        <w:rPr>
          <w:sz w:val="26"/>
          <w:szCs w:val="26"/>
          <w:lang w:eastAsia="en-US" w:bidi="ar-EG"/>
        </w:rPr>
      </w:pPr>
      <w:bookmarkStart w:id="25" w:name="_Toc1786249"/>
      <w:proofErr w:type="spellStart"/>
      <w:r w:rsidRPr="00A7140E">
        <w:rPr>
          <w:sz w:val="26"/>
          <w:szCs w:val="26"/>
          <w:lang w:eastAsia="en-US" w:bidi="ar-EG"/>
        </w:rPr>
        <w:t>Quackle</w:t>
      </w:r>
      <w:bookmarkEnd w:id="25"/>
      <w:proofErr w:type="spellEnd"/>
    </w:p>
    <w:p w14:paraId="6F044E0B" w14:textId="592A14E1" w:rsidR="00BB435A" w:rsidRPr="00A7140E" w:rsidRDefault="00BB435A" w:rsidP="00BB435A">
      <w:pPr>
        <w:pStyle w:val="Heading3"/>
        <w:ind w:left="1260"/>
        <w:rPr>
          <w:sz w:val="26"/>
          <w:szCs w:val="26"/>
          <w:lang w:eastAsia="en-US" w:bidi="ar-EG"/>
        </w:rPr>
      </w:pPr>
      <w:bookmarkStart w:id="26" w:name="_Toc1786250"/>
      <w:r w:rsidRPr="00A7140E">
        <w:rPr>
          <w:sz w:val="26"/>
          <w:szCs w:val="26"/>
          <w:lang w:eastAsia="en-US" w:bidi="ar-EG"/>
        </w:rPr>
        <w:t>Maven</w:t>
      </w:r>
      <w:bookmarkEnd w:id="26"/>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7"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7"/>
    </w:p>
    <w:p w14:paraId="6E54A756" w14:textId="77777777" w:rsidR="008A6492" w:rsidRPr="00920D25" w:rsidRDefault="008A6492" w:rsidP="008A649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1784019"/>
      <w:bookmarkStart w:id="29" w:name="_Toc1785306"/>
      <w:bookmarkStart w:id="30" w:name="_Toc1785407"/>
      <w:bookmarkStart w:id="31" w:name="_Toc1786252"/>
      <w:bookmarkEnd w:id="28"/>
      <w:bookmarkEnd w:id="29"/>
      <w:bookmarkEnd w:id="30"/>
      <w:bookmarkEnd w:id="31"/>
    </w:p>
    <w:p w14:paraId="40A47053" w14:textId="73B9D5D1" w:rsidR="008A6492" w:rsidRDefault="0026199E" w:rsidP="008A6492">
      <w:pPr>
        <w:pStyle w:val="Heading2"/>
      </w:pPr>
      <w:bookmarkStart w:id="32" w:name="_Toc1786253"/>
      <w:r>
        <w:t>Board Representation</w:t>
      </w:r>
      <w:bookmarkEnd w:id="32"/>
    </w:p>
    <w:p w14:paraId="3B4CAA10" w14:textId="717F6C41" w:rsidR="0026199E" w:rsidRDefault="00DB2A42" w:rsidP="00DB2A42">
      <w:pPr>
        <w:pStyle w:val="Heading3"/>
        <w:ind w:left="1260"/>
        <w:rPr>
          <w:sz w:val="26"/>
          <w:szCs w:val="26"/>
          <w:lang w:eastAsia="en-US" w:bidi="ar-EG"/>
        </w:rPr>
      </w:pPr>
      <w:bookmarkStart w:id="33" w:name="_Toc1786254"/>
      <w:r>
        <w:rPr>
          <w:sz w:val="26"/>
          <w:szCs w:val="26"/>
          <w:lang w:eastAsia="en-US" w:bidi="ar-EG"/>
        </w:rPr>
        <w:t>Sub</w:t>
      </w:r>
      <w:bookmarkEnd w:id="33"/>
    </w:p>
    <w:p w14:paraId="4068E37D" w14:textId="3993B3E2" w:rsidR="00DB2A42" w:rsidRPr="00DB2A42" w:rsidRDefault="00DB2A42" w:rsidP="00DB2A42">
      <w:pPr>
        <w:pStyle w:val="Heading3"/>
        <w:ind w:left="1260"/>
        <w:rPr>
          <w:sz w:val="26"/>
          <w:szCs w:val="26"/>
          <w:lang w:eastAsia="en-US" w:bidi="ar-EG"/>
        </w:rPr>
      </w:pPr>
      <w:bookmarkStart w:id="34" w:name="_Toc1786255"/>
      <w:r>
        <w:rPr>
          <w:sz w:val="26"/>
          <w:szCs w:val="26"/>
          <w:lang w:eastAsia="en-US" w:bidi="ar-EG"/>
        </w:rPr>
        <w:t>Sub 2</w:t>
      </w:r>
      <w:bookmarkEnd w:id="34"/>
    </w:p>
    <w:p w14:paraId="27D75386" w14:textId="5C362ACD" w:rsidR="008A6492" w:rsidRDefault="00BC0B48" w:rsidP="008A6492">
      <w:pPr>
        <w:pStyle w:val="Heading2"/>
      </w:pPr>
      <w:bookmarkStart w:id="35" w:name="_Toc1786256"/>
      <w:r>
        <w:t>Move Generation</w:t>
      </w:r>
      <w:bookmarkEnd w:id="35"/>
    </w:p>
    <w:p w14:paraId="2514DA62" w14:textId="49C07E78" w:rsidR="00F15932" w:rsidRPr="00F15932" w:rsidRDefault="00F15932" w:rsidP="00F15932">
      <w:pPr>
        <w:pStyle w:val="Heading3"/>
        <w:ind w:left="1260"/>
        <w:rPr>
          <w:sz w:val="26"/>
          <w:szCs w:val="26"/>
          <w:lang w:eastAsia="en-US" w:bidi="ar-EG"/>
        </w:rPr>
      </w:pPr>
      <w:bookmarkStart w:id="36" w:name="_Toc1786257"/>
      <w:r>
        <w:rPr>
          <w:sz w:val="26"/>
          <w:szCs w:val="26"/>
          <w:lang w:eastAsia="en-US" w:bidi="ar-EG"/>
        </w:rPr>
        <w:t>Sub</w:t>
      </w:r>
      <w:bookmarkEnd w:id="36"/>
    </w:p>
    <w:p w14:paraId="604A7F0C" w14:textId="0542411F" w:rsidR="008A6492" w:rsidRDefault="00A26352" w:rsidP="008A6492">
      <w:pPr>
        <w:pStyle w:val="Heading2"/>
      </w:pPr>
      <w:bookmarkStart w:id="37" w:name="_Toc1786258"/>
      <w:r>
        <w:t>Searching the Best State</w:t>
      </w:r>
      <w:bookmarkEnd w:id="37"/>
    </w:p>
    <w:p w14:paraId="1028D238" w14:textId="149D112E" w:rsidR="00200B90" w:rsidRPr="00F15932" w:rsidRDefault="00200B90" w:rsidP="00200B90">
      <w:pPr>
        <w:pStyle w:val="Heading3"/>
        <w:ind w:left="1260"/>
        <w:rPr>
          <w:sz w:val="26"/>
          <w:szCs w:val="26"/>
          <w:lang w:eastAsia="en-US" w:bidi="ar-EG"/>
        </w:rPr>
      </w:pPr>
      <w:bookmarkStart w:id="38" w:name="_Toc1786259"/>
      <w:r>
        <w:rPr>
          <w:sz w:val="26"/>
          <w:szCs w:val="26"/>
          <w:lang w:eastAsia="en-US" w:bidi="ar-EG"/>
        </w:rPr>
        <w:t>Search Tree</w:t>
      </w:r>
      <w:bookmarkEnd w:id="38"/>
    </w:p>
    <w:p w14:paraId="04052A59" w14:textId="4736970C" w:rsidR="00200B90" w:rsidRPr="00F15932" w:rsidRDefault="00200B90" w:rsidP="00200B90">
      <w:pPr>
        <w:pStyle w:val="Heading3"/>
        <w:ind w:left="1260"/>
        <w:rPr>
          <w:sz w:val="26"/>
          <w:szCs w:val="26"/>
          <w:lang w:eastAsia="en-US" w:bidi="ar-EG"/>
        </w:rPr>
      </w:pPr>
      <w:bookmarkStart w:id="39" w:name="_Toc1786260"/>
      <w:r>
        <w:rPr>
          <w:sz w:val="26"/>
          <w:szCs w:val="26"/>
          <w:lang w:eastAsia="en-US" w:bidi="ar-EG"/>
        </w:rPr>
        <w:t>Sea</w:t>
      </w:r>
      <w:bookmarkStart w:id="40" w:name="_GoBack"/>
      <w:bookmarkEnd w:id="40"/>
      <w:r>
        <w:rPr>
          <w:sz w:val="26"/>
          <w:szCs w:val="26"/>
          <w:lang w:eastAsia="en-US" w:bidi="ar-EG"/>
        </w:rPr>
        <w:t>rch Algorithms</w:t>
      </w:r>
      <w:bookmarkEnd w:id="39"/>
    </w:p>
    <w:p w14:paraId="59C8F7FC" w14:textId="240DCB8A" w:rsidR="00200B90" w:rsidRPr="00382333" w:rsidRDefault="00200B90" w:rsidP="00382333">
      <w:pPr>
        <w:pStyle w:val="Heading3"/>
        <w:ind w:left="1260"/>
        <w:rPr>
          <w:sz w:val="26"/>
          <w:szCs w:val="26"/>
          <w:lang w:eastAsia="en-US" w:bidi="ar-EG"/>
        </w:rPr>
      </w:pPr>
      <w:bookmarkStart w:id="41" w:name="_Toc1786261"/>
      <w:r>
        <w:rPr>
          <w:sz w:val="26"/>
          <w:szCs w:val="26"/>
          <w:lang w:eastAsia="en-US" w:bidi="ar-EG"/>
        </w:rPr>
        <w:t>Depth-First Search</w:t>
      </w:r>
      <w:bookmarkEnd w:id="41"/>
    </w:p>
    <w:p w14:paraId="76E4F32A" w14:textId="08DBB9C4" w:rsidR="00BB435A" w:rsidRDefault="00382333" w:rsidP="009C4AD8">
      <w:pPr>
        <w:pStyle w:val="Heading2"/>
      </w:pPr>
      <w:bookmarkStart w:id="42" w:name="_Toc1786262"/>
      <w:r>
        <w:t>State Evaluation</w:t>
      </w:r>
      <w:bookmarkEnd w:id="42"/>
    </w:p>
    <w:p w14:paraId="765B5761" w14:textId="7C0E8D31" w:rsidR="009C4AD8" w:rsidRDefault="009C4AD8" w:rsidP="009C4AD8">
      <w:pPr>
        <w:pStyle w:val="Heading2"/>
      </w:pPr>
      <w:bookmarkStart w:id="43" w:name="_Toc1786263"/>
      <w:r>
        <w:t>Game Implementation</w:t>
      </w:r>
      <w:bookmarkEnd w:id="43"/>
    </w:p>
    <w:p w14:paraId="34071A97" w14:textId="2A51C158" w:rsidR="004B5E7E" w:rsidRPr="00382333" w:rsidRDefault="004B5E7E" w:rsidP="004B5E7E">
      <w:pPr>
        <w:pStyle w:val="Heading3"/>
        <w:ind w:left="1260"/>
        <w:rPr>
          <w:sz w:val="26"/>
          <w:szCs w:val="26"/>
          <w:lang w:eastAsia="en-US" w:bidi="ar-EG"/>
        </w:rPr>
      </w:pPr>
      <w:bookmarkStart w:id="44" w:name="_Toc1786264"/>
      <w:r>
        <w:rPr>
          <w:sz w:val="26"/>
          <w:szCs w:val="26"/>
          <w:lang w:eastAsia="en-US" w:bidi="ar-EG"/>
        </w:rPr>
        <w:t>Programming Language</w:t>
      </w:r>
      <w:bookmarkEnd w:id="44"/>
    </w:p>
    <w:p w14:paraId="2F717855" w14:textId="7571C84A" w:rsidR="004B5E7E" w:rsidRPr="00382333" w:rsidRDefault="004B5E7E" w:rsidP="004B5E7E">
      <w:pPr>
        <w:pStyle w:val="Heading3"/>
        <w:ind w:left="1260"/>
        <w:rPr>
          <w:sz w:val="26"/>
          <w:szCs w:val="26"/>
          <w:lang w:eastAsia="en-US" w:bidi="ar-EG"/>
        </w:rPr>
      </w:pPr>
      <w:bookmarkStart w:id="45" w:name="_Toc1786265"/>
      <w:r>
        <w:rPr>
          <w:sz w:val="26"/>
          <w:szCs w:val="26"/>
          <w:lang w:eastAsia="en-US" w:bidi="ar-EG"/>
        </w:rPr>
        <w:t>Libraries</w:t>
      </w:r>
      <w:bookmarkEnd w:id="45"/>
    </w:p>
    <w:p w14:paraId="7072455A" w14:textId="41074C69" w:rsidR="009C4AD8" w:rsidRDefault="004B5E7E" w:rsidP="007B4CFE">
      <w:pPr>
        <w:pStyle w:val="Heading3"/>
        <w:ind w:left="1260"/>
        <w:rPr>
          <w:sz w:val="26"/>
          <w:szCs w:val="26"/>
          <w:lang w:eastAsia="en-US" w:bidi="ar-EG"/>
        </w:rPr>
      </w:pPr>
      <w:bookmarkStart w:id="46" w:name="_Toc1786266"/>
      <w:r>
        <w:rPr>
          <w:sz w:val="26"/>
          <w:szCs w:val="26"/>
          <w:lang w:eastAsia="en-US" w:bidi="ar-EG"/>
        </w:rPr>
        <w:t>Implemented Projects</w:t>
      </w:r>
      <w:bookmarkEnd w:id="46"/>
    </w:p>
    <w:p w14:paraId="500B4025" w14:textId="1DC68FD9" w:rsidR="007B4CFE" w:rsidRDefault="007B4CFE">
      <w:pPr>
        <w:rPr>
          <w:lang w:eastAsia="en-US" w:bidi="ar-EG"/>
        </w:rPr>
      </w:pPr>
      <w:r>
        <w:rPr>
          <w:lang w:eastAsia="en-US" w:bidi="ar-EG"/>
        </w:rPr>
        <w:br w:type="page"/>
      </w:r>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7"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7"/>
    </w:p>
    <w:p w14:paraId="698FF31C" w14:textId="77777777" w:rsidR="007B4CFE" w:rsidRPr="00920D25" w:rsidRDefault="007B4CFE" w:rsidP="007B4CFE">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8" w:name="_Toc1784035"/>
      <w:bookmarkStart w:id="49" w:name="_Toc1785322"/>
      <w:bookmarkStart w:id="50" w:name="_Toc1785423"/>
      <w:bookmarkStart w:id="51" w:name="_Toc1786268"/>
      <w:bookmarkEnd w:id="48"/>
      <w:bookmarkEnd w:id="49"/>
      <w:bookmarkEnd w:id="50"/>
      <w:bookmarkEnd w:id="51"/>
    </w:p>
    <w:p w14:paraId="4DB88198" w14:textId="09591606" w:rsidR="00C562A0" w:rsidRDefault="0054196C" w:rsidP="00C562A0">
      <w:pPr>
        <w:pStyle w:val="Heading2"/>
      </w:pPr>
      <w:bookmarkStart w:id="52" w:name="_Toc1786269"/>
      <w:r>
        <w:t xml:space="preserve">Phase 1: </w:t>
      </w:r>
      <w:r w:rsidR="003C0BE1">
        <w:t>Preparation</w:t>
      </w:r>
      <w:bookmarkEnd w:id="52"/>
    </w:p>
    <w:p w14:paraId="584CB3D3" w14:textId="682667EA"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 xml:space="preserve">One of the important (if not the most) factor of enjoying games is in its graphics and GUI. </w:t>
      </w:r>
      <w:proofErr w:type="gramStart"/>
      <w:r>
        <w:rPr>
          <w:rFonts w:asciiTheme="majorHAnsi" w:hAnsiTheme="majorHAnsi"/>
          <w:lang w:eastAsia="en-US" w:bidi="ar-EG"/>
        </w:rPr>
        <w:t>So</w:t>
      </w:r>
      <w:proofErr w:type="gramEnd"/>
      <w:r>
        <w:rPr>
          <w:rFonts w:asciiTheme="majorHAnsi" w:hAnsiTheme="majorHAnsi"/>
          <w:lang w:eastAsia="en-US" w:bidi="ar-EG"/>
        </w:rPr>
        <w:t xml:space="preserve">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3" w:name="_Toc1786270"/>
      <w:r>
        <w:t>Phase 2: Implementation</w:t>
      </w:r>
      <w:bookmarkEnd w:id="53"/>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4"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4"/>
    </w:p>
    <w:p w14:paraId="0568569A" w14:textId="77777777" w:rsidR="00154297" w:rsidRPr="00920D25" w:rsidRDefault="00154297" w:rsidP="00154297">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5" w:name="_Toc1785326"/>
      <w:bookmarkStart w:id="56" w:name="_Toc1785427"/>
      <w:bookmarkStart w:id="57" w:name="_Toc1786272"/>
      <w:bookmarkEnd w:id="55"/>
      <w:bookmarkEnd w:id="56"/>
      <w:bookmarkEnd w:id="57"/>
    </w:p>
    <w:p w14:paraId="3BA04BD6" w14:textId="77777777" w:rsidR="00154297" w:rsidRDefault="00154297" w:rsidP="00154297">
      <w:pPr>
        <w:pStyle w:val="Heading2"/>
      </w:pPr>
      <w:bookmarkStart w:id="58" w:name="_Toc1786273"/>
      <w:r>
        <w:t>Game Rules Phase 1</w:t>
      </w:r>
      <w:bookmarkEnd w:id="58"/>
    </w:p>
    <w:p w14:paraId="0F8A1D3F" w14:textId="77777777" w:rsidR="00154297" w:rsidRDefault="00154297" w:rsidP="00154297">
      <w:pPr>
        <w:pStyle w:val="Heading3"/>
        <w:ind w:left="1260"/>
        <w:rPr>
          <w:sz w:val="26"/>
          <w:szCs w:val="26"/>
          <w:lang w:eastAsia="en-US" w:bidi="ar-EG"/>
        </w:rPr>
      </w:pPr>
      <w:bookmarkStart w:id="59" w:name="_Toc1786274"/>
      <w:r>
        <w:rPr>
          <w:sz w:val="26"/>
          <w:szCs w:val="26"/>
          <w:lang w:eastAsia="en-US" w:bidi="ar-EG"/>
        </w:rPr>
        <w:t>Algorithms Used</w:t>
      </w:r>
      <w:bookmarkEnd w:id="59"/>
    </w:p>
    <w:p w14:paraId="4090BED2" w14:textId="77777777" w:rsidR="00154297" w:rsidRDefault="00154297" w:rsidP="00154297">
      <w:pPr>
        <w:pStyle w:val="Heading3"/>
        <w:ind w:left="1260"/>
        <w:rPr>
          <w:sz w:val="26"/>
          <w:szCs w:val="26"/>
          <w:lang w:eastAsia="en-US" w:bidi="ar-EG"/>
        </w:rPr>
      </w:pPr>
      <w:bookmarkStart w:id="60" w:name="_Toc1786275"/>
      <w:r>
        <w:rPr>
          <w:sz w:val="26"/>
          <w:szCs w:val="26"/>
          <w:lang w:eastAsia="en-US" w:bidi="ar-EG"/>
        </w:rPr>
        <w:t>Challenges Faced</w:t>
      </w:r>
      <w:bookmarkEnd w:id="60"/>
    </w:p>
    <w:p w14:paraId="0BF55C54" w14:textId="77777777" w:rsidR="00154297" w:rsidRPr="00347F9B" w:rsidRDefault="00154297" w:rsidP="00154297">
      <w:pPr>
        <w:pStyle w:val="Heading3"/>
        <w:ind w:left="1260"/>
        <w:rPr>
          <w:sz w:val="26"/>
          <w:szCs w:val="26"/>
          <w:lang w:eastAsia="en-US" w:bidi="ar-EG"/>
        </w:rPr>
      </w:pPr>
      <w:bookmarkStart w:id="61" w:name="_Toc1786276"/>
      <w:r>
        <w:rPr>
          <w:sz w:val="26"/>
          <w:szCs w:val="26"/>
          <w:lang w:eastAsia="en-US" w:bidi="ar-EG"/>
        </w:rPr>
        <w:t>Code Implementation</w:t>
      </w:r>
      <w:bookmarkEnd w:id="61"/>
    </w:p>
    <w:p w14:paraId="5EE3B46B" w14:textId="77777777" w:rsidR="00154297" w:rsidRDefault="00154297" w:rsidP="00154297">
      <w:pPr>
        <w:pStyle w:val="Heading2"/>
      </w:pPr>
      <w:bookmarkStart w:id="62" w:name="_Toc1786277"/>
      <w:r>
        <w:t>Board Representation and Move Generation</w:t>
      </w:r>
      <w:bookmarkEnd w:id="62"/>
    </w:p>
    <w:p w14:paraId="608D45A9" w14:textId="77777777" w:rsidR="00154297" w:rsidRDefault="00154297" w:rsidP="00154297">
      <w:pPr>
        <w:pStyle w:val="Heading3"/>
        <w:ind w:left="1260"/>
        <w:rPr>
          <w:sz w:val="26"/>
          <w:szCs w:val="26"/>
          <w:lang w:eastAsia="en-US" w:bidi="ar-EG"/>
        </w:rPr>
      </w:pPr>
      <w:bookmarkStart w:id="63" w:name="_Toc1786278"/>
      <w:r>
        <w:rPr>
          <w:sz w:val="26"/>
          <w:szCs w:val="26"/>
          <w:lang w:eastAsia="en-US" w:bidi="ar-EG"/>
        </w:rPr>
        <w:t>Algorithms Used</w:t>
      </w:r>
      <w:bookmarkEnd w:id="63"/>
    </w:p>
    <w:p w14:paraId="26B6479A" w14:textId="77777777" w:rsidR="00154297" w:rsidRDefault="00154297" w:rsidP="00154297">
      <w:pPr>
        <w:pStyle w:val="Heading3"/>
        <w:ind w:left="1260"/>
        <w:rPr>
          <w:sz w:val="26"/>
          <w:szCs w:val="26"/>
          <w:lang w:eastAsia="en-US" w:bidi="ar-EG"/>
        </w:rPr>
      </w:pPr>
      <w:bookmarkStart w:id="64" w:name="_Toc1786279"/>
      <w:r>
        <w:rPr>
          <w:sz w:val="26"/>
          <w:szCs w:val="26"/>
          <w:lang w:eastAsia="en-US" w:bidi="ar-EG"/>
        </w:rPr>
        <w:t>Challenges Faced</w:t>
      </w:r>
      <w:bookmarkEnd w:id="64"/>
    </w:p>
    <w:p w14:paraId="39E5A54E" w14:textId="77777777" w:rsidR="00154297" w:rsidRDefault="00154297" w:rsidP="00154297">
      <w:pPr>
        <w:pStyle w:val="Heading3"/>
        <w:ind w:left="1260"/>
        <w:rPr>
          <w:sz w:val="26"/>
          <w:szCs w:val="26"/>
          <w:lang w:eastAsia="en-US" w:bidi="ar-EG"/>
        </w:rPr>
      </w:pPr>
      <w:bookmarkStart w:id="65" w:name="_Toc1786280"/>
      <w:r>
        <w:rPr>
          <w:sz w:val="26"/>
          <w:szCs w:val="26"/>
          <w:lang w:eastAsia="en-US" w:bidi="ar-EG"/>
        </w:rPr>
        <w:t>Code Implementation</w:t>
      </w:r>
      <w:bookmarkEnd w:id="65"/>
    </w:p>
    <w:p w14:paraId="3A036A51" w14:textId="77777777" w:rsidR="00154297" w:rsidRDefault="00154297" w:rsidP="00154297">
      <w:pPr>
        <w:pStyle w:val="Heading2"/>
      </w:pPr>
      <w:bookmarkStart w:id="66" w:name="_Toc1786281"/>
      <w:r>
        <w:t>Evaluation</w:t>
      </w:r>
      <w:bookmarkEnd w:id="66"/>
    </w:p>
    <w:p w14:paraId="30127C1E" w14:textId="77777777" w:rsidR="00154297" w:rsidRDefault="00154297" w:rsidP="00154297">
      <w:pPr>
        <w:pStyle w:val="Heading3"/>
        <w:ind w:left="1260"/>
        <w:rPr>
          <w:sz w:val="26"/>
          <w:szCs w:val="26"/>
          <w:lang w:eastAsia="en-US" w:bidi="ar-EG"/>
        </w:rPr>
      </w:pPr>
      <w:bookmarkStart w:id="67" w:name="_Toc1786282"/>
      <w:r>
        <w:rPr>
          <w:sz w:val="26"/>
          <w:szCs w:val="26"/>
          <w:lang w:eastAsia="en-US" w:bidi="ar-EG"/>
        </w:rPr>
        <w:t>Algorithms Used</w:t>
      </w:r>
      <w:bookmarkEnd w:id="67"/>
    </w:p>
    <w:p w14:paraId="50306ACE" w14:textId="77777777" w:rsidR="00154297" w:rsidRDefault="00154297" w:rsidP="00154297">
      <w:pPr>
        <w:pStyle w:val="Heading3"/>
        <w:ind w:left="1260"/>
        <w:rPr>
          <w:sz w:val="26"/>
          <w:szCs w:val="26"/>
          <w:lang w:eastAsia="en-US" w:bidi="ar-EG"/>
        </w:rPr>
      </w:pPr>
      <w:bookmarkStart w:id="68" w:name="_Toc1786283"/>
      <w:r>
        <w:rPr>
          <w:sz w:val="26"/>
          <w:szCs w:val="26"/>
          <w:lang w:eastAsia="en-US" w:bidi="ar-EG"/>
        </w:rPr>
        <w:t>Challenges Faced</w:t>
      </w:r>
      <w:bookmarkEnd w:id="68"/>
    </w:p>
    <w:p w14:paraId="6C7E4DDB" w14:textId="77777777" w:rsidR="00154297" w:rsidRDefault="00154297" w:rsidP="00154297">
      <w:pPr>
        <w:pStyle w:val="Heading3"/>
        <w:ind w:left="1260"/>
        <w:rPr>
          <w:sz w:val="26"/>
          <w:szCs w:val="26"/>
          <w:lang w:eastAsia="en-US" w:bidi="ar-EG"/>
        </w:rPr>
      </w:pPr>
      <w:bookmarkStart w:id="69" w:name="_Toc1786284"/>
      <w:r>
        <w:rPr>
          <w:sz w:val="26"/>
          <w:szCs w:val="26"/>
          <w:lang w:eastAsia="en-US" w:bidi="ar-EG"/>
        </w:rPr>
        <w:t>Code Implementation</w:t>
      </w:r>
      <w:bookmarkEnd w:id="69"/>
    </w:p>
    <w:p w14:paraId="447DAF6A" w14:textId="77777777" w:rsidR="00154297" w:rsidRDefault="00154297" w:rsidP="00154297">
      <w:pPr>
        <w:pStyle w:val="Heading2"/>
      </w:pPr>
      <w:bookmarkStart w:id="70" w:name="_Toc1786285"/>
      <w:r>
        <w:t>Optimized Move Generation</w:t>
      </w:r>
      <w:bookmarkEnd w:id="70"/>
    </w:p>
    <w:p w14:paraId="24BF3BDE" w14:textId="77777777" w:rsidR="00154297" w:rsidRDefault="00154297" w:rsidP="00154297">
      <w:pPr>
        <w:pStyle w:val="Heading3"/>
        <w:ind w:left="1260"/>
        <w:rPr>
          <w:sz w:val="26"/>
          <w:szCs w:val="26"/>
          <w:lang w:eastAsia="en-US" w:bidi="ar-EG"/>
        </w:rPr>
      </w:pPr>
      <w:bookmarkStart w:id="71" w:name="_Toc1786286"/>
      <w:r>
        <w:rPr>
          <w:sz w:val="26"/>
          <w:szCs w:val="26"/>
          <w:lang w:eastAsia="en-US" w:bidi="ar-EG"/>
        </w:rPr>
        <w:t>Algorithms Used</w:t>
      </w:r>
      <w:bookmarkEnd w:id="71"/>
    </w:p>
    <w:p w14:paraId="57687CA1" w14:textId="77777777" w:rsidR="00154297" w:rsidRDefault="00154297" w:rsidP="00154297">
      <w:pPr>
        <w:pStyle w:val="Heading3"/>
        <w:ind w:left="1260"/>
        <w:rPr>
          <w:sz w:val="26"/>
          <w:szCs w:val="26"/>
          <w:lang w:eastAsia="en-US" w:bidi="ar-EG"/>
        </w:rPr>
      </w:pPr>
      <w:bookmarkStart w:id="72" w:name="_Toc1786287"/>
      <w:r>
        <w:rPr>
          <w:sz w:val="26"/>
          <w:szCs w:val="26"/>
          <w:lang w:eastAsia="en-US" w:bidi="ar-EG"/>
        </w:rPr>
        <w:t>Challenges Faced</w:t>
      </w:r>
      <w:bookmarkEnd w:id="72"/>
    </w:p>
    <w:p w14:paraId="5E82032E" w14:textId="77777777" w:rsidR="00154297" w:rsidRPr="006F45A0" w:rsidRDefault="00154297" w:rsidP="00154297">
      <w:pPr>
        <w:pStyle w:val="Heading3"/>
        <w:ind w:left="1260"/>
        <w:rPr>
          <w:sz w:val="26"/>
          <w:szCs w:val="26"/>
          <w:lang w:eastAsia="en-US" w:bidi="ar-EG"/>
        </w:rPr>
      </w:pPr>
      <w:bookmarkStart w:id="73" w:name="_Toc1786288"/>
      <w:r>
        <w:rPr>
          <w:sz w:val="26"/>
          <w:szCs w:val="26"/>
          <w:lang w:eastAsia="en-US" w:bidi="ar-EG"/>
        </w:rPr>
        <w:t>Code Implementation</w:t>
      </w:r>
      <w:bookmarkEnd w:id="73"/>
    </w:p>
    <w:p w14:paraId="3CC0DB9F" w14:textId="77777777" w:rsidR="00154297" w:rsidRDefault="00154297" w:rsidP="00154297">
      <w:pPr>
        <w:pStyle w:val="Heading2"/>
      </w:pPr>
      <w:bookmarkStart w:id="74" w:name="_Toc1786289"/>
      <w:r>
        <w:t>Searching Phase</w:t>
      </w:r>
      <w:bookmarkEnd w:id="74"/>
    </w:p>
    <w:p w14:paraId="4DB6296B" w14:textId="77777777" w:rsidR="00154297" w:rsidRDefault="00154297" w:rsidP="00154297">
      <w:pPr>
        <w:pStyle w:val="Heading3"/>
        <w:ind w:left="1260"/>
        <w:rPr>
          <w:sz w:val="26"/>
          <w:szCs w:val="26"/>
          <w:lang w:eastAsia="en-US" w:bidi="ar-EG"/>
        </w:rPr>
      </w:pPr>
      <w:bookmarkStart w:id="75" w:name="_Toc1786290"/>
      <w:r>
        <w:rPr>
          <w:sz w:val="26"/>
          <w:szCs w:val="26"/>
          <w:lang w:eastAsia="en-US" w:bidi="ar-EG"/>
        </w:rPr>
        <w:t>Algorithms Used</w:t>
      </w:r>
      <w:bookmarkEnd w:id="75"/>
    </w:p>
    <w:p w14:paraId="605FD2B9" w14:textId="77777777" w:rsidR="00154297" w:rsidRDefault="00154297" w:rsidP="00154297">
      <w:pPr>
        <w:pStyle w:val="Heading3"/>
        <w:ind w:left="1260"/>
        <w:rPr>
          <w:sz w:val="26"/>
          <w:szCs w:val="26"/>
          <w:lang w:eastAsia="en-US" w:bidi="ar-EG"/>
        </w:rPr>
      </w:pPr>
      <w:bookmarkStart w:id="76" w:name="_Toc1786291"/>
      <w:r>
        <w:rPr>
          <w:sz w:val="26"/>
          <w:szCs w:val="26"/>
          <w:lang w:eastAsia="en-US" w:bidi="ar-EG"/>
        </w:rPr>
        <w:t>Challenges Faced</w:t>
      </w:r>
      <w:bookmarkEnd w:id="76"/>
    </w:p>
    <w:p w14:paraId="5723EFC7" w14:textId="77777777" w:rsidR="00154297" w:rsidRPr="006F45A0" w:rsidRDefault="00154297" w:rsidP="00154297">
      <w:pPr>
        <w:pStyle w:val="Heading3"/>
        <w:ind w:left="1260"/>
        <w:rPr>
          <w:sz w:val="26"/>
          <w:szCs w:val="26"/>
          <w:lang w:eastAsia="en-US" w:bidi="ar-EG"/>
        </w:rPr>
      </w:pPr>
      <w:bookmarkStart w:id="77" w:name="_Toc1786292"/>
      <w:r>
        <w:rPr>
          <w:sz w:val="26"/>
          <w:szCs w:val="26"/>
          <w:lang w:eastAsia="en-US" w:bidi="ar-EG"/>
        </w:rPr>
        <w:t>Code Implementation</w:t>
      </w:r>
      <w:bookmarkEnd w:id="77"/>
    </w:p>
    <w:p w14:paraId="18B286B4" w14:textId="4CAA4013" w:rsidR="00154297" w:rsidRDefault="00154297" w:rsidP="00154297">
      <w:pPr>
        <w:pStyle w:val="Heading2"/>
      </w:pPr>
      <w:bookmarkStart w:id="78" w:name="_Toc1786293"/>
      <w:r>
        <w:t>Quiescence Search</w:t>
      </w:r>
      <w:bookmarkEnd w:id="78"/>
    </w:p>
    <w:p w14:paraId="13E65FF7" w14:textId="77777777" w:rsidR="00154297" w:rsidRDefault="00154297" w:rsidP="00154297">
      <w:pPr>
        <w:pStyle w:val="Heading3"/>
        <w:ind w:left="1260"/>
        <w:rPr>
          <w:sz w:val="26"/>
          <w:szCs w:val="26"/>
          <w:lang w:eastAsia="en-US" w:bidi="ar-EG"/>
        </w:rPr>
      </w:pPr>
      <w:bookmarkStart w:id="79" w:name="_Toc1786294"/>
      <w:r>
        <w:rPr>
          <w:sz w:val="26"/>
          <w:szCs w:val="26"/>
          <w:lang w:eastAsia="en-US" w:bidi="ar-EG"/>
        </w:rPr>
        <w:t>Algorithms Used</w:t>
      </w:r>
      <w:bookmarkEnd w:id="79"/>
    </w:p>
    <w:p w14:paraId="07FC3F88" w14:textId="77777777" w:rsidR="00154297" w:rsidRDefault="00154297" w:rsidP="00154297">
      <w:pPr>
        <w:pStyle w:val="Heading3"/>
        <w:ind w:left="1260"/>
        <w:rPr>
          <w:sz w:val="26"/>
          <w:szCs w:val="26"/>
          <w:lang w:eastAsia="en-US" w:bidi="ar-EG"/>
        </w:rPr>
      </w:pPr>
      <w:bookmarkStart w:id="80" w:name="_Toc1786295"/>
      <w:r>
        <w:rPr>
          <w:sz w:val="26"/>
          <w:szCs w:val="26"/>
          <w:lang w:eastAsia="en-US" w:bidi="ar-EG"/>
        </w:rPr>
        <w:t>Challenges Faced</w:t>
      </w:r>
      <w:bookmarkEnd w:id="80"/>
    </w:p>
    <w:p w14:paraId="063AAD08" w14:textId="35155196" w:rsidR="00154297" w:rsidRDefault="00154297" w:rsidP="00154297">
      <w:pPr>
        <w:pStyle w:val="Heading3"/>
        <w:ind w:left="1260"/>
        <w:rPr>
          <w:sz w:val="26"/>
          <w:szCs w:val="26"/>
          <w:lang w:eastAsia="en-US" w:bidi="ar-EG"/>
        </w:rPr>
      </w:pPr>
      <w:bookmarkStart w:id="81" w:name="_Toc1786296"/>
      <w:r>
        <w:rPr>
          <w:sz w:val="26"/>
          <w:szCs w:val="26"/>
          <w:lang w:eastAsia="en-US" w:bidi="ar-EG"/>
        </w:rPr>
        <w:t>Code Implementation</w:t>
      </w:r>
      <w:bookmarkEnd w:id="81"/>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82"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82"/>
    </w:p>
    <w:p w14:paraId="2427A691" w14:textId="77777777" w:rsidR="00005252" w:rsidRPr="00920D25" w:rsidRDefault="00005252" w:rsidP="0000525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3" w:name="_Toc1785352"/>
      <w:bookmarkStart w:id="84" w:name="_Toc1785453"/>
      <w:bookmarkStart w:id="85" w:name="_Toc1786298"/>
      <w:bookmarkEnd w:id="83"/>
      <w:bookmarkEnd w:id="84"/>
      <w:bookmarkEnd w:id="85"/>
    </w:p>
    <w:p w14:paraId="202DDF12" w14:textId="6121A320" w:rsidR="00005252" w:rsidRDefault="00894533" w:rsidP="00005252">
      <w:pPr>
        <w:pStyle w:val="Heading2"/>
      </w:pPr>
      <w:bookmarkStart w:id="86" w:name="_Toc1786299"/>
      <w:r>
        <w:t>Send to the server</w:t>
      </w:r>
      <w:bookmarkEnd w:id="86"/>
    </w:p>
    <w:p w14:paraId="1B1F5EDB" w14:textId="17DC8142" w:rsidR="00005252" w:rsidRPr="00347F9B" w:rsidRDefault="00894533" w:rsidP="00005252">
      <w:pPr>
        <w:pStyle w:val="Heading3"/>
        <w:ind w:left="1260"/>
        <w:rPr>
          <w:sz w:val="26"/>
          <w:szCs w:val="26"/>
          <w:lang w:eastAsia="en-US" w:bidi="ar-EG"/>
        </w:rPr>
      </w:pPr>
      <w:bookmarkStart w:id="87" w:name="_Toc1786300"/>
      <w:r>
        <w:rPr>
          <w:sz w:val="26"/>
          <w:szCs w:val="26"/>
          <w:lang w:eastAsia="en-US" w:bidi="ar-EG"/>
        </w:rPr>
        <w:t>Sub</w:t>
      </w:r>
      <w:bookmarkEnd w:id="87"/>
    </w:p>
    <w:p w14:paraId="1D86A57E" w14:textId="76173C58" w:rsidR="00005252" w:rsidRDefault="00894533" w:rsidP="00005252">
      <w:pPr>
        <w:pStyle w:val="Heading2"/>
      </w:pPr>
      <w:bookmarkStart w:id="88" w:name="_Toc1786301"/>
      <w:r>
        <w:t>Receive from the server</w:t>
      </w:r>
      <w:bookmarkEnd w:id="88"/>
    </w:p>
    <w:p w14:paraId="1FF94F5B" w14:textId="7C9FDACB" w:rsidR="00005252" w:rsidRDefault="00894533" w:rsidP="00894533">
      <w:pPr>
        <w:pStyle w:val="Heading3"/>
        <w:ind w:left="1260"/>
        <w:rPr>
          <w:sz w:val="26"/>
          <w:szCs w:val="26"/>
          <w:lang w:eastAsia="en-US" w:bidi="ar-EG"/>
        </w:rPr>
      </w:pPr>
      <w:bookmarkStart w:id="89" w:name="_Toc1786302"/>
      <w:r>
        <w:rPr>
          <w:sz w:val="26"/>
          <w:szCs w:val="26"/>
          <w:lang w:eastAsia="en-US" w:bidi="ar-EG"/>
        </w:rPr>
        <w:t>Sub</w:t>
      </w:r>
      <w:bookmarkEnd w:id="89"/>
    </w:p>
    <w:p w14:paraId="1B99A824" w14:textId="7C265499" w:rsidR="000D4D06" w:rsidRDefault="000D4D06">
      <w:pPr>
        <w:rPr>
          <w:lang w:eastAsia="en-US" w:bidi="ar-EG"/>
        </w:rPr>
      </w:pPr>
      <w:r>
        <w:rPr>
          <w:lang w:eastAsia="en-US" w:bidi="ar-EG"/>
        </w:rPr>
        <w:br w:type="page"/>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90"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90"/>
    </w:p>
    <w:p w14:paraId="5FED41D8" w14:textId="77777777" w:rsidR="000D4D06" w:rsidRPr="00920D25" w:rsidRDefault="000D4D06" w:rsidP="000D4D0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1" w:name="_Toc1785358"/>
      <w:bookmarkStart w:id="92" w:name="_Toc1785459"/>
      <w:bookmarkStart w:id="93" w:name="_Toc1786304"/>
      <w:bookmarkEnd w:id="91"/>
      <w:bookmarkEnd w:id="92"/>
      <w:bookmarkEnd w:id="93"/>
    </w:p>
    <w:p w14:paraId="08225848" w14:textId="24D6338E"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488498EA" w14:textId="220B9B7D"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3258C5FB" w14:textId="2328529C" w:rsidR="00243115" w:rsidRDefault="00243115">
      <w:pPr>
        <w:rPr>
          <w:rFonts w:asciiTheme="majorHAnsi" w:hAnsiTheme="majorHAnsi"/>
          <w:lang w:eastAsia="en-US" w:bidi="ar-EG"/>
        </w:rPr>
      </w:pPr>
      <w:r>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4" w:name="_Toc1786305"/>
      <w:r w:rsidR="00F03A36">
        <w:rPr>
          <w:noProof/>
          <w:sz w:val="44"/>
          <w:szCs w:val="44"/>
          <w:lang w:bidi="ar-EG"/>
        </w:rPr>
        <w:lastRenderedPageBreak/>
        <w:t xml:space="preserve">8. </w:t>
      </w:r>
      <w:r w:rsidR="00E36D98">
        <w:rPr>
          <w:noProof/>
          <w:sz w:val="44"/>
          <w:szCs w:val="44"/>
          <w:lang w:bidi="ar-EG"/>
        </w:rPr>
        <w:t>Testing</w:t>
      </w:r>
      <w:bookmarkEnd w:id="94"/>
    </w:p>
    <w:p w14:paraId="39986CF3" w14:textId="77777777" w:rsidR="00243115" w:rsidRPr="00920D25" w:rsidRDefault="00243115" w:rsidP="0024311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5" w:name="_Toc1785360"/>
      <w:bookmarkStart w:id="96" w:name="_Toc1785461"/>
      <w:bookmarkStart w:id="97" w:name="_Toc1786306"/>
      <w:bookmarkEnd w:id="95"/>
      <w:bookmarkEnd w:id="96"/>
      <w:bookmarkEnd w:id="97"/>
    </w:p>
    <w:p w14:paraId="279871A8" w14:textId="35E9D8C9" w:rsidR="00243115" w:rsidRDefault="005E1827" w:rsidP="00243115">
      <w:pPr>
        <w:pStyle w:val="Heading2"/>
      </w:pPr>
      <w:bookmarkStart w:id="98" w:name="_Toc1786307"/>
      <w:r>
        <w:t>Testing Plan</w:t>
      </w:r>
      <w:bookmarkEnd w:id="98"/>
    </w:p>
    <w:p w14:paraId="67FCE096" w14:textId="245641C8" w:rsidR="005E1827" w:rsidRDefault="005E1827" w:rsidP="005E1827">
      <w:pPr>
        <w:pStyle w:val="Heading3"/>
        <w:ind w:left="1260"/>
        <w:rPr>
          <w:sz w:val="26"/>
          <w:szCs w:val="26"/>
          <w:lang w:eastAsia="en-US" w:bidi="ar-EG"/>
        </w:rPr>
      </w:pPr>
      <w:bookmarkStart w:id="99" w:name="_Toc1786308"/>
      <w:r>
        <w:rPr>
          <w:sz w:val="26"/>
          <w:szCs w:val="26"/>
          <w:lang w:eastAsia="en-US" w:bidi="ar-EG"/>
        </w:rPr>
        <w:t>Unit Testing</w:t>
      </w:r>
      <w:bookmarkEnd w:id="99"/>
    </w:p>
    <w:p w14:paraId="1C266B27" w14:textId="2CDA5B6B" w:rsidR="005E1827" w:rsidRPr="005E1827" w:rsidRDefault="005E1827" w:rsidP="005E1827">
      <w:pPr>
        <w:pStyle w:val="Heading3"/>
        <w:ind w:left="1260"/>
        <w:rPr>
          <w:sz w:val="26"/>
          <w:szCs w:val="26"/>
          <w:lang w:eastAsia="en-US" w:bidi="ar-EG"/>
        </w:rPr>
      </w:pPr>
      <w:bookmarkStart w:id="100" w:name="_Toc1786309"/>
      <w:r>
        <w:rPr>
          <w:sz w:val="26"/>
          <w:szCs w:val="26"/>
          <w:lang w:eastAsia="en-US" w:bidi="ar-EG"/>
        </w:rPr>
        <w:t>Module Testing</w:t>
      </w:r>
      <w:bookmarkEnd w:id="100"/>
    </w:p>
    <w:p w14:paraId="0C737589" w14:textId="434B8583" w:rsidR="00243115" w:rsidRDefault="005F366D" w:rsidP="00243115">
      <w:pPr>
        <w:pStyle w:val="Heading2"/>
      </w:pPr>
      <w:bookmarkStart w:id="101" w:name="_Toc1786310"/>
      <w:r>
        <w:t>Testing Phases</w:t>
      </w:r>
      <w:bookmarkEnd w:id="101"/>
    </w:p>
    <w:p w14:paraId="5CF5EF9B" w14:textId="00B8AA5E" w:rsidR="00022B84" w:rsidRDefault="00243115" w:rsidP="005E1827">
      <w:pPr>
        <w:pStyle w:val="Heading3"/>
        <w:ind w:left="1260"/>
        <w:rPr>
          <w:sz w:val="26"/>
          <w:szCs w:val="26"/>
          <w:lang w:eastAsia="en-US" w:bidi="ar-EG"/>
        </w:rPr>
      </w:pPr>
      <w:bookmarkStart w:id="102" w:name="_Toc1786311"/>
      <w:r>
        <w:rPr>
          <w:sz w:val="26"/>
          <w:szCs w:val="26"/>
          <w:lang w:eastAsia="en-US" w:bidi="ar-EG"/>
        </w:rPr>
        <w:t>Sub</w:t>
      </w:r>
      <w:bookmarkEnd w:id="102"/>
    </w:p>
    <w:p w14:paraId="52F6C037" w14:textId="0A18E291" w:rsidR="00A72FE7" w:rsidRDefault="00A72FE7" w:rsidP="00A72FE7">
      <w:pPr>
        <w:pStyle w:val="Heading2"/>
      </w:pPr>
      <w:bookmarkStart w:id="103" w:name="_Toc1786312"/>
      <w:r>
        <w:t>Evaluation’s Test Cases</w:t>
      </w:r>
      <w:bookmarkEnd w:id="103"/>
    </w:p>
    <w:p w14:paraId="476C7B24" w14:textId="02CFCA02" w:rsidR="00A72FE7" w:rsidRDefault="00A72FE7" w:rsidP="00A72FE7">
      <w:pPr>
        <w:pStyle w:val="Heading3"/>
        <w:ind w:left="1260"/>
        <w:rPr>
          <w:sz w:val="26"/>
          <w:szCs w:val="26"/>
          <w:lang w:eastAsia="en-US" w:bidi="ar-EG"/>
        </w:rPr>
      </w:pPr>
      <w:bookmarkStart w:id="104" w:name="_Toc1786313"/>
      <w:r>
        <w:rPr>
          <w:sz w:val="26"/>
          <w:szCs w:val="26"/>
          <w:lang w:eastAsia="en-US" w:bidi="ar-EG"/>
        </w:rPr>
        <w:t>THIS IS THE LONGEST PART OF THE REPORT</w:t>
      </w:r>
      <w:bookmarkEnd w:id="104"/>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5" w:name="_Toc1786314"/>
      <w:r>
        <w:rPr>
          <w:noProof/>
          <w:sz w:val="44"/>
          <w:szCs w:val="44"/>
          <w:lang w:bidi="ar-EG"/>
        </w:rPr>
        <w:lastRenderedPageBreak/>
        <w:t>9. Tools Used</w:t>
      </w:r>
      <w:bookmarkEnd w:id="105"/>
    </w:p>
    <w:p w14:paraId="407DA111" w14:textId="77777777" w:rsidR="00B7207C" w:rsidRPr="00920D25" w:rsidRDefault="00B7207C" w:rsidP="00B7207C">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6" w:name="_Toc1785369"/>
      <w:bookmarkStart w:id="107" w:name="_Toc1785470"/>
      <w:bookmarkStart w:id="108" w:name="_Toc1786315"/>
      <w:bookmarkEnd w:id="106"/>
      <w:bookmarkEnd w:id="107"/>
      <w:bookmarkEnd w:id="108"/>
    </w:p>
    <w:p w14:paraId="2E98DEBF" w14:textId="69013ED7" w:rsidR="00B7207C" w:rsidRDefault="000303C5" w:rsidP="00B7207C">
      <w:pPr>
        <w:pStyle w:val="Heading2"/>
      </w:pPr>
      <w:bookmarkStart w:id="109" w:name="_Toc1786316"/>
      <w:r>
        <w:t>Python</w:t>
      </w:r>
      <w:bookmarkEnd w:id="109"/>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10" w:name="_Toc1786317"/>
      <w:r>
        <w:t>C++</w:t>
      </w:r>
      <w:bookmarkEnd w:id="110"/>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11" w:name="_Toc1786318"/>
      <w:r>
        <w:t>C</w:t>
      </w:r>
      <w:r w:rsidR="002A55AF">
        <w:t>#</w:t>
      </w:r>
      <w:bookmarkEnd w:id="111"/>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12" w:name="_Toc1786319"/>
      <w:r>
        <w:t>Unity</w:t>
      </w:r>
      <w:bookmarkEnd w:id="112"/>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13"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13"/>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45B2DD78" w14:textId="77777777" w:rsidR="00BA5029" w:rsidRPr="00BA5029" w:rsidRDefault="00BA5029" w:rsidP="009E02D6">
      <w:pPr>
        <w:pStyle w:val="Title"/>
        <w:pBdr>
          <w:bottom w:val="single" w:sz="12" w:space="1" w:color="17365D" w:themeColor="text2" w:themeShade="BF"/>
        </w:pBdr>
        <w:outlineLvl w:val="0"/>
        <w:rPr>
          <w:sz w:val="22"/>
          <w:szCs w:val="22"/>
        </w:rPr>
      </w:pPr>
      <w:hyperlink r:id="rId34" w:history="1">
        <w:r w:rsidRPr="00BA5029">
          <w:rPr>
            <w:rStyle w:val="Hyperlink"/>
            <w:sz w:val="22"/>
            <w:szCs w:val="22"/>
          </w:rPr>
          <w:t>https://www.limelight.com/resources/white-paper/state-of-online-gaming-2018/</w:t>
        </w:r>
      </w:hyperlink>
      <w:r w:rsidRPr="00BA5029">
        <w:rPr>
          <w:sz w:val="22"/>
          <w:szCs w:val="22"/>
        </w:rPr>
        <w:t xml:space="preserve"> </w:t>
      </w:r>
    </w:p>
    <w:p w14:paraId="1D5C6FE9" w14:textId="2273FB1A" w:rsidR="00935C97" w:rsidRPr="00917DD5" w:rsidRDefault="00BA5029" w:rsidP="009E02D6">
      <w:pPr>
        <w:pStyle w:val="Title"/>
        <w:pBdr>
          <w:bottom w:val="single" w:sz="12" w:space="1" w:color="17365D" w:themeColor="text2" w:themeShade="BF"/>
        </w:pBdr>
        <w:outlineLvl w:val="0"/>
        <w:rPr>
          <w:sz w:val="44"/>
          <w:szCs w:val="44"/>
        </w:rPr>
      </w:pPr>
      <w:hyperlink r:id="rId35" w:history="1">
        <w:r w:rsidRPr="00BA5029">
          <w:rPr>
            <w:rStyle w:val="Hyperlink"/>
            <w:sz w:val="22"/>
            <w:szCs w:val="22"/>
          </w:rPr>
          <w:t>https://www.researchgate.net/figure/Video-game-consumer-market-value-worldwide-from-2011-to-2019-by-distribution-type-in_fig1_328902434</w:t>
        </w:r>
      </w:hyperlink>
      <w:r>
        <w:t xml:space="preserve"> </w:t>
      </w:r>
      <w:r w:rsidR="00935C97">
        <w:br w:type="page"/>
      </w:r>
      <w:bookmarkStart w:id="114" w:name="_Toc1786321"/>
      <w:r w:rsidR="009E02D6">
        <w:rPr>
          <w:noProof/>
          <w:sz w:val="44"/>
          <w:szCs w:val="44"/>
          <w:lang w:bidi="ar-EG"/>
        </w:rPr>
        <w:lastRenderedPageBreak/>
        <w:t>11</w:t>
      </w:r>
      <w:r w:rsidR="00935C97">
        <w:rPr>
          <w:noProof/>
          <w:sz w:val="44"/>
          <w:szCs w:val="44"/>
          <w:lang w:bidi="ar-EG"/>
        </w:rPr>
        <w:t xml:space="preserve">. </w:t>
      </w:r>
      <w:r w:rsidR="009E02D6">
        <w:rPr>
          <w:noProof/>
          <w:sz w:val="44"/>
          <w:szCs w:val="44"/>
          <w:lang w:bidi="ar-EG"/>
        </w:rPr>
        <w:t>References</w:t>
      </w:r>
      <w:bookmarkEnd w:id="114"/>
    </w:p>
    <w:p w14:paraId="7ACC833D"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5" w:name="_Toc1785376"/>
      <w:bookmarkStart w:id="116" w:name="_Toc1785477"/>
      <w:bookmarkStart w:id="117" w:name="_Toc1786322"/>
      <w:bookmarkEnd w:id="115"/>
      <w:bookmarkEnd w:id="116"/>
      <w:bookmarkEnd w:id="117"/>
    </w:p>
    <w:p w14:paraId="608847F1"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8" w:name="_Toc1785377"/>
      <w:bookmarkStart w:id="119" w:name="_Toc1785478"/>
      <w:bookmarkStart w:id="120" w:name="_Toc1786323"/>
      <w:bookmarkEnd w:id="118"/>
      <w:bookmarkEnd w:id="119"/>
      <w:bookmarkEnd w:id="120"/>
    </w:p>
    <w:p w14:paraId="5180C20C" w14:textId="6E27DC0D" w:rsidR="00B83526" w:rsidRDefault="00B83526" w:rsidP="00B83526">
      <w:pPr>
        <w:pStyle w:val="Heading2"/>
      </w:pPr>
      <w:bookmarkStart w:id="121" w:name="_Toc1786324"/>
      <w:r>
        <w:t>Introduction References</w:t>
      </w:r>
      <w:bookmarkEnd w:id="121"/>
    </w:p>
    <w:p w14:paraId="0A31C90D" w14:textId="6917CF75" w:rsidR="00A269CB" w:rsidRDefault="00A269CB" w:rsidP="00A269CB">
      <w:pPr>
        <w:pStyle w:val="ListParagraph"/>
        <w:numPr>
          <w:ilvl w:val="0"/>
          <w:numId w:val="17"/>
        </w:numPr>
      </w:pPr>
      <w:r>
        <w:t>Reference 1</w:t>
      </w:r>
    </w:p>
    <w:p w14:paraId="517EB509" w14:textId="025C2CDC" w:rsidR="00A269CB" w:rsidRPr="00A269CB" w:rsidRDefault="00A269CB" w:rsidP="00A269CB">
      <w:pPr>
        <w:pStyle w:val="ListParagraph"/>
        <w:numPr>
          <w:ilvl w:val="0"/>
          <w:numId w:val="17"/>
        </w:numPr>
      </w:pPr>
      <w:r>
        <w:t>Reference 2</w:t>
      </w:r>
    </w:p>
    <w:p w14:paraId="1B29DBC3" w14:textId="7EF3173A" w:rsidR="00935C97" w:rsidRDefault="00B83526" w:rsidP="00B83526">
      <w:pPr>
        <w:pStyle w:val="Heading2"/>
      </w:pPr>
      <w:bookmarkStart w:id="122" w:name="_Toc1786325"/>
      <w:r>
        <w:t>Market Survey References</w:t>
      </w:r>
      <w:bookmarkEnd w:id="122"/>
    </w:p>
    <w:p w14:paraId="3114F704" w14:textId="77777777" w:rsidR="00A269CB" w:rsidRDefault="00A269CB" w:rsidP="00A269CB">
      <w:pPr>
        <w:pStyle w:val="ListParagraph"/>
        <w:numPr>
          <w:ilvl w:val="0"/>
          <w:numId w:val="17"/>
        </w:numPr>
      </w:pPr>
      <w:r>
        <w:t>Reference 1</w:t>
      </w:r>
    </w:p>
    <w:p w14:paraId="4ECF1590" w14:textId="31252055" w:rsidR="00A269CB" w:rsidRPr="00A269CB" w:rsidRDefault="00A269CB" w:rsidP="00A269CB">
      <w:pPr>
        <w:pStyle w:val="ListParagraph"/>
        <w:numPr>
          <w:ilvl w:val="0"/>
          <w:numId w:val="17"/>
        </w:numPr>
      </w:pPr>
      <w:r>
        <w:t>Reference 2</w:t>
      </w:r>
    </w:p>
    <w:p w14:paraId="0618D84F" w14:textId="4D1EFD79" w:rsidR="00B83526" w:rsidRDefault="00B83526" w:rsidP="00B83526">
      <w:pPr>
        <w:pStyle w:val="Heading2"/>
      </w:pPr>
      <w:bookmarkStart w:id="123" w:name="_Toc1786326"/>
      <w:r>
        <w:t>Research References</w:t>
      </w:r>
      <w:bookmarkEnd w:id="123"/>
    </w:p>
    <w:p w14:paraId="0E3BAB94" w14:textId="77777777" w:rsidR="00A269CB" w:rsidRDefault="00A269CB" w:rsidP="00A269CB">
      <w:pPr>
        <w:pStyle w:val="ListParagraph"/>
        <w:numPr>
          <w:ilvl w:val="0"/>
          <w:numId w:val="17"/>
        </w:numPr>
      </w:pPr>
      <w:r>
        <w:t>Reference 1</w:t>
      </w:r>
    </w:p>
    <w:p w14:paraId="38EEF8A7" w14:textId="16720F2D" w:rsidR="00A269CB" w:rsidRPr="00A269CB" w:rsidRDefault="00A269CB" w:rsidP="00A269CB">
      <w:pPr>
        <w:pStyle w:val="ListParagraph"/>
        <w:numPr>
          <w:ilvl w:val="0"/>
          <w:numId w:val="17"/>
        </w:numPr>
      </w:pPr>
      <w:r>
        <w:t>Reference 2</w:t>
      </w:r>
    </w:p>
    <w:p w14:paraId="259E34DF" w14:textId="288B8B27" w:rsidR="00A269CB" w:rsidRDefault="00252F03" w:rsidP="00A269CB">
      <w:pPr>
        <w:pStyle w:val="Heading2"/>
      </w:pPr>
      <w:bookmarkStart w:id="124" w:name="_Toc1786327"/>
      <w:r>
        <w:t xml:space="preserve">Implementation </w:t>
      </w:r>
      <w:r w:rsidR="00B83526">
        <w:t>References</w:t>
      </w:r>
      <w:bookmarkEnd w:id="124"/>
    </w:p>
    <w:p w14:paraId="4202F217" w14:textId="77777777" w:rsidR="00A269CB" w:rsidRDefault="00A269CB" w:rsidP="00A269CB">
      <w:pPr>
        <w:pStyle w:val="ListParagraph"/>
        <w:numPr>
          <w:ilvl w:val="0"/>
          <w:numId w:val="17"/>
        </w:numPr>
      </w:pPr>
      <w:r>
        <w:t>Reference 1</w:t>
      </w:r>
    </w:p>
    <w:p w14:paraId="0C661776" w14:textId="23A7A7BC" w:rsidR="00A269CB" w:rsidRPr="00A269CB" w:rsidRDefault="00A269CB" w:rsidP="00A269CB">
      <w:pPr>
        <w:pStyle w:val="ListParagraph"/>
        <w:numPr>
          <w:ilvl w:val="0"/>
          <w:numId w:val="17"/>
        </w:numPr>
      </w:pPr>
      <w:r>
        <w:t>Reference 2</w:t>
      </w:r>
    </w:p>
    <w:p w14:paraId="4230C39D" w14:textId="3D6F3F7E" w:rsidR="00A269CB" w:rsidRDefault="00A269CB" w:rsidP="00A269CB">
      <w:pPr>
        <w:pStyle w:val="Heading2"/>
      </w:pPr>
      <w:bookmarkStart w:id="125" w:name="_Toc1786328"/>
      <w:r>
        <w:t>Testing References</w:t>
      </w:r>
      <w:bookmarkEnd w:id="125"/>
    </w:p>
    <w:p w14:paraId="56D3C7A0" w14:textId="77777777" w:rsidR="00A269CB" w:rsidRDefault="00A269CB" w:rsidP="00A269CB">
      <w:pPr>
        <w:pStyle w:val="ListParagraph"/>
        <w:numPr>
          <w:ilvl w:val="0"/>
          <w:numId w:val="17"/>
        </w:numPr>
      </w:pPr>
      <w:r>
        <w:t>Reference 1</w:t>
      </w:r>
    </w:p>
    <w:p w14:paraId="124CA280" w14:textId="1E4D5AE1" w:rsidR="002B4D7F" w:rsidRDefault="00A269CB" w:rsidP="00A269CB">
      <w:pPr>
        <w:pStyle w:val="ListParagraph"/>
        <w:numPr>
          <w:ilvl w:val="0"/>
          <w:numId w:val="17"/>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29BBF" w14:textId="77777777" w:rsidR="00212DD9" w:rsidRDefault="00212DD9" w:rsidP="008423E1">
      <w:pPr>
        <w:spacing w:after="0" w:line="240" w:lineRule="auto"/>
      </w:pPr>
      <w:r>
        <w:separator/>
      </w:r>
    </w:p>
  </w:endnote>
  <w:endnote w:type="continuationSeparator" w:id="0">
    <w:p w14:paraId="0299E542" w14:textId="77777777" w:rsidR="00212DD9" w:rsidRDefault="00212DD9"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7E20F8" w:rsidRDefault="007E2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7E20F8" w:rsidRDefault="007E2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76A21" w14:textId="77777777" w:rsidR="00212DD9" w:rsidRDefault="00212DD9" w:rsidP="008423E1">
      <w:pPr>
        <w:spacing w:after="0" w:line="240" w:lineRule="auto"/>
      </w:pPr>
      <w:r>
        <w:separator/>
      </w:r>
    </w:p>
  </w:footnote>
  <w:footnote w:type="continuationSeparator" w:id="0">
    <w:p w14:paraId="2CFEFA4F" w14:textId="77777777" w:rsidR="00212DD9" w:rsidRDefault="00212DD9"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3298C"/>
    <w:multiLevelType w:val="multilevel"/>
    <w:tmpl w:val="547466E6"/>
    <w:lvl w:ilvl="0">
      <w:start w:val="1"/>
      <w:numFmt w:val="decimal"/>
      <w:lvlText w:val="%1."/>
      <w:lvlJc w:val="left"/>
      <w:pPr>
        <w:tabs>
          <w:tab w:val="num" w:pos="3480"/>
        </w:tabs>
        <w:ind w:left="3480" w:hanging="360"/>
      </w:pPr>
    </w:lvl>
    <w:lvl w:ilvl="1">
      <w:start w:val="1"/>
      <w:numFmt w:val="decimal"/>
      <w:lvlText w:val="%2."/>
      <w:lvlJc w:val="left"/>
      <w:pPr>
        <w:tabs>
          <w:tab w:val="num" w:pos="4200"/>
        </w:tabs>
        <w:ind w:left="4200" w:hanging="360"/>
      </w:pPr>
    </w:lvl>
    <w:lvl w:ilvl="2" w:tentative="1">
      <w:start w:val="1"/>
      <w:numFmt w:val="decimal"/>
      <w:lvlText w:val="%3."/>
      <w:lvlJc w:val="left"/>
      <w:pPr>
        <w:tabs>
          <w:tab w:val="num" w:pos="4920"/>
        </w:tabs>
        <w:ind w:left="4920" w:hanging="360"/>
      </w:pPr>
    </w:lvl>
    <w:lvl w:ilvl="3" w:tentative="1">
      <w:start w:val="1"/>
      <w:numFmt w:val="decimal"/>
      <w:lvlText w:val="%4."/>
      <w:lvlJc w:val="left"/>
      <w:pPr>
        <w:tabs>
          <w:tab w:val="num" w:pos="5640"/>
        </w:tabs>
        <w:ind w:left="5640" w:hanging="360"/>
      </w:pPr>
    </w:lvl>
    <w:lvl w:ilvl="4" w:tentative="1">
      <w:start w:val="1"/>
      <w:numFmt w:val="decimal"/>
      <w:lvlText w:val="%5."/>
      <w:lvlJc w:val="left"/>
      <w:pPr>
        <w:tabs>
          <w:tab w:val="num" w:pos="6360"/>
        </w:tabs>
        <w:ind w:left="6360" w:hanging="360"/>
      </w:pPr>
    </w:lvl>
    <w:lvl w:ilvl="5" w:tentative="1">
      <w:start w:val="1"/>
      <w:numFmt w:val="decimal"/>
      <w:lvlText w:val="%6."/>
      <w:lvlJc w:val="left"/>
      <w:pPr>
        <w:tabs>
          <w:tab w:val="num" w:pos="7080"/>
        </w:tabs>
        <w:ind w:left="7080" w:hanging="360"/>
      </w:pPr>
    </w:lvl>
    <w:lvl w:ilvl="6" w:tentative="1">
      <w:start w:val="1"/>
      <w:numFmt w:val="decimal"/>
      <w:lvlText w:val="%7."/>
      <w:lvlJc w:val="left"/>
      <w:pPr>
        <w:tabs>
          <w:tab w:val="num" w:pos="7800"/>
        </w:tabs>
        <w:ind w:left="7800" w:hanging="360"/>
      </w:pPr>
    </w:lvl>
    <w:lvl w:ilvl="7" w:tentative="1">
      <w:start w:val="1"/>
      <w:numFmt w:val="decimal"/>
      <w:lvlText w:val="%8."/>
      <w:lvlJc w:val="left"/>
      <w:pPr>
        <w:tabs>
          <w:tab w:val="num" w:pos="8520"/>
        </w:tabs>
        <w:ind w:left="8520" w:hanging="360"/>
      </w:pPr>
    </w:lvl>
    <w:lvl w:ilvl="8" w:tentative="1">
      <w:start w:val="1"/>
      <w:numFmt w:val="decimal"/>
      <w:lvlText w:val="%9."/>
      <w:lvlJc w:val="left"/>
      <w:pPr>
        <w:tabs>
          <w:tab w:val="num" w:pos="9240"/>
        </w:tabs>
        <w:ind w:left="9240" w:hanging="360"/>
      </w:pPr>
    </w:lvl>
  </w:abstractNum>
  <w:abstractNum w:abstractNumId="13"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45A7F"/>
    <w:multiLevelType w:val="hybridMultilevel"/>
    <w:tmpl w:val="2126279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3381D"/>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5"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14"/>
  </w:num>
  <w:num w:numId="4">
    <w:abstractNumId w:val="25"/>
  </w:num>
  <w:num w:numId="5">
    <w:abstractNumId w:val="35"/>
  </w:num>
  <w:num w:numId="6">
    <w:abstractNumId w:val="27"/>
  </w:num>
  <w:num w:numId="7">
    <w:abstractNumId w:val="28"/>
  </w:num>
  <w:num w:numId="8">
    <w:abstractNumId w:val="16"/>
  </w:num>
  <w:num w:numId="9">
    <w:abstractNumId w:val="9"/>
  </w:num>
  <w:num w:numId="10">
    <w:abstractNumId w:val="29"/>
  </w:num>
  <w:num w:numId="11">
    <w:abstractNumId w:val="18"/>
  </w:num>
  <w:num w:numId="12">
    <w:abstractNumId w:val="26"/>
  </w:num>
  <w:num w:numId="13">
    <w:abstractNumId w:val="5"/>
  </w:num>
  <w:num w:numId="14">
    <w:abstractNumId w:val="2"/>
  </w:num>
  <w:num w:numId="15">
    <w:abstractNumId w:val="19"/>
  </w:num>
  <w:num w:numId="16">
    <w:abstractNumId w:val="30"/>
  </w:num>
  <w:num w:numId="17">
    <w:abstractNumId w:val="11"/>
  </w:num>
  <w:num w:numId="18">
    <w:abstractNumId w:val="15"/>
  </w:num>
  <w:num w:numId="19">
    <w:abstractNumId w:val="31"/>
  </w:num>
  <w:num w:numId="20">
    <w:abstractNumId w:val="23"/>
  </w:num>
  <w:num w:numId="21">
    <w:abstractNumId w:val="13"/>
  </w:num>
  <w:num w:numId="22">
    <w:abstractNumId w:val="10"/>
  </w:num>
  <w:num w:numId="23">
    <w:abstractNumId w:val="4"/>
  </w:num>
  <w:num w:numId="24">
    <w:abstractNumId w:val="12"/>
  </w:num>
  <w:num w:numId="25">
    <w:abstractNumId w:val="21"/>
  </w:num>
  <w:num w:numId="26">
    <w:abstractNumId w:val="34"/>
  </w:num>
  <w:num w:numId="27">
    <w:abstractNumId w:val="7"/>
  </w:num>
  <w:num w:numId="28">
    <w:abstractNumId w:val="24"/>
  </w:num>
  <w:num w:numId="29">
    <w:abstractNumId w:val="33"/>
  </w:num>
  <w:num w:numId="30">
    <w:abstractNumId w:val="32"/>
  </w:num>
  <w:num w:numId="31">
    <w:abstractNumId w:val="22"/>
  </w:num>
  <w:num w:numId="32">
    <w:abstractNumId w:val="8"/>
  </w:num>
  <w:num w:numId="33">
    <w:abstractNumId w:val="36"/>
  </w:num>
  <w:num w:numId="34">
    <w:abstractNumId w:val="20"/>
  </w:num>
  <w:num w:numId="35">
    <w:abstractNumId w:val="17"/>
  </w:num>
  <w:num w:numId="36">
    <w:abstractNumId w:val="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5252"/>
    <w:rsid w:val="000177A9"/>
    <w:rsid w:val="000209C5"/>
    <w:rsid w:val="00022B84"/>
    <w:rsid w:val="000303C5"/>
    <w:rsid w:val="00030442"/>
    <w:rsid w:val="00031FB4"/>
    <w:rsid w:val="000514D4"/>
    <w:rsid w:val="00057358"/>
    <w:rsid w:val="00057E0D"/>
    <w:rsid w:val="00074B16"/>
    <w:rsid w:val="00081C7D"/>
    <w:rsid w:val="00084395"/>
    <w:rsid w:val="000B4241"/>
    <w:rsid w:val="000B6146"/>
    <w:rsid w:val="000D210C"/>
    <w:rsid w:val="000D4D06"/>
    <w:rsid w:val="00105831"/>
    <w:rsid w:val="001072DC"/>
    <w:rsid w:val="00142D77"/>
    <w:rsid w:val="0014522C"/>
    <w:rsid w:val="001518EE"/>
    <w:rsid w:val="00154297"/>
    <w:rsid w:val="00156B06"/>
    <w:rsid w:val="00157365"/>
    <w:rsid w:val="00163EB2"/>
    <w:rsid w:val="00166034"/>
    <w:rsid w:val="00167CB6"/>
    <w:rsid w:val="001757D0"/>
    <w:rsid w:val="00193D80"/>
    <w:rsid w:val="001A5745"/>
    <w:rsid w:val="001A5747"/>
    <w:rsid w:val="001A5DE2"/>
    <w:rsid w:val="001B0033"/>
    <w:rsid w:val="001B24DD"/>
    <w:rsid w:val="001B4452"/>
    <w:rsid w:val="001B5674"/>
    <w:rsid w:val="001C375C"/>
    <w:rsid w:val="001C6534"/>
    <w:rsid w:val="001D64C9"/>
    <w:rsid w:val="001E634D"/>
    <w:rsid w:val="001F115F"/>
    <w:rsid w:val="00200B90"/>
    <w:rsid w:val="00202075"/>
    <w:rsid w:val="00202F95"/>
    <w:rsid w:val="00212DD9"/>
    <w:rsid w:val="0021626A"/>
    <w:rsid w:val="00220C43"/>
    <w:rsid w:val="00221AF2"/>
    <w:rsid w:val="00224E23"/>
    <w:rsid w:val="00236167"/>
    <w:rsid w:val="00243115"/>
    <w:rsid w:val="00244340"/>
    <w:rsid w:val="00252F03"/>
    <w:rsid w:val="00254CE4"/>
    <w:rsid w:val="0026199E"/>
    <w:rsid w:val="00264818"/>
    <w:rsid w:val="00287178"/>
    <w:rsid w:val="00287EB5"/>
    <w:rsid w:val="00293057"/>
    <w:rsid w:val="00293951"/>
    <w:rsid w:val="002A55AF"/>
    <w:rsid w:val="002A6A0F"/>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61D52"/>
    <w:rsid w:val="00374005"/>
    <w:rsid w:val="0037437F"/>
    <w:rsid w:val="003770FB"/>
    <w:rsid w:val="00377705"/>
    <w:rsid w:val="00382333"/>
    <w:rsid w:val="003836A3"/>
    <w:rsid w:val="00390153"/>
    <w:rsid w:val="0039463D"/>
    <w:rsid w:val="003A4FC1"/>
    <w:rsid w:val="003B067A"/>
    <w:rsid w:val="003C0BE1"/>
    <w:rsid w:val="003C63BA"/>
    <w:rsid w:val="003E0926"/>
    <w:rsid w:val="00410708"/>
    <w:rsid w:val="0042765F"/>
    <w:rsid w:val="00431DF6"/>
    <w:rsid w:val="004438F1"/>
    <w:rsid w:val="0045121B"/>
    <w:rsid w:val="00461210"/>
    <w:rsid w:val="00461AE3"/>
    <w:rsid w:val="00467A45"/>
    <w:rsid w:val="004742C1"/>
    <w:rsid w:val="004925B7"/>
    <w:rsid w:val="00493FE4"/>
    <w:rsid w:val="004A32E0"/>
    <w:rsid w:val="004A70A7"/>
    <w:rsid w:val="004B5E7E"/>
    <w:rsid w:val="004C3152"/>
    <w:rsid w:val="004C31AA"/>
    <w:rsid w:val="004C6989"/>
    <w:rsid w:val="004E0E33"/>
    <w:rsid w:val="004E1295"/>
    <w:rsid w:val="004E76F9"/>
    <w:rsid w:val="004F042F"/>
    <w:rsid w:val="005024C9"/>
    <w:rsid w:val="00514DBB"/>
    <w:rsid w:val="00522AE6"/>
    <w:rsid w:val="00527254"/>
    <w:rsid w:val="005304D0"/>
    <w:rsid w:val="0054196C"/>
    <w:rsid w:val="00542312"/>
    <w:rsid w:val="00543CB8"/>
    <w:rsid w:val="00550399"/>
    <w:rsid w:val="005611F5"/>
    <w:rsid w:val="005646EE"/>
    <w:rsid w:val="0057131C"/>
    <w:rsid w:val="00574323"/>
    <w:rsid w:val="005803AF"/>
    <w:rsid w:val="00591E21"/>
    <w:rsid w:val="005A2D0E"/>
    <w:rsid w:val="005B0F47"/>
    <w:rsid w:val="005C0F93"/>
    <w:rsid w:val="005C4A78"/>
    <w:rsid w:val="005E1827"/>
    <w:rsid w:val="005E5367"/>
    <w:rsid w:val="005F0AD8"/>
    <w:rsid w:val="005F366D"/>
    <w:rsid w:val="00601A6F"/>
    <w:rsid w:val="00610C04"/>
    <w:rsid w:val="00616FBE"/>
    <w:rsid w:val="00623BDE"/>
    <w:rsid w:val="00632C2E"/>
    <w:rsid w:val="00635087"/>
    <w:rsid w:val="006430C9"/>
    <w:rsid w:val="00646CCF"/>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3425"/>
    <w:rsid w:val="0073791C"/>
    <w:rsid w:val="00747D3C"/>
    <w:rsid w:val="0076789F"/>
    <w:rsid w:val="007700C2"/>
    <w:rsid w:val="00771CFE"/>
    <w:rsid w:val="00781A02"/>
    <w:rsid w:val="00786CC0"/>
    <w:rsid w:val="00795680"/>
    <w:rsid w:val="007A3D7B"/>
    <w:rsid w:val="007B001F"/>
    <w:rsid w:val="007B4CFE"/>
    <w:rsid w:val="007C1BF7"/>
    <w:rsid w:val="007D4918"/>
    <w:rsid w:val="007D78AB"/>
    <w:rsid w:val="007E20F8"/>
    <w:rsid w:val="00800619"/>
    <w:rsid w:val="00805A7E"/>
    <w:rsid w:val="0080634F"/>
    <w:rsid w:val="008156FF"/>
    <w:rsid w:val="0081771D"/>
    <w:rsid w:val="008232DE"/>
    <w:rsid w:val="008423E1"/>
    <w:rsid w:val="0085093A"/>
    <w:rsid w:val="00871E2B"/>
    <w:rsid w:val="00894533"/>
    <w:rsid w:val="008963E7"/>
    <w:rsid w:val="008A1155"/>
    <w:rsid w:val="008A42E9"/>
    <w:rsid w:val="008A6492"/>
    <w:rsid w:val="008B2FA0"/>
    <w:rsid w:val="008B6B3D"/>
    <w:rsid w:val="008C4810"/>
    <w:rsid w:val="008C4DF5"/>
    <w:rsid w:val="008D6938"/>
    <w:rsid w:val="008E7F81"/>
    <w:rsid w:val="008F3E6F"/>
    <w:rsid w:val="008F6D52"/>
    <w:rsid w:val="00905F51"/>
    <w:rsid w:val="00917DD5"/>
    <w:rsid w:val="00920D25"/>
    <w:rsid w:val="00935C97"/>
    <w:rsid w:val="00937D3D"/>
    <w:rsid w:val="00941C4C"/>
    <w:rsid w:val="00962F77"/>
    <w:rsid w:val="00982C22"/>
    <w:rsid w:val="00991CBF"/>
    <w:rsid w:val="009A5727"/>
    <w:rsid w:val="009B1E46"/>
    <w:rsid w:val="009C4AD8"/>
    <w:rsid w:val="009D2F43"/>
    <w:rsid w:val="009D4997"/>
    <w:rsid w:val="009D5F93"/>
    <w:rsid w:val="009E02D6"/>
    <w:rsid w:val="009E250A"/>
    <w:rsid w:val="009F01B7"/>
    <w:rsid w:val="00A03A22"/>
    <w:rsid w:val="00A26352"/>
    <w:rsid w:val="00A269CB"/>
    <w:rsid w:val="00A3110F"/>
    <w:rsid w:val="00A50C5D"/>
    <w:rsid w:val="00A51395"/>
    <w:rsid w:val="00A704F5"/>
    <w:rsid w:val="00A7090C"/>
    <w:rsid w:val="00A7140E"/>
    <w:rsid w:val="00A72FE7"/>
    <w:rsid w:val="00A73C5A"/>
    <w:rsid w:val="00A74D94"/>
    <w:rsid w:val="00A8471A"/>
    <w:rsid w:val="00A92DCB"/>
    <w:rsid w:val="00A95249"/>
    <w:rsid w:val="00AB35B7"/>
    <w:rsid w:val="00AD67F9"/>
    <w:rsid w:val="00B23E95"/>
    <w:rsid w:val="00B23F18"/>
    <w:rsid w:val="00B336A1"/>
    <w:rsid w:val="00B603CF"/>
    <w:rsid w:val="00B615FE"/>
    <w:rsid w:val="00B62A99"/>
    <w:rsid w:val="00B64328"/>
    <w:rsid w:val="00B67FA0"/>
    <w:rsid w:val="00B71F08"/>
    <w:rsid w:val="00B7207C"/>
    <w:rsid w:val="00B83526"/>
    <w:rsid w:val="00BA2611"/>
    <w:rsid w:val="00BA4FD3"/>
    <w:rsid w:val="00BA5029"/>
    <w:rsid w:val="00BB435A"/>
    <w:rsid w:val="00BC0B48"/>
    <w:rsid w:val="00BC289F"/>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A10F5"/>
    <w:rsid w:val="00CA1FFE"/>
    <w:rsid w:val="00CB6B53"/>
    <w:rsid w:val="00CD40EA"/>
    <w:rsid w:val="00D1286D"/>
    <w:rsid w:val="00D2056F"/>
    <w:rsid w:val="00D40E9C"/>
    <w:rsid w:val="00D41A4E"/>
    <w:rsid w:val="00D47E1A"/>
    <w:rsid w:val="00D505BA"/>
    <w:rsid w:val="00D52572"/>
    <w:rsid w:val="00D537A8"/>
    <w:rsid w:val="00D624F8"/>
    <w:rsid w:val="00D87287"/>
    <w:rsid w:val="00D96593"/>
    <w:rsid w:val="00DA1D41"/>
    <w:rsid w:val="00DB0FF7"/>
    <w:rsid w:val="00DB2A42"/>
    <w:rsid w:val="00DC1DBE"/>
    <w:rsid w:val="00DC2986"/>
    <w:rsid w:val="00DC55A0"/>
    <w:rsid w:val="00DD694E"/>
    <w:rsid w:val="00DE13F0"/>
    <w:rsid w:val="00DF52BB"/>
    <w:rsid w:val="00E13F88"/>
    <w:rsid w:val="00E170B9"/>
    <w:rsid w:val="00E27125"/>
    <w:rsid w:val="00E3451E"/>
    <w:rsid w:val="00E36D98"/>
    <w:rsid w:val="00E40DF7"/>
    <w:rsid w:val="00E4537D"/>
    <w:rsid w:val="00E672AA"/>
    <w:rsid w:val="00E74736"/>
    <w:rsid w:val="00E762A2"/>
    <w:rsid w:val="00E81A3D"/>
    <w:rsid w:val="00E935E5"/>
    <w:rsid w:val="00EA4BCC"/>
    <w:rsid w:val="00EB4FB5"/>
    <w:rsid w:val="00EC4A7A"/>
    <w:rsid w:val="00ED13AF"/>
    <w:rsid w:val="00ED52FE"/>
    <w:rsid w:val="00EE5277"/>
    <w:rsid w:val="00F02264"/>
    <w:rsid w:val="00F022F2"/>
    <w:rsid w:val="00F03A36"/>
    <w:rsid w:val="00F07405"/>
    <w:rsid w:val="00F119D6"/>
    <w:rsid w:val="00F139FE"/>
    <w:rsid w:val="00F15932"/>
    <w:rsid w:val="00F25ED7"/>
    <w:rsid w:val="00F26A0D"/>
    <w:rsid w:val="00F42D20"/>
    <w:rsid w:val="00F461A9"/>
    <w:rsid w:val="00F542CE"/>
    <w:rsid w:val="00F55105"/>
    <w:rsid w:val="00F703B1"/>
    <w:rsid w:val="00F739DE"/>
    <w:rsid w:val="00F73B64"/>
    <w:rsid w:val="00F917C2"/>
    <w:rsid w:val="00F9519F"/>
    <w:rsid w:val="00F9600F"/>
    <w:rsid w:val="00FA5E49"/>
    <w:rsid w:val="00FC4E3A"/>
    <w:rsid w:val="00FC642E"/>
    <w:rsid w:val="00FD2F49"/>
    <w:rsid w:val="00FD3AF8"/>
    <w:rsid w:val="00FD40CF"/>
    <w:rsid w:val="00FD4FC5"/>
    <w:rsid w:val="00FD5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26" Type="http://schemas.openxmlformats.org/officeDocument/2006/relationships/hyperlink" Target="https://en.wikipedia.org/wiki/RADAR" TargetMode="External"/><Relationship Id="rId21" Type="http://schemas.openxmlformats.org/officeDocument/2006/relationships/hyperlink" Target="https://en.wikipedia.org/wiki/Inflection" TargetMode="External"/><Relationship Id="rId34" Type="http://schemas.openxmlformats.org/officeDocument/2006/relationships/hyperlink" Target="https://www.limelight.com/resources/white-paper/state-of-online-gaming-2018/"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AWOL"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Official_Tournament_and_Club_Word_List" TargetMode="External"/><Relationship Id="rId20" Type="http://schemas.openxmlformats.org/officeDocument/2006/relationships/hyperlink" Target="https://en.wikipedia.org/wiki/Dictionary" TargetMode="External"/><Relationship Id="rId29" Type="http://schemas.openxmlformats.org/officeDocument/2006/relationships/hyperlink" Target="https://en.wikipedia.org/wiki/Trickster_(board_g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n.wikipedia.org/wiki/Vexillology" TargetMode="External"/><Relationship Id="rId32" Type="http://schemas.openxmlformats.org/officeDocument/2006/relationships/hyperlink" Target="https://en.wikipedia.org/wiki/World_Scrabble_Championship"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Scuba_diving"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Bingo_(Scrabble)" TargetMode="External"/><Relationship Id="rId31" Type="http://schemas.openxmlformats.org/officeDocument/2006/relationships/hyperlink" Target="https://en.wikipedia.org/wiki/SOWPO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LASER" TargetMode="External"/><Relationship Id="rId30" Type="http://schemas.openxmlformats.org/officeDocument/2006/relationships/hyperlink" Target="https://en.wikipedia.org/wiki/Tournament_Word_List" TargetMode="External"/><Relationship Id="rId35" Type="http://schemas.openxmlformats.org/officeDocument/2006/relationships/hyperlink" Target="https://www.researchgate.net/figure/Video-game-consumer-market-value-worldwide-from-2011-to-2019-by-distribution-type-in_fig1_328902434"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B2"/>
    <w:family w:val="roman"/>
    <w:pitch w:val="variable"/>
    <w:sig w:usb0="00002003" w:usb1="80000000" w:usb2="00000008" w:usb3="00000000" w:csb0="00000041" w:csb1="00000000"/>
  </w:font>
  <w:font w:name="AdvertisingMedium">
    <w:charset w:val="00"/>
    <w:family w:val="auto"/>
    <w:pitch w:val="variable"/>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3838D9"/>
    <w:rsid w:val="003F1C0D"/>
    <w:rsid w:val="0042773F"/>
    <w:rsid w:val="00444D08"/>
    <w:rsid w:val="00AA5272"/>
    <w:rsid w:val="00BC7DBE"/>
    <w:rsid w:val="00D65E7C"/>
    <w:rsid w:val="00E3440F"/>
    <w:rsid w:val="00E56A6A"/>
    <w:rsid w:val="00FA4FE1"/>
    <w:rsid w:val="00FB6142"/>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87064-1BEB-46B3-AB3F-FEEB4343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Pages>36</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abeer refay</cp:lastModifiedBy>
  <cp:revision>279</cp:revision>
  <cp:lastPrinted>2019-02-19T17:31:00Z</cp:lastPrinted>
  <dcterms:created xsi:type="dcterms:W3CDTF">2016-12-12T22:39:00Z</dcterms:created>
  <dcterms:modified xsi:type="dcterms:W3CDTF">2019-04-21T05:15:00Z</dcterms:modified>
</cp:coreProperties>
</file>