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56E2" w14:textId="77777777" w:rsidR="00152174" w:rsidRDefault="00152174" w:rsidP="00152174">
      <w:pPr>
        <w:tabs>
          <w:tab w:val="center" w:pos="4680"/>
          <w:tab w:val="left" w:pos="6670"/>
        </w:tabs>
        <w:bidi/>
        <w:jc w:val="center"/>
        <w:rPr>
          <w:rFonts w:cstheme="minorHAnsi"/>
          <w:b/>
          <w:bCs/>
          <w:sz w:val="52"/>
          <w:szCs w:val="52"/>
          <w:lang w:bidi="ar-LY"/>
        </w:rPr>
      </w:pPr>
      <w:r>
        <w:rPr>
          <w:rFonts w:cstheme="minorHAnsi" w:hint="cs"/>
          <w:b/>
          <w:bCs/>
          <w:sz w:val="52"/>
          <w:szCs w:val="52"/>
          <w:rtl/>
          <w:lang w:bidi="ar-LY"/>
        </w:rPr>
        <w:t>وزارة الداخلية</w:t>
      </w:r>
    </w:p>
    <w:p w14:paraId="48EBE861" w14:textId="77777777" w:rsidR="00152174" w:rsidRDefault="00152174" w:rsidP="00152174">
      <w:pPr>
        <w:bidi/>
        <w:jc w:val="center"/>
        <w:rPr>
          <w:rFonts w:cstheme="minorHAnsi"/>
          <w:b/>
          <w:bCs/>
          <w:sz w:val="52"/>
          <w:szCs w:val="52"/>
          <w:rtl/>
          <w:lang w:bidi="ar-LY"/>
        </w:rPr>
      </w:pPr>
      <w:r>
        <w:rPr>
          <w:rFonts w:cstheme="minorHAnsi" w:hint="cs"/>
          <w:b/>
          <w:bCs/>
          <w:sz w:val="52"/>
          <w:szCs w:val="52"/>
          <w:rtl/>
          <w:lang w:bidi="ar-LY"/>
        </w:rPr>
        <w:t>مصلحة الأحوال المدنية</w:t>
      </w:r>
    </w:p>
    <w:p w14:paraId="1D3EA7A2" w14:textId="77777777" w:rsidR="00152174" w:rsidRDefault="00152174" w:rsidP="00152174">
      <w:pPr>
        <w:bidi/>
        <w:jc w:val="center"/>
        <w:rPr>
          <w:rFonts w:cstheme="minorHAnsi"/>
          <w:b/>
          <w:bCs/>
          <w:sz w:val="36"/>
          <w:szCs w:val="36"/>
          <w:rtl/>
          <w:lang w:bidi="ar-LY"/>
        </w:rPr>
      </w:pPr>
    </w:p>
    <w:p w14:paraId="07B1B5E4" w14:textId="77777777" w:rsidR="00152174" w:rsidRDefault="00152174" w:rsidP="00152174">
      <w:pPr>
        <w:bidi/>
        <w:jc w:val="center"/>
        <w:rPr>
          <w:rFonts w:cstheme="minorHAnsi"/>
          <w:b/>
          <w:bCs/>
          <w:sz w:val="36"/>
          <w:szCs w:val="36"/>
          <w:rtl/>
          <w:lang w:bidi="ar-LY"/>
        </w:rPr>
      </w:pPr>
    </w:p>
    <w:p w14:paraId="479B9C9B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rtl/>
          <w:lang w:bidi="ar-LY"/>
        </w:rPr>
      </w:pPr>
    </w:p>
    <w:p w14:paraId="37D3C9AA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rtl/>
          <w:lang w:bidi="ar-LY"/>
        </w:rPr>
      </w:pPr>
      <w:r>
        <w:rPr>
          <w:rFonts w:cs="PT Bold Heading" w:hint="cs"/>
          <w:b/>
          <w:bCs/>
          <w:sz w:val="56"/>
          <w:szCs w:val="56"/>
          <w:rtl/>
          <w:lang w:bidi="ar-EG"/>
        </w:rPr>
        <w:t>دليل إستخدام</w:t>
      </w:r>
      <w:r>
        <w:rPr>
          <w:rFonts w:cs="PT Bold Heading" w:hint="cs"/>
          <w:b/>
          <w:bCs/>
          <w:sz w:val="56"/>
          <w:szCs w:val="56"/>
          <w:rtl/>
          <w:lang w:bidi="ar-LY"/>
        </w:rPr>
        <w:t xml:space="preserve"> نظام</w:t>
      </w:r>
    </w:p>
    <w:p w14:paraId="52EC530D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lang w:bidi="ar-LY"/>
        </w:rPr>
      </w:pPr>
      <w:r>
        <w:rPr>
          <w:rFonts w:cs="PT Bold Heading" w:hint="cs"/>
          <w:b/>
          <w:bCs/>
          <w:sz w:val="56"/>
          <w:szCs w:val="56"/>
          <w:rtl/>
          <w:lang w:bidi="ar-LY"/>
        </w:rPr>
        <w:t>التعميمات (تعميم)</w:t>
      </w:r>
    </w:p>
    <w:p w14:paraId="4F3B00D3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lang w:bidi="ar-LY"/>
        </w:rPr>
      </w:pPr>
    </w:p>
    <w:p w14:paraId="259B7618" w14:textId="77777777" w:rsidR="00152174" w:rsidRDefault="00152174" w:rsidP="00152174">
      <w:pPr>
        <w:bidi/>
        <w:jc w:val="center"/>
        <w:rPr>
          <w:rFonts w:cs="PT Bold Heading"/>
          <w:b/>
          <w:bCs/>
          <w:sz w:val="56"/>
          <w:szCs w:val="56"/>
          <w:lang w:bidi="ar-LY"/>
        </w:rPr>
      </w:pPr>
    </w:p>
    <w:p w14:paraId="580E4F95" w14:textId="77777777" w:rsidR="00152174" w:rsidRDefault="00152174" w:rsidP="00152174">
      <w:pPr>
        <w:bidi/>
        <w:jc w:val="center"/>
        <w:rPr>
          <w:rFonts w:ascii="Simplified Arabic" w:hAnsi="Simplified Arabic" w:cs="Simplified Arabic"/>
          <w:sz w:val="32"/>
          <w:szCs w:val="32"/>
          <w:lang w:bidi="ar-LY"/>
        </w:rPr>
      </w:pPr>
      <w:r>
        <w:rPr>
          <w:rFonts w:ascii="Simplified Arabic" w:hAnsi="Simplified Arabic" w:cs="Simplified Arabic"/>
          <w:sz w:val="32"/>
          <w:szCs w:val="32"/>
          <w:rtl/>
          <w:lang w:bidi="ar-LY"/>
        </w:rPr>
        <w:t>طرابلس- ليبيا</w:t>
      </w:r>
    </w:p>
    <w:p w14:paraId="380FF14E" w14:textId="77777777" w:rsidR="00152174" w:rsidRDefault="00152174" w:rsidP="00152174">
      <w:pPr>
        <w:bidi/>
        <w:jc w:val="center"/>
        <w:rPr>
          <w:rFonts w:ascii="Simplified Arabic" w:hAnsi="Simplified Arabic" w:cs="Simplified Arabic"/>
          <w:sz w:val="32"/>
          <w:szCs w:val="32"/>
          <w:rtl/>
          <w:lang w:bidi="ar-LY"/>
        </w:rPr>
      </w:pPr>
      <w:r>
        <w:rPr>
          <w:rFonts w:ascii="Simplified Arabic" w:hAnsi="Simplified Arabic" w:cs="Simplified Arabic"/>
          <w:sz w:val="32"/>
          <w:szCs w:val="32"/>
          <w:rtl/>
          <w:lang w:bidi="ar-LY"/>
        </w:rPr>
        <w:t>فى</w:t>
      </w:r>
    </w:p>
    <w:p w14:paraId="56A8FF92" w14:textId="77777777" w:rsidR="00152174" w:rsidRDefault="00152174" w:rsidP="00152174">
      <w:pPr>
        <w:bidi/>
        <w:jc w:val="center"/>
        <w:rPr>
          <w:rFonts w:ascii="Simplified Arabic" w:hAnsi="Simplified Arabic" w:cs="Simplified Arabic"/>
          <w:sz w:val="32"/>
          <w:szCs w:val="32"/>
          <w:rtl/>
          <w:lang w:bidi="ar-LY"/>
        </w:rPr>
      </w:pPr>
      <w:r>
        <w:rPr>
          <w:rFonts w:ascii="Simplified Arabic" w:hAnsi="Simplified Arabic" w:cs="Simplified Arabic"/>
          <w:sz w:val="32"/>
          <w:szCs w:val="32"/>
          <w:lang w:bidi="ar-LY"/>
        </w:rPr>
        <w:t>03</w:t>
      </w:r>
      <w:r>
        <w:rPr>
          <w:rFonts w:ascii="Simplified Arabic" w:hAnsi="Simplified Arabic" w:cs="Simplified Arabic"/>
          <w:sz w:val="32"/>
          <w:szCs w:val="32"/>
          <w:rtl/>
          <w:lang w:bidi="ar-LY"/>
        </w:rPr>
        <w:t>\</w:t>
      </w:r>
      <w:r>
        <w:rPr>
          <w:rFonts w:ascii="Simplified Arabic" w:hAnsi="Simplified Arabic" w:cs="Simplified Arabic"/>
          <w:sz w:val="32"/>
          <w:szCs w:val="32"/>
          <w:lang w:bidi="ar-LY"/>
        </w:rPr>
        <w:t>11</w:t>
      </w:r>
      <w:r>
        <w:rPr>
          <w:rFonts w:ascii="Simplified Arabic" w:hAnsi="Simplified Arabic" w:cs="Simplified Arabic"/>
          <w:sz w:val="32"/>
          <w:szCs w:val="32"/>
          <w:rtl/>
          <w:lang w:bidi="ar-LY"/>
        </w:rPr>
        <w:t xml:space="preserve">\2019 م </w:t>
      </w:r>
    </w:p>
    <w:p w14:paraId="75A742A2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lastRenderedPageBreak/>
        <w:t xml:space="preserve">إرسال رسالة (إنشاء تعميم) : </w:t>
      </w:r>
    </w:p>
    <w:p w14:paraId="2CB4293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لإرسال رسالة جديدة يجب تحديد الأشخاص أو الجهات المعنية .</w:t>
      </w:r>
    </w:p>
    <w:p w14:paraId="169E70F6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في حال كانت الرسالة تستهدف أشخاص معينين، يتم تحديد الأ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 xml:space="preserve">شخاص بالطريقة التالية : </w:t>
      </w:r>
    </w:p>
    <w:tbl>
      <w:tblPr>
        <w:tblStyle w:val="TableGridLight"/>
        <w:bidiVisual/>
        <w:tblW w:w="13463" w:type="dxa"/>
        <w:tblInd w:w="683" w:type="dxa"/>
        <w:tblLook w:val="04A0" w:firstRow="1" w:lastRow="0" w:firstColumn="1" w:lastColumn="0" w:noHBand="0" w:noVBand="1"/>
      </w:tblPr>
      <w:tblGrid>
        <w:gridCol w:w="4386"/>
        <w:gridCol w:w="4386"/>
        <w:gridCol w:w="4691"/>
      </w:tblGrid>
      <w:tr w:rsidR="00152174" w14:paraId="79D3B770" w14:textId="77777777" w:rsidTr="00C938DA">
        <w:tc>
          <w:tcPr>
            <w:tcW w:w="4386" w:type="dxa"/>
          </w:tcPr>
          <w:p w14:paraId="57604D81" w14:textId="77777777" w:rsidR="00152174" w:rsidRPr="000D5756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EG"/>
              </w:rPr>
            </w:pPr>
            <w:r w:rsidRPr="000D5756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EG"/>
              </w:rPr>
              <w:t xml:space="preserve">يتم تحديد النوع إلي شخصي </w:t>
            </w:r>
          </w:p>
          <w:p w14:paraId="248A3A49" w14:textId="77777777" w:rsidR="00152174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lang w:bidi="ar-EG"/>
              </w:rPr>
              <w:drawing>
                <wp:inline distT="0" distB="0" distL="0" distR="0" wp14:anchorId="0AB32B06" wp14:editId="16863A28">
                  <wp:extent cx="2647950" cy="9810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endT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39" cy="98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6" w:type="dxa"/>
          </w:tcPr>
          <w:p w14:paraId="65EAD5FD" w14:textId="77777777" w:rsidR="00152174" w:rsidRPr="000D5756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 w:rsidRPr="000D5756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يتم تحديد الإدارة (يمكن إختيار أكتر من إدارة)</w:t>
            </w:r>
          </w:p>
          <w:p w14:paraId="7D203215" w14:textId="77777777" w:rsidR="00152174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3671D41E" wp14:editId="47E35698">
                  <wp:extent cx="2647949" cy="1057275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endToPermaito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745" cy="107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</w:tcPr>
          <w:p w14:paraId="572E5467" w14:textId="77777777" w:rsidR="00152174" w:rsidRPr="000D5756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 w:rsidRPr="000D5756"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تم إختيار الأشخاص المعنين</w:t>
            </w:r>
          </w:p>
          <w:p w14:paraId="2768C82A" w14:textId="77777777" w:rsidR="00152174" w:rsidRDefault="00152174" w:rsidP="00C938DA">
            <w:pPr>
              <w:bidi/>
              <w:spacing w:after="200" w:line="276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777DDAEF" wp14:editId="3244FB3C">
                  <wp:extent cx="2828925" cy="11906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endToUs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32" cy="119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14F2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60B5802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في حال كانت الرسالة تستهدف مجموعة من الإدارات تتم العملية بالصورة التالية </w:t>
      </w:r>
    </w:p>
    <w:tbl>
      <w:tblPr>
        <w:tblStyle w:val="TableGrid"/>
        <w:tblpPr w:leftFromText="180" w:rightFromText="180" w:vertAnchor="text" w:horzAnchor="page" w:tblpX="781" w:tblpY="308"/>
        <w:bidiVisual/>
        <w:tblW w:w="12950" w:type="dxa"/>
        <w:tblLook w:val="04A0" w:firstRow="1" w:lastRow="0" w:firstColumn="1" w:lastColumn="0" w:noHBand="0" w:noVBand="1"/>
      </w:tblPr>
      <w:tblGrid>
        <w:gridCol w:w="6475"/>
        <w:gridCol w:w="6475"/>
      </w:tblGrid>
      <w:tr w:rsidR="00152174" w14:paraId="4DCEC396" w14:textId="77777777" w:rsidTr="00C938DA">
        <w:tc>
          <w:tcPr>
            <w:tcW w:w="6475" w:type="dxa"/>
          </w:tcPr>
          <w:p w14:paraId="2E031A5C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 xml:space="preserve">يتم تحديد النوع إلي </w:t>
            </w: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EG"/>
              </w:rPr>
              <w:t>مجموعة</w:t>
            </w:r>
          </w:p>
          <w:p w14:paraId="4817175C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eastAsia="Times New Roman" w:hAnsi="Simplified Arabic" w:cs="Simplified Arabic" w:hint="cs"/>
                <w:noProof/>
                <w:color w:val="000000"/>
                <w:sz w:val="28"/>
                <w:szCs w:val="28"/>
                <w:rtl/>
                <w:lang w:val="ar-EG" w:bidi="ar-EG"/>
              </w:rPr>
              <w:drawing>
                <wp:inline distT="0" distB="0" distL="0" distR="0" wp14:anchorId="1B6702BE" wp14:editId="59E0F39C">
                  <wp:extent cx="3086531" cy="118126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endToGrou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14:paraId="38E7F964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lang w:bidi="ar-LY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8"/>
                <w:szCs w:val="28"/>
                <w:rtl/>
                <w:lang w:bidi="ar-LY"/>
              </w:rPr>
              <w:t>يتم إختيارا الإدارات المعنية</w:t>
            </w:r>
          </w:p>
          <w:p w14:paraId="36574A6B" w14:textId="77777777" w:rsidR="00152174" w:rsidRDefault="00152174" w:rsidP="00C938DA">
            <w:pPr>
              <w:bidi/>
              <w:spacing w:after="200" w:line="240" w:lineRule="auto"/>
              <w:jc w:val="both"/>
              <w:rPr>
                <w:rFonts w:ascii="Simplified Arabic" w:eastAsia="Times New Roman" w:hAnsi="Simplified Arabic" w:cs="Simplified Arabic"/>
                <w:color w:val="000000"/>
                <w:sz w:val="28"/>
                <w:szCs w:val="28"/>
                <w:rtl/>
                <w:lang w:bidi="ar-LY"/>
              </w:rPr>
            </w:pPr>
            <w:r>
              <w:rPr>
                <w:rFonts w:ascii="Simplified Arabic" w:eastAsia="Times New Roman" w:hAnsi="Simplified Arabic" w:cs="Simplified Arabic"/>
                <w:noProof/>
                <w:color w:val="000000"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25EE978B" wp14:editId="4D386A3D">
                  <wp:extent cx="3514725" cy="11811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endToGroupP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40" cy="118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22DBB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70112969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lastRenderedPageBreak/>
        <w:t xml:space="preserve">بعد إختيار الأشخاص أو الإدارات المعنية يجب تحديد البيانات التالية </w:t>
      </w:r>
    </w:p>
    <w:p w14:paraId="5D6E901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08508F97" wp14:editId="15A136C6">
            <wp:extent cx="8229600" cy="2952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n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82D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بع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د ذلك يتم كتابة نص الرسالة والنقر علي إرسال ليتم إرسال التعميم (يقوم النظام بعرض رسالة توضح حالة العملية)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</w:t>
      </w:r>
    </w:p>
    <w:p w14:paraId="69F6ADC5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64BF1621" wp14:editId="11C0E5C7">
            <wp:extent cx="8229600" cy="2009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ubli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4598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الصندوق الوارد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28FBA8B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يحتوي الصندوق الوارد علي جميع الرسائل الخاصة بالمستخدم </w:t>
      </w:r>
    </w:p>
    <w:p w14:paraId="59836B49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303BCB73" wp14:editId="00F8D18C">
            <wp:extent cx="8229600" cy="38246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bo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B95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</w:p>
    <w:p w14:paraId="204D448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</w:p>
    <w:p w14:paraId="4F4B8CD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lastRenderedPageBreak/>
        <w:t>الوظائف الخاصة بالرسائل داخل الصندوق الوارد</w:t>
      </w:r>
    </w:p>
    <w:p w14:paraId="20662597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تغير حالة الرسالة (مقروئة أو غير مقروئة).</w:t>
      </w:r>
    </w:p>
    <w:p w14:paraId="09BCC86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noProof/>
          <w:color w:val="000000"/>
          <w:sz w:val="28"/>
          <w:szCs w:val="28"/>
          <w:rtl/>
          <w:lang w:val="ar-EG" w:bidi="ar-EG"/>
        </w:rPr>
        <w:drawing>
          <wp:inline distT="0" distB="0" distL="0" distR="0" wp14:anchorId="648BA85F" wp14:editId="5CC72D69">
            <wp:extent cx="8229600" cy="553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boxoperations -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FA4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عند النقر علي الأيقونة الموضحة يتم تغير حالة الرسالة من مقروئة إلي غير مقروئة أو العكس .</w:t>
      </w:r>
    </w:p>
    <w:p w14:paraId="656D332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294F569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إضافة الرسالة إلى الإرشيف</w:t>
      </w:r>
    </w:p>
    <w:p w14:paraId="63B91A3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lang w:bidi="ar-LY"/>
        </w:rPr>
        <w:drawing>
          <wp:inline distT="0" distB="0" distL="0" distR="0" wp14:anchorId="602605D6" wp14:editId="2DBAC3C7">
            <wp:extent cx="8229600" cy="5530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boxoperations - Arci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7D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عند النقر علي الأيقونة الموضحة يتم إظافة الرسالة إلي الإرشيف ويتم إزالتها من الصندوق الوارد.</w:t>
      </w:r>
    </w:p>
    <w:p w14:paraId="771323E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34544A3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حدف الرسالة </w:t>
      </w:r>
    </w:p>
    <w:p w14:paraId="20B064AB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70F56562" wp14:editId="113F545E">
            <wp:extent cx="8229600" cy="553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boxoperations - 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C68B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عند النقر علي الأيقونة الموضحة يتم حدف الرسالة بشكل مبدئي ويتم إزالتها من الصندوق الوارد.</w:t>
      </w:r>
    </w:p>
    <w:p w14:paraId="2D5794D8" w14:textId="41AC1D4D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lastRenderedPageBreak/>
        <w:t>عرض محتو</w:t>
      </w:r>
      <w:r w:rsidR="00784B2E"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ي</w:t>
      </w:r>
      <w:bookmarkStart w:id="0" w:name="_GoBack"/>
      <w:bookmarkEnd w:id="0"/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الرسالة </w:t>
      </w:r>
    </w:p>
    <w:p w14:paraId="13F5EDD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4594660D" wp14:editId="691BDAA2">
            <wp:extent cx="8229600" cy="5486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boxDeta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6D54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lastRenderedPageBreak/>
        <w:t xml:space="preserve">إضافة رد علي الرسالة </w:t>
      </w:r>
    </w:p>
    <w:p w14:paraId="4419250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يمكن الرد علي الرسائل التي قام المستخدم بتفعيل ميزة الرد عليها فقط ولا يمكن الرد علي الرسائل (راجع النقطة السابقة : إرسال رسالة).</w:t>
      </w:r>
    </w:p>
    <w:p w14:paraId="13AD6A0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6C9F77DA" wp14:editId="3CC5E1D4">
            <wp:extent cx="8229600" cy="29140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nboxRepla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5F9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74FA1D32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كما يمكن الإستفادة من الوظائف الموجودة أعلي الرسالة (حدف </w:t>
      </w:r>
      <w:r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  <w:t>–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أرشفة </w:t>
      </w:r>
      <w:r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  <w:t>–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مميز).</w:t>
      </w:r>
    </w:p>
    <w:p w14:paraId="3A3EFE3A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/>
          <w:noProof/>
          <w:color w:val="000000"/>
          <w:sz w:val="28"/>
          <w:szCs w:val="28"/>
          <w:rtl/>
          <w:lang w:val="ar-LY" w:bidi="ar-LY"/>
        </w:rPr>
        <w:drawing>
          <wp:inline distT="0" distB="0" distL="0" distR="0" wp14:anchorId="0E7550C5" wp14:editId="45A8455F">
            <wp:extent cx="8145012" cy="88594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nboxDetalsOperatio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50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C2AD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الصندوق المرسل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615824E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يحتوي الصندوق المرسل علي جميع الرسائل التي قام المستخدم بإرسالها.</w:t>
      </w:r>
    </w:p>
    <w:p w14:paraId="0D8C019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  <w:r>
        <w:rPr>
          <w:noProof/>
        </w:rPr>
        <w:drawing>
          <wp:inline distT="0" distB="0" distL="0" distR="0" wp14:anchorId="637A2301" wp14:editId="5F9DC0DE">
            <wp:extent cx="8229600" cy="233553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D1A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lang w:bidi="ar-LY"/>
        </w:rPr>
      </w:pPr>
    </w:p>
    <w:p w14:paraId="78E7C3CF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يعتبر الصندوق المرسل مشابه للصندوق الوارد في طريقة عمله.</w:t>
      </w:r>
    </w:p>
    <w:p w14:paraId="6E4FD07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6FE21A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5E5DE034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526F113E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9F55603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الإرشيف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23F16671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يحتوي الإرشيف علي الرسائل التي قام المستخدم بأرشفاتها.</w:t>
      </w:r>
    </w:p>
    <w:p w14:paraId="7EF3BD1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noProof/>
        </w:rPr>
        <w:drawing>
          <wp:inline distT="0" distB="0" distL="0" distR="0" wp14:anchorId="41FCE6E1" wp14:editId="1E32249A">
            <wp:extent cx="8229600" cy="19373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E6FC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p w14:paraId="226C4FA7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 xml:space="preserve"> </w:t>
      </w: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يعتبر الإرشيف مشابه للصندوق الوارد في طريقة عمله.</w:t>
      </w:r>
    </w:p>
    <w:p w14:paraId="3038880B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3C7E7B0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27100EAD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2E0FBE1E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2CFD5260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0D4DFFAD" w14:textId="77777777" w:rsidR="00152174" w:rsidRDefault="00152174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b/>
          <w:bCs/>
          <w:color w:val="000000"/>
          <w:sz w:val="32"/>
          <w:szCs w:val="32"/>
          <w:rtl/>
          <w:lang w:bidi="ar-LY"/>
        </w:rPr>
      </w:pP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EG"/>
        </w:rPr>
        <w:lastRenderedPageBreak/>
        <w:t>الرسائل المحدوفة</w:t>
      </w:r>
      <w:r>
        <w:rPr>
          <w:rFonts w:ascii="Simplified Arabic" w:eastAsia="Times New Roman" w:hAnsi="Simplified Arabic" w:cs="Simplified Arabic" w:hint="cs"/>
          <w:b/>
          <w:bCs/>
          <w:color w:val="000000"/>
          <w:sz w:val="32"/>
          <w:szCs w:val="32"/>
          <w:rtl/>
          <w:lang w:bidi="ar-LY"/>
        </w:rPr>
        <w:t xml:space="preserve">: </w:t>
      </w:r>
    </w:p>
    <w:p w14:paraId="0456385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LY"/>
        </w:rPr>
        <w:t>تحتوي علي الرسائل التي قام المستخدم بحدفها بشكل مبدئي.</w:t>
      </w:r>
    </w:p>
    <w:p w14:paraId="7ABB0BD5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  <w:r>
        <w:rPr>
          <w:noProof/>
        </w:rPr>
        <w:drawing>
          <wp:inline distT="0" distB="0" distL="0" distR="0" wp14:anchorId="04B2D9C7" wp14:editId="5C5952C0">
            <wp:extent cx="8229600" cy="18173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E21D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4D0C569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  <w:r>
        <w:rPr>
          <w:rFonts w:ascii="Simplified Arabic" w:eastAsia="Times New Roman" w:hAnsi="Simplified Arabic" w:cs="Simplified Arabic" w:hint="cs"/>
          <w:color w:val="000000"/>
          <w:sz w:val="28"/>
          <w:szCs w:val="28"/>
          <w:rtl/>
          <w:lang w:bidi="ar-EG"/>
        </w:rPr>
        <w:t>عند حدف الرسالة من الرسائل المحدوفة (يتم حدف الرسالة بشكل نهائي ولا يمكن الرجوع إليها).</w:t>
      </w:r>
    </w:p>
    <w:p w14:paraId="6D61BF0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59EA8540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1506BF18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3EDDC333" w14:textId="77777777" w:rsidR="00152174" w:rsidRDefault="00152174" w:rsidP="00152174">
      <w:pPr>
        <w:bidi/>
        <w:spacing w:after="200" w:line="240" w:lineRule="auto"/>
        <w:ind w:firstLine="720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EG"/>
        </w:rPr>
      </w:pPr>
    </w:p>
    <w:p w14:paraId="714B16B3" w14:textId="5A3B6691" w:rsidR="00174E21" w:rsidRPr="00152174" w:rsidRDefault="00174E21" w:rsidP="00152174">
      <w:pPr>
        <w:bidi/>
        <w:spacing w:after="200" w:line="240" w:lineRule="auto"/>
        <w:jc w:val="both"/>
        <w:rPr>
          <w:rFonts w:ascii="Simplified Arabic" w:eastAsia="Times New Roman" w:hAnsi="Simplified Arabic" w:cs="Simplified Arabic"/>
          <w:color w:val="000000"/>
          <w:sz w:val="28"/>
          <w:szCs w:val="28"/>
          <w:rtl/>
          <w:lang w:bidi="ar-LY"/>
        </w:rPr>
      </w:pPr>
    </w:p>
    <w:sectPr w:rsidR="00174E21" w:rsidRPr="00152174" w:rsidSect="001862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FB6"/>
    <w:multiLevelType w:val="hybridMultilevel"/>
    <w:tmpl w:val="F6584F78"/>
    <w:lvl w:ilvl="0" w:tplc="0DB092B0">
      <w:start w:val="1"/>
      <w:numFmt w:val="decimal"/>
      <w:lvlText w:val="%1-"/>
      <w:lvlJc w:val="left"/>
      <w:pPr>
        <w:ind w:left="2160" w:hanging="360"/>
      </w:pPr>
      <w:rPr>
        <w:rFonts w:ascii="Times New Roman" w:eastAsia="Times New Roman" w:hAnsi="Times New Roman" w:cs="Times New Roman"/>
        <w:b/>
        <w:bCs w:val="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827703"/>
    <w:multiLevelType w:val="hybridMultilevel"/>
    <w:tmpl w:val="0898223C"/>
    <w:lvl w:ilvl="0" w:tplc="FDA412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477"/>
    <w:multiLevelType w:val="multilevel"/>
    <w:tmpl w:val="CE1A439E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abstractNum w:abstractNumId="3" w15:restartNumberingAfterBreak="0">
    <w:nsid w:val="1431531E"/>
    <w:multiLevelType w:val="hybridMultilevel"/>
    <w:tmpl w:val="DFE617F6"/>
    <w:lvl w:ilvl="0" w:tplc="0F9408BE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12C1B"/>
    <w:multiLevelType w:val="hybridMultilevel"/>
    <w:tmpl w:val="97C2957C"/>
    <w:lvl w:ilvl="0" w:tplc="48F2F95C">
      <w:start w:val="1"/>
      <w:numFmt w:val="decimal"/>
      <w:lvlText w:val="%1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A2247C"/>
    <w:multiLevelType w:val="multilevel"/>
    <w:tmpl w:val="D2AED33C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6" w15:restartNumberingAfterBreak="0">
    <w:nsid w:val="22FB336B"/>
    <w:multiLevelType w:val="multilevel"/>
    <w:tmpl w:val="C2A6CCD8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1440" w:hanging="720"/>
      </w:pPr>
      <w:rPr>
        <w:b/>
        <w:bCs/>
      </w:rPr>
    </w:lvl>
    <w:lvl w:ilvl="2">
      <w:start w:val="1"/>
      <w:numFmt w:val="decimal"/>
      <w:lvlText w:val="%1.%2-%3."/>
      <w:lvlJc w:val="left"/>
      <w:pPr>
        <w:ind w:left="2160" w:hanging="72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3960" w:hanging="1080"/>
      </w:pPr>
    </w:lvl>
    <w:lvl w:ilvl="5">
      <w:start w:val="1"/>
      <w:numFmt w:val="decimal"/>
      <w:lvlText w:val="%1.%2-%3.%4.%5.%6."/>
      <w:lvlJc w:val="left"/>
      <w:pPr>
        <w:ind w:left="5040" w:hanging="144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6840" w:hanging="1800"/>
      </w:pPr>
    </w:lvl>
    <w:lvl w:ilvl="8">
      <w:start w:val="1"/>
      <w:numFmt w:val="decimal"/>
      <w:lvlText w:val="%1.%2-%3.%4.%5.%6.%7.%8.%9."/>
      <w:lvlJc w:val="left"/>
      <w:pPr>
        <w:ind w:left="7920" w:hanging="2160"/>
      </w:pPr>
    </w:lvl>
  </w:abstractNum>
  <w:abstractNum w:abstractNumId="7" w15:restartNumberingAfterBreak="0">
    <w:nsid w:val="24312C53"/>
    <w:multiLevelType w:val="hybridMultilevel"/>
    <w:tmpl w:val="86F04756"/>
    <w:lvl w:ilvl="0" w:tplc="6138305C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9A4043"/>
    <w:multiLevelType w:val="hybridMultilevel"/>
    <w:tmpl w:val="76BA55D6"/>
    <w:lvl w:ilvl="0" w:tplc="56127A34">
      <w:start w:val="1"/>
      <w:numFmt w:val="decimal"/>
      <w:lvlText w:val="%1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A51450"/>
    <w:multiLevelType w:val="hybridMultilevel"/>
    <w:tmpl w:val="9B00F47E"/>
    <w:lvl w:ilvl="0" w:tplc="9F94588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4244"/>
    <w:multiLevelType w:val="multilevel"/>
    <w:tmpl w:val="F69698D0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11" w15:restartNumberingAfterBreak="0">
    <w:nsid w:val="320C4302"/>
    <w:multiLevelType w:val="multilevel"/>
    <w:tmpl w:val="BDEEEF5E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abstractNum w:abstractNumId="12" w15:restartNumberingAfterBreak="0">
    <w:nsid w:val="3A3246B7"/>
    <w:multiLevelType w:val="hybridMultilevel"/>
    <w:tmpl w:val="305CB4CC"/>
    <w:lvl w:ilvl="0" w:tplc="8276678E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547B82"/>
    <w:multiLevelType w:val="multilevel"/>
    <w:tmpl w:val="EA74216A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14" w15:restartNumberingAfterBreak="0">
    <w:nsid w:val="47DD2358"/>
    <w:multiLevelType w:val="hybridMultilevel"/>
    <w:tmpl w:val="93C80B10"/>
    <w:lvl w:ilvl="0" w:tplc="4EB28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65EEC"/>
    <w:multiLevelType w:val="hybridMultilevel"/>
    <w:tmpl w:val="93C80B10"/>
    <w:lvl w:ilvl="0" w:tplc="4EB28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86517"/>
    <w:multiLevelType w:val="multilevel"/>
    <w:tmpl w:val="CC3463FE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17" w15:restartNumberingAfterBreak="0">
    <w:nsid w:val="541E3E8F"/>
    <w:multiLevelType w:val="hybridMultilevel"/>
    <w:tmpl w:val="782CCDC4"/>
    <w:lvl w:ilvl="0" w:tplc="E37A54A4">
      <w:start w:val="1"/>
      <w:numFmt w:val="decimal"/>
      <w:lvlText w:val="%1-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7949B8"/>
    <w:multiLevelType w:val="multilevel"/>
    <w:tmpl w:val="B24A3B68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-"/>
      <w:lvlJc w:val="left"/>
      <w:pPr>
        <w:ind w:left="1440" w:hanging="720"/>
      </w:p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abstractNum w:abstractNumId="19" w15:restartNumberingAfterBreak="0">
    <w:nsid w:val="741D3D5A"/>
    <w:multiLevelType w:val="multilevel"/>
    <w:tmpl w:val="F250AF1A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-"/>
      <w:lvlJc w:val="left"/>
      <w:pPr>
        <w:ind w:left="2160" w:hanging="720"/>
      </w:pPr>
    </w:lvl>
    <w:lvl w:ilvl="2">
      <w:start w:val="1"/>
      <w:numFmt w:val="decimal"/>
      <w:lvlText w:val="%1.%2-%3."/>
      <w:lvlJc w:val="left"/>
      <w:pPr>
        <w:ind w:left="3600" w:hanging="720"/>
      </w:pPr>
    </w:lvl>
    <w:lvl w:ilvl="3">
      <w:start w:val="1"/>
      <w:numFmt w:val="decimal"/>
      <w:lvlText w:val="%1.%2-%3.%4."/>
      <w:lvlJc w:val="left"/>
      <w:pPr>
        <w:ind w:left="5400" w:hanging="1080"/>
      </w:pPr>
    </w:lvl>
    <w:lvl w:ilvl="4">
      <w:start w:val="1"/>
      <w:numFmt w:val="decimal"/>
      <w:lvlText w:val="%1.%2-%3.%4.%5."/>
      <w:lvlJc w:val="left"/>
      <w:pPr>
        <w:ind w:left="6840" w:hanging="1080"/>
      </w:pPr>
    </w:lvl>
    <w:lvl w:ilvl="5">
      <w:start w:val="1"/>
      <w:numFmt w:val="decimal"/>
      <w:lvlText w:val="%1.%2-%3.%4.%5.%6."/>
      <w:lvlJc w:val="left"/>
      <w:pPr>
        <w:ind w:left="8640" w:hanging="1440"/>
      </w:pPr>
    </w:lvl>
    <w:lvl w:ilvl="6">
      <w:start w:val="1"/>
      <w:numFmt w:val="decimal"/>
      <w:lvlText w:val="%1.%2-%3.%4.%5.%6.%7."/>
      <w:lvlJc w:val="left"/>
      <w:pPr>
        <w:ind w:left="10440" w:hanging="1800"/>
      </w:pPr>
    </w:lvl>
    <w:lvl w:ilvl="7">
      <w:start w:val="1"/>
      <w:numFmt w:val="decimal"/>
      <w:lvlText w:val="%1.%2-%3.%4.%5.%6.%7.%8."/>
      <w:lvlJc w:val="left"/>
      <w:pPr>
        <w:ind w:left="11880" w:hanging="1800"/>
      </w:pPr>
    </w:lvl>
    <w:lvl w:ilvl="8">
      <w:start w:val="1"/>
      <w:numFmt w:val="decimal"/>
      <w:lvlText w:val="%1.%2-%3.%4.%5.%6.%7.%8.%9."/>
      <w:lvlJc w:val="left"/>
      <w:pPr>
        <w:ind w:left="13680" w:hanging="2160"/>
      </w:pPr>
    </w:lvl>
  </w:abstractNum>
  <w:abstractNum w:abstractNumId="20" w15:restartNumberingAfterBreak="0">
    <w:nsid w:val="7E777902"/>
    <w:multiLevelType w:val="multilevel"/>
    <w:tmpl w:val="1D90A074"/>
    <w:lvl w:ilvl="0">
      <w:start w:val="1"/>
      <w:numFmt w:val="decimal"/>
      <w:lvlText w:val="%1.0-"/>
      <w:lvlJc w:val="left"/>
      <w:pPr>
        <w:ind w:left="720" w:hanging="720"/>
      </w:pPr>
      <w:rPr>
        <w:b/>
        <w:bCs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b/>
        <w:bCs/>
      </w:rPr>
    </w:lvl>
    <w:lvl w:ilvl="2">
      <w:start w:val="1"/>
      <w:numFmt w:val="decimal"/>
      <w:lvlText w:val="%1.%2-%3."/>
      <w:lvlJc w:val="left"/>
      <w:pPr>
        <w:ind w:left="2520" w:hanging="1080"/>
      </w:pPr>
    </w:lvl>
    <w:lvl w:ilvl="3">
      <w:start w:val="1"/>
      <w:numFmt w:val="decimal"/>
      <w:lvlText w:val="%1.%2-%3.%4."/>
      <w:lvlJc w:val="left"/>
      <w:pPr>
        <w:ind w:left="3240" w:hanging="1080"/>
      </w:pPr>
    </w:lvl>
    <w:lvl w:ilvl="4">
      <w:start w:val="1"/>
      <w:numFmt w:val="decimal"/>
      <w:lvlText w:val="%1.%2-%3.%4.%5."/>
      <w:lvlJc w:val="left"/>
      <w:pPr>
        <w:ind w:left="4320" w:hanging="1440"/>
      </w:pPr>
    </w:lvl>
    <w:lvl w:ilvl="5">
      <w:start w:val="1"/>
      <w:numFmt w:val="decimal"/>
      <w:lvlText w:val="%1.%2-%3.%4.%5.%6."/>
      <w:lvlJc w:val="left"/>
      <w:pPr>
        <w:ind w:left="5400" w:hanging="1800"/>
      </w:pPr>
    </w:lvl>
    <w:lvl w:ilvl="6">
      <w:start w:val="1"/>
      <w:numFmt w:val="decimal"/>
      <w:lvlText w:val="%1.%2-%3.%4.%5.%6.%7."/>
      <w:lvlJc w:val="left"/>
      <w:pPr>
        <w:ind w:left="6120" w:hanging="1800"/>
      </w:pPr>
    </w:lvl>
    <w:lvl w:ilvl="7">
      <w:start w:val="1"/>
      <w:numFmt w:val="decimal"/>
      <w:lvlText w:val="%1.%2-%3.%4.%5.%6.%7.%8."/>
      <w:lvlJc w:val="left"/>
      <w:pPr>
        <w:ind w:left="7200" w:hanging="2160"/>
      </w:pPr>
    </w:lvl>
    <w:lvl w:ilvl="8">
      <w:start w:val="1"/>
      <w:numFmt w:val="decimal"/>
      <w:lvlText w:val="%1.%2-%3.%4.%5.%6.%7.%8.%9."/>
      <w:lvlJc w:val="left"/>
      <w:pPr>
        <w:ind w:left="8280" w:hanging="2520"/>
      </w:pPr>
    </w:lvl>
  </w:abstractNum>
  <w:num w:numId="1">
    <w:abstractNumId w:val="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39"/>
    <w:rsid w:val="00101C1D"/>
    <w:rsid w:val="00152174"/>
    <w:rsid w:val="00174E21"/>
    <w:rsid w:val="00175566"/>
    <w:rsid w:val="003C6416"/>
    <w:rsid w:val="00784B2E"/>
    <w:rsid w:val="009A386E"/>
    <w:rsid w:val="00B1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93B8"/>
  <w15:chartTrackingRefBased/>
  <w15:docId w15:val="{F33446ED-6E5A-415A-8FE8-E217094E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5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66"/>
    <w:pPr>
      <w:ind w:left="720"/>
      <w:contextualSpacing/>
    </w:pPr>
  </w:style>
  <w:style w:type="table" w:styleId="TableGrid">
    <w:name w:val="Table Grid"/>
    <w:basedOn w:val="TableNormal"/>
    <w:uiPriority w:val="39"/>
    <w:rsid w:val="0015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21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521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2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02AA8-3A10-41DA-8B08-A850B567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BenSuliman</dc:creator>
  <cp:keywords/>
  <dc:description/>
  <cp:lastModifiedBy>Ahmed BenSuliman</cp:lastModifiedBy>
  <cp:revision>7</cp:revision>
  <dcterms:created xsi:type="dcterms:W3CDTF">2019-11-02T20:56:00Z</dcterms:created>
  <dcterms:modified xsi:type="dcterms:W3CDTF">2019-11-07T08:28:00Z</dcterms:modified>
</cp:coreProperties>
</file>