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2E5090"/>
          <w:sz w:val="44"/>
          <w:szCs w:val="44"/>
        </w:rPr>
        <w:t xml:space="preserve">PROJECT SUMMARY</w:t>
      </w:r>
    </w:p>
    <w:p>
      <w:pPr>
        <w:pBdr>
          <w:bottom w:val="single" w:color="2E5090" w:sz="6" w:space="8"/>
        </w:pBdr>
        <w:spacing w:after="200"/>
        <w:jc w:val="center"/>
      </w:pPr>
      <w:r>
        <w:rPr>
          <w:rFonts w:ascii="Arial" w:cs="Arial" w:eastAsia="Arial" w:hAnsi="Arial"/>
          <w:color w:val="444444"/>
          <w:sz w:val="28"/>
          <w:szCs w:val="28"/>
        </w:rPr>
        <w:t xml:space="preserve">EDAC 8000 — PCB Design &amp; Firmware Upgrade</w:t>
      </w:r>
    </w:p>
    <w:p>
      <w:pPr>
        <w:spacing w:after="6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Client:</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Minesh Lal</w:t>
            </w:r>
          </w:p>
        </w:tc>
      </w:tr>
      <w:tr>
        <w:tc>
          <w:tcPr>
            <w:tcW w:type="dxa" w:w="20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Company:</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EDAC Electronics (NZ)</w:t>
            </w:r>
          </w:p>
        </w:tc>
      </w:tr>
      <w:tr>
        <w:tc>
          <w:tcPr>
            <w:tcW w:type="dxa" w:w="20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Freelancer:</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Ahmed Thabit</w:t>
            </w:r>
          </w:p>
        </w:tc>
      </w:tr>
      <w:tr>
        <w:tc>
          <w:tcPr>
            <w:tcW w:type="dxa" w:w="20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Contract Start:</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December 9, 2024</w:t>
            </w:r>
          </w:p>
        </w:tc>
      </w:tr>
      <w:tr>
        <w:tc>
          <w:tcPr>
            <w:tcW w:type="dxa" w:w="20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Last Updated:</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April 10, 2026</w:t>
            </w:r>
          </w:p>
        </w:tc>
      </w:tr>
      <w:tr>
        <w:tc>
          <w:tcPr>
            <w:tcW w:type="dxa" w:w="20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Platform:</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Upwork</w:t>
            </w:r>
          </w:p>
        </w:tc>
      </w:tr>
    </w:tbl>
    <w:p>
      <w:r>
        <w:br w:type="page"/>
      </w:r>
    </w:p>
    <w:p>
      <w:pPr>
        <w:pStyle w:val="Heading1"/>
        <w:spacing w:after="120" w:before="360"/>
      </w:pPr>
      <w:r>
        <w:rPr>
          <w:rFonts w:ascii="Arial" w:cs="Arial" w:eastAsia="Arial" w:hAnsi="Arial"/>
          <w:b/>
          <w:bCs/>
          <w:color w:val="2E5090"/>
          <w:sz w:val="32"/>
          <w:szCs w:val="32"/>
        </w:rPr>
        <w:t xml:space="preserve">1. Project Overview</w:t>
      </w:r>
    </w:p>
    <w:p>
      <w:pPr>
        <w:spacing w:after="120"/>
      </w:pPr>
      <w:r>
        <w:rPr>
          <w:rFonts w:ascii="Arial" w:cs="Arial" w:eastAsia="Arial" w:hAnsi="Arial"/>
          <w:sz w:val="22"/>
          <w:szCs w:val="22"/>
        </w:rPr>
        <w:t xml:space="preserve">This project involves the complete PCB design and firmware development for the EDAC 8000, an industrial monitoring and alarm controller for EDAC Electronics based in New Zealand. The system monitors digital inputs and triggers multi-channel notifications (voice calls, SMS, and email) when alarm conditions are detected. It is designed around a PIC32 main microcontroller with ESP32 WiFi and Telit 4G cellular connectivity, with provisions for future 5G upgrade.</w:t>
      </w:r>
    </w:p>
    <w:p>
      <w:pPr>
        <w:pStyle w:val="Heading1"/>
        <w:spacing w:after="120" w:before="360"/>
      </w:pPr>
      <w:r>
        <w:rPr>
          <w:rFonts w:ascii="Arial" w:cs="Arial" w:eastAsia="Arial" w:hAnsi="Arial"/>
          <w:b/>
          <w:bCs/>
          <w:color w:val="2E5090"/>
          <w:sz w:val="32"/>
          <w:szCs w:val="32"/>
        </w:rPr>
        <w:t xml:space="preserve">2. How Requirements Changed Over Time</w:t>
      </w:r>
    </w:p>
    <w:p>
      <w:pPr>
        <w:pStyle w:val="Heading2"/>
        <w:spacing w:after="120" w:before="240"/>
      </w:pPr>
      <w:r>
        <w:rPr>
          <w:rFonts w:ascii="Arial" w:cs="Arial" w:eastAsia="Arial" w:hAnsi="Arial"/>
          <w:b/>
          <w:bCs/>
          <w:color w:val="2E5090"/>
          <w:sz w:val="26"/>
          <w:szCs w:val="26"/>
        </w:rPr>
        <w:t xml:space="preserve">2.1 Inputs / Outputs</w:t>
      </w:r>
    </w:p>
    <w:p>
      <w:pPr>
        <w:spacing w:after="120"/>
      </w:pPr>
      <w:r>
        <w:rPr>
          <w:rFonts w:ascii="Arial" w:cs="Arial" w:eastAsia="Arial" w:hAnsi="Arial"/>
          <w:sz w:val="22"/>
          <w:szCs w:val="22"/>
        </w:rPr>
        <w:t xml:space="preserve">Initially vague. Minesh later clarified the need for at least 10 inputs and 4 outputs, expandable to 40. Final decision: 4 I/O on the main board plus 32 via an 8×4 expansion card, totaling 36 with room to grow to 40.</w:t>
      </w:r>
    </w:p>
    <w:p>
      <w:pPr>
        <w:pStyle w:val="Heading2"/>
        <w:spacing w:after="120" w:before="240"/>
      </w:pPr>
      <w:r>
        <w:rPr>
          <w:rFonts w:ascii="Arial" w:cs="Arial" w:eastAsia="Arial" w:hAnsi="Arial"/>
          <w:b/>
          <w:bCs/>
          <w:color w:val="2E5090"/>
          <w:sz w:val="26"/>
          <w:szCs w:val="26"/>
        </w:rPr>
        <w:t xml:space="preserve">2.2 4G / Cellular Module</w:t>
      </w:r>
    </w:p>
    <w:p>
      <w:pPr>
        <w:spacing w:after="120"/>
      </w:pPr>
      <w:r>
        <w:rPr>
          <w:rFonts w:ascii="Arial" w:cs="Arial" w:eastAsia="Arial" w:hAnsi="Arial"/>
          <w:sz w:val="22"/>
          <w:szCs w:val="22"/>
        </w:rPr>
        <w:t xml:space="preserve">Minesh initially wanted to reuse his existing PCi VST277 / RC7620-1 module. Ahmed tested it and determined it lacks audio call support (cannot hear or talk during a call). The project pivoted to the Telit LE910C4-LTE (Linux-based), which supports voice + audio playback. The PCB footprint is designed so 4G and 5G modules can overlap in the same location (only one used at a time), making a future 5G upgrade straightforward.</w:t>
      </w:r>
    </w:p>
    <w:p>
      <w:pPr>
        <w:pStyle w:val="Heading2"/>
        <w:spacing w:after="120" w:before="240"/>
      </w:pPr>
      <w:r>
        <w:rPr>
          <w:rFonts w:ascii="Arial" w:cs="Arial" w:eastAsia="Arial" w:hAnsi="Arial"/>
          <w:b/>
          <w:bCs/>
          <w:color w:val="2E5090"/>
          <w:sz w:val="26"/>
          <w:szCs w:val="26"/>
        </w:rPr>
        <w:t xml:space="preserve">2.3 SIM Card Holder</w:t>
      </w:r>
    </w:p>
    <w:p>
      <w:pPr>
        <w:spacing w:after="120"/>
      </w:pPr>
      <w:r>
        <w:rPr>
          <w:rFonts w:ascii="Arial" w:cs="Arial" w:eastAsia="Arial" w:hAnsi="Arial"/>
          <w:sz w:val="22"/>
          <w:szCs w:val="22"/>
        </w:rPr>
        <w:t xml:space="preserve">Initially discussed adding an externally accessible SIM card holder. Minesh then clarified that customers should not be able to remove the SIM or 4G module, so the SIM holder was made internal and not user-accessible. Only one SIM holder is needed since 4G and 5G modules share the same slot.</w:t>
      </w:r>
    </w:p>
    <w:p>
      <w:pPr>
        <w:pStyle w:val="Heading2"/>
        <w:spacing w:after="120" w:before="240"/>
      </w:pPr>
      <w:r>
        <w:rPr>
          <w:rFonts w:ascii="Arial" w:cs="Arial" w:eastAsia="Arial" w:hAnsi="Arial"/>
          <w:b/>
          <w:bCs/>
          <w:color w:val="2E5090"/>
          <w:sz w:val="26"/>
          <w:szCs w:val="26"/>
        </w:rPr>
        <w:t xml:space="preserve">2.4 Audio / Speaker</w:t>
      </w:r>
    </w:p>
    <w:p>
      <w:pPr>
        <w:spacing w:after="120"/>
      </w:pPr>
      <w:r>
        <w:rPr>
          <w:rFonts w:ascii="Arial" w:cs="Arial" w:eastAsia="Arial" w:hAnsi="Arial"/>
          <w:sz w:val="22"/>
          <w:szCs w:val="22"/>
        </w:rPr>
        <w:t xml:space="preserve">First assumed the 3.5mm audio jack was sufficient for both mic input and audio output. Minesh later requested a separate 2-pin speaker connector so a small standalone speaker can be attached for voice message playback. An external audio chip was also added between the 4G module and the mic/speaker due to space constraints.</w:t>
      </w:r>
    </w:p>
    <w:p>
      <w:pPr>
        <w:pStyle w:val="Heading2"/>
        <w:spacing w:after="120" w:before="240"/>
      </w:pPr>
      <w:r>
        <w:rPr>
          <w:rFonts w:ascii="Arial" w:cs="Arial" w:eastAsia="Arial" w:hAnsi="Arial"/>
          <w:b/>
          <w:bCs/>
          <w:color w:val="2E5090"/>
          <w:sz w:val="26"/>
          <w:szCs w:val="26"/>
        </w:rPr>
        <w:t xml:space="preserve">2.5 Battery &amp; Charging</w:t>
      </w:r>
    </w:p>
    <w:p>
      <w:pPr>
        <w:spacing w:after="120"/>
      </w:pPr>
      <w:r>
        <w:rPr>
          <w:rFonts w:ascii="Arial" w:cs="Arial" w:eastAsia="Arial" w:hAnsi="Arial"/>
          <w:sz w:val="22"/>
          <w:szCs w:val="22"/>
        </w:rPr>
        <w:t xml:space="preserve">Mid-project, a battery charging circuit was added: constant-current / constant-voltage charging for a 12V 1.3Ah Sealed Lead Acid (SLA) battery at 500mA. This enables the system to send alerts even during mains power failure.</w:t>
      </w:r>
    </w:p>
    <w:p>
      <w:pPr>
        <w:pStyle w:val="Heading2"/>
        <w:spacing w:after="120" w:before="240"/>
      </w:pPr>
      <w:r>
        <w:rPr>
          <w:rFonts w:ascii="Arial" w:cs="Arial" w:eastAsia="Arial" w:hAnsi="Arial"/>
          <w:b/>
          <w:bCs/>
          <w:color w:val="2E5090"/>
          <w:sz w:val="26"/>
          <w:szCs w:val="26"/>
        </w:rPr>
        <w:t xml:space="preserve">2.6 GPS Module</w:t>
      </w:r>
    </w:p>
    <w:p>
      <w:pPr>
        <w:spacing w:after="120"/>
      </w:pPr>
      <w:r>
        <w:rPr>
          <w:rFonts w:ascii="Arial" w:cs="Arial" w:eastAsia="Arial" w:hAnsi="Arial"/>
          <w:sz w:val="22"/>
          <w:szCs w:val="22"/>
        </w:rPr>
        <w:t xml:space="preserve">Briefly considered for location tracking. Minesh decided GPS was not needed. Dropped from the design.</w:t>
      </w:r>
    </w:p>
    <w:p>
      <w:pPr>
        <w:pStyle w:val="Heading2"/>
        <w:spacing w:after="120" w:before="240"/>
      </w:pPr>
      <w:r>
        <w:rPr>
          <w:rFonts w:ascii="Arial" w:cs="Arial" w:eastAsia="Arial" w:hAnsi="Arial"/>
          <w:b/>
          <w:bCs/>
          <w:color w:val="2E5090"/>
          <w:sz w:val="26"/>
          <w:szCs w:val="26"/>
        </w:rPr>
        <w:t xml:space="preserve">2.7 Cloud Service</w:t>
      </w:r>
    </w:p>
    <w:p>
      <w:pPr>
        <w:spacing w:after="120"/>
      </w:pPr>
      <w:r>
        <w:rPr>
          <w:rFonts w:ascii="Arial" w:cs="Arial" w:eastAsia="Arial" w:hAnsi="Arial"/>
          <w:sz w:val="22"/>
          <w:szCs w:val="22"/>
        </w:rPr>
        <w:t xml:space="preserve">Initially considered GPS-linked cloud integration. Simplified to Google Firebase for remote configuration and monitoring, with a plan to later link to EDAC’s own company cloud service.</w:t>
      </w:r>
    </w:p>
    <w:p>
      <w:pPr>
        <w:pStyle w:val="Heading2"/>
        <w:spacing w:after="120" w:before="240"/>
      </w:pPr>
      <w:r>
        <w:rPr>
          <w:rFonts w:ascii="Arial" w:cs="Arial" w:eastAsia="Arial" w:hAnsi="Arial"/>
          <w:b/>
          <w:bCs/>
          <w:color w:val="2E5090"/>
          <w:sz w:val="26"/>
          <w:szCs w:val="26"/>
        </w:rPr>
        <w:t xml:space="preserve">2.8 PCB Layers</w:t>
      </w:r>
    </w:p>
    <w:p>
      <w:pPr>
        <w:spacing w:after="120"/>
      </w:pPr>
      <w:r>
        <w:rPr>
          <w:rFonts w:ascii="Arial" w:cs="Arial" w:eastAsia="Arial" w:hAnsi="Arial"/>
          <w:sz w:val="22"/>
          <w:szCs w:val="22"/>
        </w:rPr>
        <w:t xml:space="preserve">Originally a 4-layer PCB (which included a test circuit). Ahmed removed the test circuit and simplified the board to 2 layers for manufacturing.</w:t>
      </w:r>
    </w:p>
    <w:p>
      <w:pPr>
        <w:pStyle w:val="Heading2"/>
        <w:spacing w:after="120" w:before="240"/>
      </w:pPr>
      <w:r>
        <w:rPr>
          <w:rFonts w:ascii="Arial" w:cs="Arial" w:eastAsia="Arial" w:hAnsi="Arial"/>
          <w:b/>
          <w:bCs/>
          <w:color w:val="2E5090"/>
          <w:sz w:val="26"/>
          <w:szCs w:val="26"/>
        </w:rPr>
        <w:t xml:space="preserve">2.9 Copyright Marking</w:t>
      </w:r>
    </w:p>
    <w:p>
      <w:pPr>
        <w:spacing w:after="120"/>
      </w:pPr>
      <w:r>
        <w:rPr>
          <w:rFonts w:ascii="Arial" w:cs="Arial" w:eastAsia="Arial" w:hAnsi="Arial"/>
          <w:sz w:val="22"/>
          <w:szCs w:val="22"/>
        </w:rPr>
        <w:t xml:space="preserve">Minesh requested the board include: “Copyright 2025 @ EDAC Electronics. EDAC 8000 REV 1”</w:t>
      </w:r>
    </w:p>
    <w:p>
      <w:r>
        <w:br w:type="page"/>
      </w:r>
    </w:p>
    <w:p>
      <w:pPr>
        <w:pStyle w:val="Heading1"/>
        <w:spacing w:after="120" w:before="360"/>
      </w:pPr>
      <w:r>
        <w:rPr>
          <w:rFonts w:ascii="Arial" w:cs="Arial" w:eastAsia="Arial" w:hAnsi="Arial"/>
          <w:b/>
          <w:bCs/>
          <w:color w:val="2E5090"/>
          <w:sz w:val="32"/>
          <w:szCs w:val="32"/>
        </w:rPr>
        <w:t xml:space="preserve">3. Final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B0B0" w:sz="1"/>
              <w:left w:val="single" w:color="B0B0B0" w:sz="1"/>
              <w:bottom w:val="single" w:color="B0B0B0" w:sz="1"/>
              <w:right w:val="single" w:color="B0B0B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6160"/>
            <w:tcBorders>
              <w:top w:val="single" w:color="B0B0B0" w:sz="1"/>
              <w:left w:val="single" w:color="B0B0B0" w:sz="1"/>
              <w:bottom w:val="single" w:color="B0B0B0" w:sz="1"/>
              <w:right w:val="single" w:color="B0B0B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32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Main Controller</w:t>
            </w:r>
          </w:p>
        </w:tc>
        <w:tc>
          <w:tcPr>
            <w:tcW w:type="dxa" w:w="6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PIC32 microcontroller</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WiFi Module</w:t>
            </w:r>
          </w:p>
        </w:tc>
        <w:tc>
          <w:tcPr>
            <w:tcW w:type="dxa" w:w="6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ESP32 (bridge between mobile app and PIC32 via UART)</w:t>
            </w:r>
          </w:p>
        </w:tc>
      </w:tr>
      <w:tr>
        <w:tc>
          <w:tcPr>
            <w:tcW w:type="dxa" w:w="32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4G Module</w:t>
            </w:r>
          </w:p>
        </w:tc>
        <w:tc>
          <w:tcPr>
            <w:tcW w:type="dxa" w:w="6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Telit LE910C4-LTE (Linux-based, mPCIe socket) — supports voice calls + audio</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5G Upgrade Path</w:t>
            </w:r>
          </w:p>
        </w:tc>
        <w:tc>
          <w:tcPr>
            <w:tcW w:type="dxa" w:w="6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PCB footprint allows 4G/5G module overlap; one module used at a time</w:t>
            </w:r>
          </w:p>
        </w:tc>
      </w:tr>
      <w:tr>
        <w:tc>
          <w:tcPr>
            <w:tcW w:type="dxa" w:w="32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Digital I/O (Main)</w:t>
            </w:r>
          </w:p>
        </w:tc>
        <w:tc>
          <w:tcPr>
            <w:tcW w:type="dxa" w:w="6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4 inputs + 4 outputs</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Expansion Card</w:t>
            </w:r>
          </w:p>
        </w:tc>
        <w:tc>
          <w:tcPr>
            <w:tcW w:type="dxa" w:w="6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8 × 4 I/O = 32 additional (36 total, expandable to 40)</w:t>
            </w:r>
          </w:p>
        </w:tc>
      </w:tr>
      <w:tr>
        <w:tc>
          <w:tcPr>
            <w:tcW w:type="dxa" w:w="32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Battery</w:t>
            </w:r>
          </w:p>
        </w:tc>
        <w:tc>
          <w:tcPr>
            <w:tcW w:type="dxa" w:w="6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12V SLA (Sealed Lead Acid) with CC/CV charging circuit at 500mA</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Storage</w:t>
            </w:r>
          </w:p>
        </w:tc>
        <w:tc>
          <w:tcPr>
            <w:tcW w:type="dxa" w:w="6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SD card (voice recordings) + internal flash memory (phone numbers, config)</w:t>
            </w:r>
          </w:p>
        </w:tc>
      </w:tr>
      <w:tr>
        <w:tc>
          <w:tcPr>
            <w:tcW w:type="dxa" w:w="32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Ethernet</w:t>
            </w:r>
          </w:p>
        </w:tc>
        <w:tc>
          <w:tcPr>
            <w:tcW w:type="dxa" w:w="6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For alternative configuration path (no 4G needed)</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USB</w:t>
            </w:r>
          </w:p>
        </w:tc>
        <w:tc>
          <w:tcPr>
            <w:tcW w:type="dxa" w:w="6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Debug interface</w:t>
            </w:r>
          </w:p>
        </w:tc>
      </w:tr>
      <w:tr>
        <w:tc>
          <w:tcPr>
            <w:tcW w:type="dxa" w:w="32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Audio Output</w:t>
            </w:r>
          </w:p>
        </w:tc>
        <w:tc>
          <w:tcPr>
            <w:tcW w:type="dxa" w:w="6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3.5mm jack (mic in + audio out) + separate 2-pin speaker connector</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SIM Card</w:t>
            </w:r>
          </w:p>
        </w:tc>
        <w:tc>
          <w:tcPr>
            <w:tcW w:type="dxa" w:w="6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Single internal holder (not user-accessible)</w:t>
            </w:r>
          </w:p>
        </w:tc>
      </w:tr>
      <w:tr>
        <w:tc>
          <w:tcPr>
            <w:tcW w:type="dxa" w:w="32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PCB Layers</w:t>
            </w:r>
          </w:p>
        </w:tc>
        <w:tc>
          <w:tcPr>
            <w:tcW w:type="dxa" w:w="6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2 layers</w:t>
            </w:r>
          </w:p>
        </w:tc>
      </w:tr>
    </w:tbl>
    <w:p>
      <w:r>
        <w:br w:type="page"/>
      </w:r>
    </w:p>
    <w:p>
      <w:pPr>
        <w:pStyle w:val="Heading1"/>
        <w:spacing w:after="120" w:before="360"/>
      </w:pPr>
      <w:r>
        <w:rPr>
          <w:rFonts w:ascii="Arial" w:cs="Arial" w:eastAsia="Arial" w:hAnsi="Arial"/>
          <w:b/>
          <w:bCs/>
          <w:color w:val="2E5090"/>
          <w:sz w:val="32"/>
          <w:szCs w:val="32"/>
        </w:rPr>
        <w:t xml:space="preserve">4. Final Firmware / Software Requirements</w:t>
      </w:r>
    </w:p>
    <w:p>
      <w:pPr>
        <w:pStyle w:val="Heading2"/>
        <w:spacing w:after="120" w:before="240"/>
      </w:pPr>
      <w:r>
        <w:rPr>
          <w:rFonts w:ascii="Arial" w:cs="Arial" w:eastAsia="Arial" w:hAnsi="Arial"/>
          <w:b/>
          <w:bCs/>
          <w:color w:val="2E5090"/>
          <w:sz w:val="26"/>
          <w:szCs w:val="26"/>
        </w:rPr>
        <w:t xml:space="preserve">4.1 Alarm Notification System</w:t>
      </w:r>
    </w:p>
    <w:p>
      <w:pPr>
        <w:pStyle w:val="ListParagraph"/>
        <w:numPr>
          <w:ilvl w:val="0"/>
          <w:numId w:val="2"/>
        </w:numPr>
        <w:spacing w:after="60"/>
      </w:pPr>
      <w:r>
        <w:rPr>
          <w:rFonts w:ascii="Arial" w:cs="Arial" w:eastAsia="Arial" w:hAnsi="Arial"/>
          <w:sz w:val="22"/>
          <w:szCs w:val="22"/>
        </w:rPr>
        <w:t xml:space="preserve">When an input alarm is triggered: call the programmed phone number and play a recorded voice message from the SD card.</w:t>
      </w:r>
    </w:p>
    <w:p>
      <w:pPr>
        <w:pStyle w:val="ListParagraph"/>
        <w:numPr>
          <w:ilvl w:val="0"/>
          <w:numId w:val="2"/>
        </w:numPr>
        <w:spacing w:after="60"/>
      </w:pPr>
      <w:r>
        <w:rPr>
          <w:rFonts w:ascii="Arial" w:cs="Arial" w:eastAsia="Arial" w:hAnsi="Arial"/>
          <w:sz w:val="22"/>
          <w:szCs w:val="22"/>
        </w:rPr>
        <w:t xml:space="preserve">If no answer: automatically call the next phone number in the list (up to 16 numbers stored in flash memory).</w:t>
      </w:r>
    </w:p>
    <w:p>
      <w:pPr>
        <w:pStyle w:val="ListParagraph"/>
        <w:numPr>
          <w:ilvl w:val="0"/>
          <w:numId w:val="2"/>
        </w:numPr>
        <w:spacing w:after="60"/>
      </w:pPr>
      <w:r>
        <w:rPr>
          <w:rFonts w:ascii="Arial" w:cs="Arial" w:eastAsia="Arial" w:hAnsi="Arial"/>
          <w:sz w:val="22"/>
          <w:szCs w:val="22"/>
        </w:rPr>
        <w:t xml:space="preserve">Send SMS to programmed numbers with a pre-programmed text message.</w:t>
      </w:r>
    </w:p>
    <w:p>
      <w:pPr>
        <w:pStyle w:val="ListParagraph"/>
        <w:numPr>
          <w:ilvl w:val="0"/>
          <w:numId w:val="2"/>
        </w:numPr>
        <w:spacing w:after="60"/>
      </w:pPr>
      <w:r>
        <w:rPr>
          <w:rFonts w:ascii="Arial" w:cs="Arial" w:eastAsia="Arial" w:hAnsi="Arial"/>
          <w:sz w:val="22"/>
          <w:szCs w:val="22"/>
        </w:rPr>
        <w:t xml:space="preserve">Send email notification with fault details.</w:t>
      </w:r>
    </w:p>
    <w:p>
      <w:pPr>
        <w:pStyle w:val="ListParagraph"/>
        <w:numPr>
          <w:ilvl w:val="0"/>
          <w:numId w:val="2"/>
        </w:numPr>
        <w:spacing w:after="60"/>
      </w:pPr>
      <w:r>
        <w:rPr>
          <w:rFonts w:ascii="Arial" w:cs="Arial" w:eastAsia="Arial" w:hAnsi="Arial"/>
          <w:sz w:val="22"/>
          <w:szCs w:val="22"/>
        </w:rPr>
        <w:t xml:space="preserve">Battery low alarm: send SMS alert.</w:t>
      </w:r>
    </w:p>
    <w:p>
      <w:pPr>
        <w:pStyle w:val="ListParagraph"/>
        <w:numPr>
          <w:ilvl w:val="0"/>
          <w:numId w:val="2"/>
        </w:numPr>
        <w:spacing w:after="60"/>
      </w:pPr>
      <w:r>
        <w:rPr>
          <w:rFonts w:ascii="Arial" w:cs="Arial" w:eastAsia="Arial" w:hAnsi="Arial"/>
          <w:sz w:val="22"/>
          <w:szCs w:val="22"/>
        </w:rPr>
        <w:t xml:space="preserve">Mains power failure: send SMS alert (system runs on battery backup).</w:t>
      </w:r>
    </w:p>
    <w:p>
      <w:pPr>
        <w:pStyle w:val="Heading2"/>
        <w:spacing w:after="120" w:before="240"/>
      </w:pPr>
      <w:r>
        <w:rPr>
          <w:rFonts w:ascii="Arial" w:cs="Arial" w:eastAsia="Arial" w:hAnsi="Arial"/>
          <w:b/>
          <w:bCs/>
          <w:color w:val="2E5090"/>
          <w:sz w:val="26"/>
          <w:szCs w:val="26"/>
        </w:rPr>
        <w:t xml:space="preserve">4.2 Phone Number Management</w:t>
      </w:r>
    </w:p>
    <w:p>
      <w:pPr>
        <w:pStyle w:val="ListParagraph"/>
        <w:numPr>
          <w:ilvl w:val="0"/>
          <w:numId w:val="3"/>
        </w:numPr>
        <w:spacing w:after="60"/>
      </w:pPr>
      <w:r>
        <w:rPr>
          <w:rFonts w:ascii="Arial" w:cs="Arial" w:eastAsia="Arial" w:hAnsi="Arial"/>
          <w:sz w:val="22"/>
          <w:szCs w:val="22"/>
        </w:rPr>
        <w:t xml:space="preserve">Store up to 16 programmable phone numbers in internal flash memory.</w:t>
      </w:r>
    </w:p>
    <w:p>
      <w:pPr>
        <w:pStyle w:val="ListParagraph"/>
        <w:numPr>
          <w:ilvl w:val="0"/>
          <w:numId w:val="3"/>
        </w:numPr>
        <w:spacing w:after="60"/>
      </w:pPr>
      <w:r>
        <w:rPr>
          <w:rFonts w:ascii="Arial" w:cs="Arial" w:eastAsia="Arial" w:hAnsi="Arial"/>
          <w:sz w:val="22"/>
          <w:szCs w:val="22"/>
        </w:rPr>
        <w:t xml:space="preserve">Numbers form a calling list: if one is not answered, the system dials the next.</w:t>
      </w:r>
    </w:p>
    <w:p>
      <w:pPr>
        <w:pStyle w:val="ListParagraph"/>
        <w:numPr>
          <w:ilvl w:val="0"/>
          <w:numId w:val="3"/>
        </w:numPr>
        <w:spacing w:after="60"/>
      </w:pPr>
      <w:r>
        <w:rPr>
          <w:rFonts w:ascii="Arial" w:cs="Arial" w:eastAsia="Arial" w:hAnsi="Arial"/>
          <w:sz w:val="22"/>
          <w:szCs w:val="22"/>
        </w:rPr>
        <w:t xml:space="preserve">Mobile app displays which number is the default.</w:t>
      </w:r>
    </w:p>
    <w:p>
      <w:pPr>
        <w:pStyle w:val="Heading2"/>
        <w:spacing w:after="120" w:before="240"/>
      </w:pPr>
      <w:r>
        <w:rPr>
          <w:rFonts w:ascii="Arial" w:cs="Arial" w:eastAsia="Arial" w:hAnsi="Arial"/>
          <w:b/>
          <w:bCs/>
          <w:color w:val="2E5090"/>
          <w:sz w:val="26"/>
          <w:szCs w:val="26"/>
        </w:rPr>
        <w:t xml:space="preserve">4.3 Mobile App (Android)</w:t>
      </w:r>
    </w:p>
    <w:p>
      <w:pPr>
        <w:pStyle w:val="ListParagraph"/>
        <w:numPr>
          <w:ilvl w:val="0"/>
          <w:numId w:val="3"/>
        </w:numPr>
        <w:spacing w:after="60"/>
      </w:pPr>
      <w:r>
        <w:rPr>
          <w:rFonts w:ascii="Arial" w:cs="Arial" w:eastAsia="Arial" w:hAnsi="Arial"/>
          <w:sz w:val="22"/>
          <w:szCs w:val="22"/>
        </w:rPr>
        <w:t xml:space="preserve">Connects to the system via ESP32 / WiFi.</w:t>
      </w:r>
    </w:p>
    <w:p>
      <w:pPr>
        <w:pStyle w:val="ListParagraph"/>
        <w:numPr>
          <w:ilvl w:val="0"/>
          <w:numId w:val="3"/>
        </w:numPr>
        <w:spacing w:after="60"/>
      </w:pPr>
      <w:r>
        <w:rPr>
          <w:rFonts w:ascii="Arial" w:cs="Arial" w:eastAsia="Arial" w:hAnsi="Arial"/>
          <w:sz w:val="22"/>
          <w:szCs w:val="22"/>
        </w:rPr>
        <w:t xml:space="preserve">Configure all system settings (phone numbers, alarm messages, etc.).</w:t>
      </w:r>
    </w:p>
    <w:p>
      <w:pPr>
        <w:pStyle w:val="ListParagraph"/>
        <w:numPr>
          <w:ilvl w:val="0"/>
          <w:numId w:val="3"/>
        </w:numPr>
        <w:spacing w:after="60"/>
      </w:pPr>
      <w:r>
        <w:rPr>
          <w:rFonts w:ascii="Arial" w:cs="Arial" w:eastAsia="Arial" w:hAnsi="Arial"/>
          <w:sz w:val="22"/>
          <w:szCs w:val="22"/>
        </w:rPr>
        <w:t xml:space="preserve">Read system states and sensor data from PIC32.</w:t>
      </w:r>
    </w:p>
    <w:p>
      <w:pPr>
        <w:pStyle w:val="ListParagraph"/>
        <w:numPr>
          <w:ilvl w:val="0"/>
          <w:numId w:val="3"/>
        </w:numPr>
        <w:spacing w:after="60"/>
      </w:pPr>
      <w:r>
        <w:rPr>
          <w:rFonts w:ascii="Arial" w:cs="Arial" w:eastAsia="Arial" w:hAnsi="Arial"/>
          <w:sz w:val="22"/>
          <w:szCs w:val="22"/>
        </w:rPr>
        <w:t xml:space="preserve">Control and monitor the 4G module.</w:t>
      </w:r>
    </w:p>
    <w:p>
      <w:pPr>
        <w:pStyle w:val="Heading2"/>
        <w:spacing w:after="120" w:before="240"/>
      </w:pPr>
      <w:r>
        <w:rPr>
          <w:rFonts w:ascii="Arial" w:cs="Arial" w:eastAsia="Arial" w:hAnsi="Arial"/>
          <w:b/>
          <w:bCs/>
          <w:color w:val="2E5090"/>
          <w:sz w:val="26"/>
          <w:szCs w:val="26"/>
        </w:rPr>
        <w:t xml:space="preserve">4.4 Cloud Integration</w:t>
      </w:r>
    </w:p>
    <w:p>
      <w:pPr>
        <w:pStyle w:val="ListParagraph"/>
        <w:numPr>
          <w:ilvl w:val="0"/>
          <w:numId w:val="3"/>
        </w:numPr>
        <w:spacing w:after="60"/>
      </w:pPr>
      <w:r>
        <w:rPr>
          <w:rFonts w:ascii="Arial" w:cs="Arial" w:eastAsia="Arial" w:hAnsi="Arial"/>
          <w:sz w:val="22"/>
          <w:szCs w:val="22"/>
        </w:rPr>
        <w:t xml:space="preserve">Google Firebase for remote configuration upload/download.</w:t>
      </w:r>
    </w:p>
    <w:p>
      <w:pPr>
        <w:pStyle w:val="ListParagraph"/>
        <w:numPr>
          <w:ilvl w:val="0"/>
          <w:numId w:val="3"/>
        </w:numPr>
        <w:spacing w:after="60"/>
      </w:pPr>
      <w:r>
        <w:rPr>
          <w:rFonts w:ascii="Arial" w:cs="Arial" w:eastAsia="Arial" w:hAnsi="Arial"/>
          <w:sz w:val="22"/>
          <w:szCs w:val="22"/>
        </w:rPr>
        <w:t xml:space="preserve">Future: link to EDAC’s own company cloud service.</w:t>
      </w:r>
    </w:p>
    <w:p>
      <w:pPr>
        <w:pStyle w:val="Heading2"/>
        <w:spacing w:after="120" w:before="240"/>
      </w:pPr>
      <w:r>
        <w:rPr>
          <w:rFonts w:ascii="Arial" w:cs="Arial" w:eastAsia="Arial" w:hAnsi="Arial"/>
          <w:b/>
          <w:bCs/>
          <w:color w:val="2E5090"/>
          <w:sz w:val="26"/>
          <w:szCs w:val="26"/>
        </w:rPr>
        <w:t xml:space="preserve">4.5 Ethernet Configuration</w:t>
      </w:r>
    </w:p>
    <w:p>
      <w:pPr>
        <w:spacing w:after="120"/>
      </w:pPr>
      <w:r>
        <w:rPr>
          <w:rFonts w:ascii="Arial" w:cs="Arial" w:eastAsia="Arial" w:hAnsi="Arial"/>
          <w:sz w:val="22"/>
          <w:szCs w:val="22"/>
        </w:rPr>
        <w:t xml:space="preserve">Alternative remote configuration interface that works without 4G connectivity.</w:t>
      </w:r>
    </w:p>
    <w:p>
      <w:pPr>
        <w:pStyle w:val="Heading2"/>
        <w:spacing w:after="120" w:before="240"/>
      </w:pPr>
      <w:r>
        <w:rPr>
          <w:rFonts w:ascii="Arial" w:cs="Arial" w:eastAsia="Arial" w:hAnsi="Arial"/>
          <w:b/>
          <w:bCs/>
          <w:color w:val="2E5090"/>
          <w:sz w:val="26"/>
          <w:szCs w:val="26"/>
        </w:rPr>
        <w:t xml:space="preserve">4.6 4G Module Capabilities</w:t>
      </w:r>
    </w:p>
    <w:p>
      <w:pPr>
        <w:pStyle w:val="ListParagraph"/>
        <w:numPr>
          <w:ilvl w:val="0"/>
          <w:numId w:val="3"/>
        </w:numPr>
        <w:spacing w:after="60"/>
      </w:pPr>
      <w:r>
        <w:rPr>
          <w:rFonts w:ascii="Arial" w:cs="Arial" w:eastAsia="Arial" w:hAnsi="Arial"/>
          <w:sz w:val="22"/>
          <w:szCs w:val="22"/>
        </w:rPr>
        <w:t xml:space="preserve">Send and receive SMS.</w:t>
      </w:r>
    </w:p>
    <w:p>
      <w:pPr>
        <w:pStyle w:val="ListParagraph"/>
        <w:numPr>
          <w:ilvl w:val="0"/>
          <w:numId w:val="3"/>
        </w:numPr>
        <w:spacing w:after="60"/>
      </w:pPr>
      <w:r>
        <w:rPr>
          <w:rFonts w:ascii="Arial" w:cs="Arial" w:eastAsia="Arial" w:hAnsi="Arial"/>
          <w:sz w:val="22"/>
          <w:szCs w:val="22"/>
        </w:rPr>
        <w:t xml:space="preserve">Make voice calls with audio playback during the call (via external audio chip).</w:t>
      </w:r>
    </w:p>
    <w:p>
      <w:pPr>
        <w:pStyle w:val="ListParagraph"/>
        <w:numPr>
          <w:ilvl w:val="0"/>
          <w:numId w:val="3"/>
        </w:numPr>
        <w:spacing w:after="60"/>
      </w:pPr>
      <w:r>
        <w:rPr>
          <w:rFonts w:ascii="Arial" w:cs="Arial" w:eastAsia="Arial" w:hAnsi="Arial"/>
          <w:sz w:val="22"/>
          <w:szCs w:val="22"/>
        </w:rPr>
        <w:t xml:space="preserve">Support mic input and speaker output simultaneously.</w:t>
      </w:r>
    </w:p>
    <w:p>
      <w:r>
        <w:br w:type="page"/>
      </w:r>
    </w:p>
    <w:p>
      <w:pPr>
        <w:pStyle w:val="Heading1"/>
        <w:spacing w:after="120" w:before="360"/>
      </w:pPr>
      <w:r>
        <w:rPr>
          <w:rFonts w:ascii="Arial" w:cs="Arial" w:eastAsia="Arial" w:hAnsi="Arial"/>
          <w:b/>
          <w:bCs/>
          <w:color w:val="2E5090"/>
          <w:sz w:val="32"/>
          <w:szCs w:val="32"/>
        </w:rPr>
        <w:t xml:space="preserve">5. Key Files Exchanged</w:t>
      </w:r>
    </w:p>
    <w:p>
      <w:pPr>
        <w:spacing w:after="120"/>
      </w:pPr>
      <w:r>
        <w:rPr>
          <w:rFonts w:ascii="Arial" w:cs="Arial" w:eastAsia="Arial" w:hAnsi="Arial"/>
          <w:sz w:val="22"/>
          <w:szCs w:val="22"/>
        </w:rPr>
        <w:t xml:space="preserve">No PDF files were found in the conversation. The main file types exchanged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0B0B0" w:sz="1"/>
              <w:left w:val="single" w:color="B0B0B0" w:sz="1"/>
              <w:bottom w:val="single" w:color="B0B0B0" w:sz="1"/>
              <w:right w:val="single" w:color="B0B0B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File Type</w:t>
            </w:r>
          </w:p>
        </w:tc>
        <w:tc>
          <w:tcPr>
            <w:tcW w:type="dxa" w:w="5760"/>
            <w:tcBorders>
              <w:top w:val="single" w:color="B0B0B0" w:sz="1"/>
              <w:left w:val="single" w:color="B0B0B0" w:sz="1"/>
              <w:bottom w:val="single" w:color="B0B0B0" w:sz="1"/>
              <w:right w:val="single" w:color="B0B0B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Examples</w:t>
            </w:r>
          </w:p>
        </w:tc>
      </w:tr>
      <w:tr>
        <w:tc>
          <w:tcPr>
            <w:tcW w:type="dxa" w:w="36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PCB Design Files (.rar/.zip)</w:t>
            </w:r>
          </w:p>
        </w:tc>
        <w:tc>
          <w:tcPr>
            <w:tcW w:type="dxa" w:w="5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EDAC_8000_REV_1_Output_Files, EDAC_8000_REV_1_Altium_Source_Files, D137 WG.zip</w:t>
            </w:r>
          </w:p>
        </w:tc>
      </w:tr>
      <w:tr>
        <w:tc>
          <w:tcPr>
            <w:tcW w:type="dxa" w:w="3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Firmware (.hex/.spk)</w:t>
            </w:r>
          </w:p>
        </w:tc>
        <w:tc>
          <w:tcPr>
            <w:tcW w:type="dxa" w:w="5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053-0031 EDAC 320-G+ v3.09.3r.hex, RC76xx_Release10_GENERIC_7620.spk</w:t>
            </w:r>
          </w:p>
        </w:tc>
      </w:tr>
      <w:tr>
        <w:tc>
          <w:tcPr>
            <w:tcW w:type="dxa" w:w="36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Bill of Materials (.xlsx)</w:t>
            </w:r>
          </w:p>
        </w:tc>
        <w:tc>
          <w:tcPr>
            <w:tcW w:type="dxa" w:w="5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Bill of Materials-EDAC_8000_REV_1</w:t>
            </w:r>
          </w:p>
        </w:tc>
      </w:tr>
      <w:tr>
        <w:tc>
          <w:tcPr>
            <w:tcW w:type="dxa" w:w="3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Source Code (.zip)</w:t>
            </w:r>
          </w:p>
        </w:tc>
        <w:tc>
          <w:tcPr>
            <w:tcW w:type="dxa" w:w="5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052-0010 EDAC 300 Series Consolidated Product Source Code v3.15.x.zip</w:t>
            </w:r>
          </w:p>
        </w:tc>
      </w:tr>
      <w:tr>
        <w:tc>
          <w:tcPr>
            <w:tcW w:type="dxa" w:w="36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Images (.png/.jpg)</w:t>
            </w:r>
          </w:p>
        </w:tc>
        <w:tc>
          <w:tcPr>
            <w:tcW w:type="dxa" w:w="5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PCB screenshots, board photos, testing progress images</w:t>
            </w:r>
          </w:p>
        </w:tc>
      </w:tr>
    </w:tbl>
    <w:p>
      <w:pPr>
        <w:spacing w:before="200"/>
      </w:pPr>
    </w:p>
    <w:p>
      <w:pPr>
        <w:pStyle w:val="Heading1"/>
        <w:spacing w:after="120" w:before="360"/>
      </w:pPr>
      <w:r>
        <w:rPr>
          <w:rFonts w:ascii="Arial" w:cs="Arial" w:eastAsia="Arial" w:hAnsi="Arial"/>
          <w:b/>
          <w:bCs/>
          <w:color w:val="2E5090"/>
          <w:sz w:val="32"/>
          <w:szCs w:val="32"/>
        </w:rPr>
        <w:t xml:space="preserve">6. Current Status (April 10, 2026)</w:t>
      </w:r>
    </w:p>
    <w:p>
      <w:pPr>
        <w:pStyle w:val="ListParagraph"/>
        <w:numPr>
          <w:ilvl w:val="0"/>
          <w:numId w:val="3"/>
        </w:numPr>
        <w:spacing w:after="60"/>
      </w:pPr>
      <w:r>
        <w:rPr>
          <w:rFonts w:ascii="Arial" w:cs="Arial" w:eastAsia="Arial" w:hAnsi="Arial"/>
          <w:sz w:val="22"/>
          <w:szCs w:val="22"/>
        </w:rPr>
        <w:t xml:space="preserve">Minesh sent D137 WG.zip (9 MB) with the message: “Please check and confirm if ok to make.”</w:t>
      </w:r>
    </w:p>
    <w:p>
      <w:pPr>
        <w:pStyle w:val="ListParagraph"/>
        <w:numPr>
          <w:ilvl w:val="0"/>
          <w:numId w:val="3"/>
        </w:numPr>
        <w:spacing w:after="60"/>
      </w:pPr>
      <w:r>
        <w:rPr>
          <w:rFonts w:ascii="Arial" w:cs="Arial" w:eastAsia="Arial" w:hAnsi="Arial"/>
          <w:sz w:val="22"/>
          <w:szCs w:val="22"/>
        </w:rPr>
        <w:t xml:space="preserve">Ahmed responded that the files appear garbled when opened and requested clarification.</w:t>
      </w:r>
    </w:p>
    <w:p>
      <w:pPr>
        <w:pStyle w:val="ListParagraph"/>
        <w:numPr>
          <w:ilvl w:val="0"/>
          <w:numId w:val="3"/>
        </w:numPr>
        <w:spacing w:after="60"/>
      </w:pPr>
      <w:r>
        <w:rPr>
          <w:rFonts w:ascii="Arial" w:cs="Arial" w:eastAsia="Arial" w:hAnsi="Arial"/>
          <w:sz w:val="22"/>
          <w:szCs w:val="22"/>
        </w:rPr>
        <w:t xml:space="preserve">Ahmed asked whether Minesh has procured the 4G modem with the previously specified specs (Telit LE910C4-LTE).</w:t>
      </w:r>
    </w:p>
    <w:p>
      <w:pPr>
        <w:pStyle w:val="ListParagraph"/>
        <w:numPr>
          <w:ilvl w:val="0"/>
          <w:numId w:val="3"/>
        </w:numPr>
        <w:spacing w:after="60"/>
      </w:pPr>
      <w:r>
        <w:rPr>
          <w:rFonts w:ascii="Arial" w:cs="Arial" w:eastAsia="Arial" w:hAnsi="Arial"/>
          <w:sz w:val="22"/>
          <w:szCs w:val="22"/>
        </w:rPr>
        <w:t xml:space="preserve">Awaiting Minesh’s response on both items.</w:t>
      </w:r>
    </w:p>
    <w:p>
      <w:r>
        <w:br w:type="page"/>
      </w:r>
    </w:p>
    <w:p>
      <w:pPr>
        <w:pStyle w:val="Heading1"/>
        <w:spacing w:after="120" w:before="360"/>
      </w:pPr>
      <w:r>
        <w:rPr>
          <w:rFonts w:ascii="Arial" w:cs="Arial" w:eastAsia="Arial" w:hAnsi="Arial"/>
          <w:b/>
          <w:bCs/>
          <w:color w:val="2E5090"/>
          <w:sz w:val="32"/>
          <w:szCs w:val="32"/>
        </w:rPr>
        <w:t xml:space="preserve">7. Comparison with EDAC 700 — Possible Missing Requirements</w:t>
      </w:r>
    </w:p>
    <w:p>
      <w:pPr>
        <w:spacing w:after="120"/>
      </w:pPr>
      <w:r>
        <w:rPr>
          <w:rFonts w:ascii="Arial" w:cs="Arial" w:eastAsia="Arial" w:hAnsi="Arial"/>
          <w:sz w:val="22"/>
          <w:szCs w:val="22"/>
        </w:rPr>
        <w:t xml:space="preserve">The EDAC 700 RTU is the previous-generation product this project is upgrading. The following features exist in the EDAC 700 but were NOT explicitly discussed or confirmed in the Upwork chat. These should be reviewed with Minesh to confirm whether they are needed in the EDAC 8000.</w:t>
      </w:r>
    </w:p>
    <w:p>
      <w:pPr>
        <w:pStyle w:val="Heading2"/>
        <w:spacing w:after="120" w:before="240"/>
      </w:pPr>
      <w:r>
        <w:rPr>
          <w:rFonts w:ascii="Arial" w:cs="Arial" w:eastAsia="Arial" w:hAnsi="Arial"/>
          <w:b/>
          <w:bCs/>
          <w:color w:val="2E5090"/>
          <w:sz w:val="26"/>
          <w:szCs w:val="26"/>
        </w:rPr>
        <w:t xml:space="preserve">7.1 ⚠ Analogue Inputs — NOT mentioned in chat</w:t>
      </w:r>
    </w:p>
    <w:p>
      <w:pPr>
        <w:spacing w:after="120"/>
      </w:pPr>
      <w:r>
        <w:rPr>
          <w:rFonts w:ascii="Arial" w:cs="Arial" w:eastAsia="Arial" w:hAnsi="Arial"/>
          <w:sz w:val="22"/>
          <w:szCs w:val="22"/>
        </w:rPr>
        <w:t xml:space="preserve">The EDAC 700 supports up to 20 analogue inputs (12-bit resolution) in three ranges: 0–1V DC, 0–10V DC, and 4–20mA. This is a core feature of the old product. The EDAC 8000 chat only mentions digital I/O. If customers use sensors (temperature, pressure, reservoir level, etc.), analogue inputs must be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1"/>
              <w:left w:val="single" w:color="B0B0B0" w:sz="1"/>
              <w:bottom w:val="single" w:color="B0B0B0" w:sz="1"/>
              <w:right w:val="single" w:color="B0B0B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EDAC 700 Analogue Feature</w:t>
            </w:r>
          </w:p>
        </w:tc>
        <w:tc>
          <w:tcPr>
            <w:tcW w:type="dxa" w:w="6360"/>
            <w:tcBorders>
              <w:top w:val="single" w:color="B0B0B0" w:sz="1"/>
              <w:left w:val="single" w:color="B0B0B0" w:sz="1"/>
              <w:bottom w:val="single" w:color="B0B0B0" w:sz="1"/>
              <w:right w:val="single" w:color="B0B0B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w:t>
            </w:r>
          </w:p>
        </w:tc>
      </w:tr>
      <w:tr>
        <w:tc>
          <w:tcPr>
            <w:tcW w:type="dxa" w:w="30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Input ranges</w:t>
            </w:r>
          </w:p>
        </w:tc>
        <w:tc>
          <w:tcPr>
            <w:tcW w:type="dxa" w:w="63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0–1V DC, 0–10V DC, 4–20mA</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Resolution</w:t>
            </w:r>
          </w:p>
        </w:tc>
        <w:tc>
          <w:tcPr>
            <w:tcW w:type="dxa" w:w="63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12-bit</w:t>
            </w:r>
          </w:p>
        </w:tc>
      </w:tr>
      <w:tr>
        <w:tc>
          <w:tcPr>
            <w:tcW w:type="dxa" w:w="30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Alarm setpoints</w:t>
            </w:r>
          </w:p>
        </w:tc>
        <w:tc>
          <w:tcPr>
            <w:tcW w:type="dxa" w:w="63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High/Low set point and reset point per input</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Trigger types</w:t>
            </w:r>
          </w:p>
        </w:tc>
        <w:tc>
          <w:tcPr>
            <w:tcW w:type="dxa" w:w="63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Trigger when high, trigger when low, outside set/reset, between set/reset points</w:t>
            </w:r>
          </w:p>
        </w:tc>
      </w:tr>
      <w:tr>
        <w:tc>
          <w:tcPr>
            <w:tcW w:type="dxa" w:w="30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Analogue reporting</w:t>
            </w:r>
          </w:p>
        </w:tc>
        <w:tc>
          <w:tcPr>
            <w:tcW w:type="dxa" w:w="63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Current analogue reading spoken or sent with alarm message</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Latched alarms</w:t>
            </w:r>
          </w:p>
        </w:tc>
        <w:tc>
          <w:tcPr>
            <w:tcW w:type="dxa" w:w="63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Analogue alarms can be latched until acknowledged</w:t>
            </w:r>
          </w:p>
        </w:tc>
      </w:tr>
    </w:tbl>
    <w:p>
      <w:pPr>
        <w:pStyle w:val="Heading2"/>
        <w:spacing w:after="120" w:before="240"/>
      </w:pPr>
      <w:r>
        <w:rPr>
          <w:rFonts w:ascii="Arial" w:cs="Arial" w:eastAsia="Arial" w:hAnsi="Arial"/>
          <w:b/>
          <w:bCs/>
          <w:color w:val="2E5090"/>
          <w:sz w:val="26"/>
          <w:szCs w:val="26"/>
        </w:rPr>
        <w:t xml:space="preserve">7.2 ⚠ Output Relay on Alarm — NOT mentioned in chat</w:t>
      </w:r>
    </w:p>
    <w:p>
      <w:pPr>
        <w:spacing w:after="120"/>
      </w:pPr>
      <w:r>
        <w:rPr>
          <w:rFonts w:ascii="Arial" w:cs="Arial" w:eastAsia="Arial" w:hAnsi="Arial"/>
          <w:sz w:val="22"/>
          <w:szCs w:val="22"/>
        </w:rPr>
        <w:t xml:space="preserve">In the EDAC 700, when an input alarm is triggered an output can simultaneously be activated (e.g., siren, flashing light, pump). The output stays on until the alarm is acknowledged or self-cancels. This is configured by mapping an output to the same input group. The EDAC 8000 has digital outputs — confirm with Minesh whether they should automatically activate when an input alarm fires.</w:t>
      </w:r>
    </w:p>
    <w:p>
      <w:pPr>
        <w:pStyle w:val="Heading2"/>
        <w:spacing w:after="120" w:before="240"/>
      </w:pPr>
      <w:r>
        <w:rPr>
          <w:rFonts w:ascii="Arial" w:cs="Arial" w:eastAsia="Arial" w:hAnsi="Arial"/>
          <w:b/>
          <w:bCs/>
          <w:color w:val="2E5090"/>
          <w:sz w:val="26"/>
          <w:szCs w:val="26"/>
        </w:rPr>
        <w:t xml:space="preserve">7.3 ⚠ Latched vs. Non-Latched Alarms — NOT mentioned in chat</w:t>
      </w:r>
    </w:p>
    <w:p>
      <w:pPr>
        <w:spacing w:after="120"/>
      </w:pPr>
      <w:r>
        <w:rPr>
          <w:rFonts w:ascii="Arial" w:cs="Arial" w:eastAsia="Arial" w:hAnsi="Arial"/>
          <w:sz w:val="22"/>
          <w:szCs w:val="22"/>
        </w:rPr>
        <w:t xml:space="preserve">The EDAC 700 allows each input to be configured as:</w:t>
      </w:r>
    </w:p>
    <w:p>
      <w:pPr>
        <w:pStyle w:val="ListParagraph"/>
        <w:numPr>
          <w:ilvl w:val="0"/>
          <w:numId w:val="3"/>
        </w:numPr>
        <w:spacing w:after="60"/>
      </w:pPr>
      <w:r>
        <w:rPr>
          <w:rFonts w:ascii="Arial" w:cs="Arial" w:eastAsia="Arial" w:hAnsi="Arial"/>
          <w:sz w:val="22"/>
          <w:szCs w:val="22"/>
        </w:rPr>
        <w:t xml:space="preserve">Latched: alarm stays active until a user acknowledges it even if the trigger is removed.</w:t>
      </w:r>
    </w:p>
    <w:p>
      <w:pPr>
        <w:pStyle w:val="ListParagraph"/>
        <w:numPr>
          <w:ilvl w:val="0"/>
          <w:numId w:val="3"/>
        </w:numPr>
        <w:spacing w:after="60"/>
      </w:pPr>
      <w:r>
        <w:rPr>
          <w:rFonts w:ascii="Arial" w:cs="Arial" w:eastAsia="Arial" w:hAnsi="Arial"/>
          <w:sz w:val="22"/>
          <w:szCs w:val="22"/>
        </w:rPr>
        <w:t xml:space="preserve">Do not latch (default): alarm self-cancels when the trigger is removed.</w:t>
      </w:r>
    </w:p>
    <w:p>
      <w:pPr>
        <w:spacing w:after="120"/>
      </w:pPr>
      <w:r>
        <w:rPr>
          <w:rFonts w:ascii="Arial" w:cs="Arial" w:eastAsia="Arial" w:hAnsi="Arial"/>
          <w:sz w:val="22"/>
          <w:szCs w:val="22"/>
        </w:rPr>
        <w:t xml:space="preserve">This per-input setting was not discussed. Confirm whether the EDAC 8000 needs configurable latch behaviour.</w:t>
      </w:r>
    </w:p>
    <w:p>
      <w:pPr>
        <w:pStyle w:val="Heading2"/>
        <w:spacing w:after="120" w:before="240"/>
      </w:pPr>
      <w:r>
        <w:rPr>
          <w:rFonts w:ascii="Arial" w:cs="Arial" w:eastAsia="Arial" w:hAnsi="Arial"/>
          <w:b/>
          <w:bCs/>
          <w:color w:val="2E5090"/>
          <w:sz w:val="26"/>
          <w:szCs w:val="26"/>
        </w:rPr>
        <w:t xml:space="preserve">7.4 ⚠ Alarm Trigger Delay — NOT mentioned in chat</w:t>
      </w:r>
    </w:p>
    <w:p>
      <w:pPr>
        <w:spacing w:after="120"/>
      </w:pPr>
      <w:r>
        <w:rPr>
          <w:rFonts w:ascii="Arial" w:cs="Arial" w:eastAsia="Arial" w:hAnsi="Arial"/>
          <w:sz w:val="22"/>
          <w:szCs w:val="22"/>
        </w:rPr>
        <w:t xml:space="preserve">The EDAC 700 supports a configurable delay (in seconds) before a trigger is accepted as a valid alarm. This prevents false alarms from brief signal glitches. A second timer controls how long the signal must be back in range before the alarm clears. These timers were not discussed for the EDAC 8000.</w:t>
      </w:r>
    </w:p>
    <w:p>
      <w:pPr>
        <w:pStyle w:val="Heading2"/>
        <w:spacing w:after="120" w:before="240"/>
      </w:pPr>
      <w:r>
        <w:rPr>
          <w:rFonts w:ascii="Arial" w:cs="Arial" w:eastAsia="Arial" w:hAnsi="Arial"/>
          <w:b/>
          <w:bCs/>
          <w:color w:val="2E5090"/>
          <w:sz w:val="26"/>
          <w:szCs w:val="26"/>
        </w:rPr>
        <w:t xml:space="preserve">7.5 ⚠ Input Groups &amp; Group Priority — NOT mentioned in chat</w:t>
      </w:r>
    </w:p>
    <w:p>
      <w:pPr>
        <w:spacing w:after="120"/>
      </w:pPr>
      <w:r>
        <w:rPr>
          <w:rFonts w:ascii="Arial" w:cs="Arial" w:eastAsia="Arial" w:hAnsi="Arial"/>
          <w:sz w:val="22"/>
          <w:szCs w:val="22"/>
        </w:rPr>
        <w:t xml:space="preserve">The EDAC 700 organises inputs into Groups. Each group has its own voice message, PIN, and call list. When multiple groups trigger simultaneously, a ‘Group Priority’ setting determines which is called first (lowest group number = highest priority). The EDAC 8000 chat only mentions a single call list with 16 numbers — confirm whether multiple independent alarm groups are needed.</w:t>
      </w:r>
    </w:p>
    <w:p>
      <w:pPr>
        <w:pStyle w:val="Heading2"/>
        <w:spacing w:after="120" w:before="240"/>
      </w:pPr>
      <w:r>
        <w:rPr>
          <w:rFonts w:ascii="Arial" w:cs="Arial" w:eastAsia="Arial" w:hAnsi="Arial"/>
          <w:b/>
          <w:bCs/>
          <w:color w:val="2E5090"/>
          <w:sz w:val="26"/>
          <w:szCs w:val="26"/>
        </w:rPr>
        <w:t xml:space="preserve">7.6 ⚠ Alarm Cancellation Method Per Contact — NOT mentioned in chat</w:t>
      </w:r>
    </w:p>
    <w:p>
      <w:pPr>
        <w:spacing w:after="120"/>
      </w:pPr>
      <w:r>
        <w:rPr>
          <w:rFonts w:ascii="Arial" w:cs="Arial" w:eastAsia="Arial" w:hAnsi="Arial"/>
          <w:sz w:val="22"/>
          <w:szCs w:val="22"/>
        </w:rPr>
        <w:t xml:space="preserve">The EDAC 700 lets you set a cancellation method per phone contact:</w:t>
      </w:r>
    </w:p>
    <w:p>
      <w:pPr>
        <w:pStyle w:val="ListParagraph"/>
        <w:numPr>
          <w:ilvl w:val="0"/>
          <w:numId w:val="3"/>
        </w:numPr>
        <w:spacing w:after="60"/>
      </w:pPr>
      <w:r>
        <w:rPr>
          <w:rFonts w:ascii="Arial" w:cs="Arial" w:eastAsia="Arial" w:hAnsi="Arial"/>
          <w:sz w:val="22"/>
          <w:szCs w:val="22"/>
        </w:rPr>
        <w:t xml:space="preserve">Any key cancel: anyone who picks up can stop further calls.</w:t>
      </w:r>
    </w:p>
    <w:p>
      <w:pPr>
        <w:pStyle w:val="ListParagraph"/>
        <w:numPr>
          <w:ilvl w:val="0"/>
          <w:numId w:val="3"/>
        </w:numPr>
        <w:spacing w:after="60"/>
      </w:pPr>
      <w:r>
        <w:rPr>
          <w:rFonts w:ascii="Arial" w:cs="Arial" w:eastAsia="Arial" w:hAnsi="Arial"/>
          <w:sz w:val="22"/>
          <w:szCs w:val="22"/>
        </w:rPr>
        <w:t xml:space="preserve">PIN cancel: only someone who enters the correct 4-digit PIN can acknowledge.</w:t>
      </w:r>
    </w:p>
    <w:p>
      <w:pPr>
        <w:pStyle w:val="ListParagraph"/>
        <w:numPr>
          <w:ilvl w:val="0"/>
          <w:numId w:val="3"/>
        </w:numPr>
        <w:spacing w:after="60"/>
      </w:pPr>
      <w:r>
        <w:rPr>
          <w:rFonts w:ascii="Arial" w:cs="Arial" w:eastAsia="Arial" w:hAnsi="Arial"/>
          <w:sz w:val="22"/>
          <w:szCs w:val="22"/>
        </w:rPr>
        <w:t xml:space="preserve">Cancel not allowed: system always plays the full message regardless.</w:t>
      </w:r>
    </w:p>
    <w:p>
      <w:pPr>
        <w:spacing w:after="120"/>
      </w:pPr>
      <w:r>
        <w:rPr>
          <w:rFonts w:ascii="Arial" w:cs="Arial" w:eastAsia="Arial" w:hAnsi="Arial"/>
          <w:sz w:val="22"/>
          <w:szCs w:val="22"/>
        </w:rPr>
        <w:t xml:space="preserve">Additionally: ‘ack drops number’ — once a person acknowledges, they are removed from the call rotation so they are not called again for that alarm event. This was not confirmed for the EDAC 8000.</w:t>
      </w:r>
    </w:p>
    <w:p>
      <w:pPr>
        <w:pStyle w:val="Heading2"/>
        <w:spacing w:after="120" w:before="240"/>
      </w:pPr>
      <w:r>
        <w:rPr>
          <w:rFonts w:ascii="Arial" w:cs="Arial" w:eastAsia="Arial" w:hAnsi="Arial"/>
          <w:b/>
          <w:bCs/>
          <w:color w:val="2E5090"/>
          <w:sz w:val="26"/>
          <w:szCs w:val="26"/>
        </w:rPr>
        <w:t xml:space="preserve">7.7 ⚠ Input Types: Normally Open / Normally Closed — NOT confirmed</w:t>
      </w:r>
    </w:p>
    <w:p>
      <w:pPr>
        <w:spacing w:after="120"/>
      </w:pPr>
      <w:r>
        <w:rPr>
          <w:rFonts w:ascii="Arial" w:cs="Arial" w:eastAsia="Arial" w:hAnsi="Arial"/>
          <w:sz w:val="22"/>
          <w:szCs w:val="22"/>
        </w:rPr>
        <w:t xml:space="preserve">The EDAC 700 supports both Normally Open and Normally Closed digital contacts. The EDAC 8000 chat mentions digital inputs but does not confirm whether both NO and NC input types must be supported. The input protection voltage (EDAC 700: up to +30VDC, Zener-protected) also needs to be confirmed for the EDAC 8000.</w:t>
      </w:r>
    </w:p>
    <w:p>
      <w:pPr>
        <w:pStyle w:val="Heading2"/>
        <w:spacing w:after="120" w:before="240"/>
      </w:pPr>
      <w:r>
        <w:rPr>
          <w:rFonts w:ascii="Arial" w:cs="Arial" w:eastAsia="Arial" w:hAnsi="Arial"/>
          <w:b/>
          <w:bCs/>
          <w:color w:val="2E5090"/>
          <w:sz w:val="26"/>
          <w:szCs w:val="26"/>
        </w:rPr>
        <w:t xml:space="preserve">7.8 ⚠ Day / Night Roster System — NOT mentioned in chat</w:t>
      </w:r>
    </w:p>
    <w:p>
      <w:pPr>
        <w:spacing w:after="120"/>
      </w:pPr>
      <w:r>
        <w:rPr>
          <w:rFonts w:ascii="Arial" w:cs="Arial" w:eastAsia="Arial" w:hAnsi="Arial"/>
          <w:sz w:val="22"/>
          <w:szCs w:val="22"/>
        </w:rPr>
        <w:t xml:space="preserve">The EDAC 700 has a Roster/Time Frame system: different call lists can be active at different times (e.g., day vs. night shift). The operator can switch rosters via keypad or phone call. This feature was not discussed for the EDAC 8000 at all.</w:t>
      </w:r>
    </w:p>
    <w:p>
      <w:pPr>
        <w:pStyle w:val="Heading2"/>
        <w:spacing w:after="120" w:before="240"/>
      </w:pPr>
      <w:r>
        <w:rPr>
          <w:rFonts w:ascii="Arial" w:cs="Arial" w:eastAsia="Arial" w:hAnsi="Arial"/>
          <w:b/>
          <w:bCs/>
          <w:color w:val="2E5090"/>
          <w:sz w:val="26"/>
          <w:szCs w:val="26"/>
        </w:rPr>
        <w:t xml:space="preserve">7.9 ⚠ Local LCD Display + Keypad — NOT mentioned in chat</w:t>
      </w:r>
    </w:p>
    <w:p>
      <w:pPr>
        <w:spacing w:after="120"/>
      </w:pPr>
      <w:r>
        <w:rPr>
          <w:rFonts w:ascii="Arial" w:cs="Arial" w:eastAsia="Arial" w:hAnsi="Arial"/>
          <w:sz w:val="22"/>
          <w:szCs w:val="22"/>
        </w:rPr>
        <w:t xml:space="preserve">The EDAC 700 has a 2-line, 20-character LCD and an 18-key splash-proof keypad for local configuration and status viewing. The EDAC 8000 relies entirely on the mobile app for configuration. Confirm: is a local display or keypad needed on the EDAC 8000 (e.g., for field technicians without a phone)?</w:t>
      </w:r>
    </w:p>
    <w:p>
      <w:pPr>
        <w:pStyle w:val="Heading2"/>
        <w:spacing w:after="120" w:before="240"/>
      </w:pPr>
      <w:r>
        <w:rPr>
          <w:rFonts w:ascii="Arial" w:cs="Arial" w:eastAsia="Arial" w:hAnsi="Arial"/>
          <w:b/>
          <w:bCs/>
          <w:color w:val="2E5090"/>
          <w:sz w:val="26"/>
          <w:szCs w:val="26"/>
        </w:rPr>
        <w:t xml:space="preserve">7.10 ⚠ Voice Messages: ON and OFF State — Partially confirmed</w:t>
      </w:r>
    </w:p>
    <w:p>
      <w:pPr>
        <w:spacing w:after="120"/>
      </w:pPr>
      <w:r>
        <w:rPr>
          <w:rFonts w:ascii="Arial" w:cs="Arial" w:eastAsia="Arial" w:hAnsi="Arial"/>
          <w:sz w:val="22"/>
          <w:szCs w:val="22"/>
        </w:rPr>
        <w:t xml:space="preserve">The EDAC 700 records two separate voice messages per input: one for the alarm (ON/triggered) state and one for the normal (OFF/cleared) state. The EDAC 8000 only confirmed playing a voice message on alarm. Confirm whether an ‘all-clear’ or ‘input restored’ voice message is also needed.</w:t>
      </w:r>
    </w:p>
    <w:p>
      <w:pPr>
        <w:pStyle w:val="Heading2"/>
        <w:spacing w:after="120" w:before="240"/>
      </w:pPr>
      <w:r>
        <w:rPr>
          <w:rFonts w:ascii="Arial" w:cs="Arial" w:eastAsia="Arial" w:hAnsi="Arial"/>
          <w:b/>
          <w:bCs/>
          <w:color w:val="2E5090"/>
          <w:sz w:val="26"/>
          <w:szCs w:val="26"/>
        </w:rPr>
        <w:t xml:space="preserve">7.11 ⚠ Site / Company Voice Message — NOT mentioned in chat</w:t>
      </w:r>
    </w:p>
    <w:p>
      <w:pPr>
        <w:spacing w:after="120"/>
      </w:pPr>
      <w:r>
        <w:rPr>
          <w:rFonts w:ascii="Arial" w:cs="Arial" w:eastAsia="Arial" w:hAnsi="Arial"/>
          <w:sz w:val="22"/>
          <w:szCs w:val="22"/>
        </w:rPr>
        <w:t xml:space="preserve">The EDAC 700 plays a site message (company name and location) at the start of every alarm call. This helps the recipient identify which site is calling. Confirm whether the EDAC 8000 should also play a configurable site/company identification message.</w:t>
      </w:r>
    </w:p>
    <w:p>
      <w:pPr>
        <w:pStyle w:val="Heading2"/>
        <w:spacing w:after="120" w:before="240"/>
      </w:pPr>
      <w:r>
        <w:rPr>
          <w:rFonts w:ascii="Arial" w:cs="Arial" w:eastAsia="Arial" w:hAnsi="Arial"/>
          <w:b/>
          <w:bCs/>
          <w:color w:val="2E5090"/>
          <w:sz w:val="26"/>
          <w:szCs w:val="26"/>
        </w:rPr>
        <w:t xml:space="preserve">7.12 ⚠ NZ Regulatory Requirements (Telepermit) — NOT mentioned</w:t>
      </w:r>
    </w:p>
    <w:p>
      <w:pPr>
        <w:spacing w:after="120"/>
      </w:pPr>
      <w:r>
        <w:rPr>
          <w:rFonts w:ascii="Arial" w:cs="Arial" w:eastAsia="Arial" w:hAnsi="Arial"/>
          <w:sz w:val="22"/>
          <w:szCs w:val="22"/>
        </w:rPr>
        <w:t xml:space="preserve">For New Zealand Telepermit compliance (required for connection to the NZ phone network), the EDAC 700 manual specifies:</w:t>
      </w:r>
    </w:p>
    <w:p>
      <w:pPr>
        <w:pStyle w:val="ListParagraph"/>
        <w:numPr>
          <w:ilvl w:val="0"/>
          <w:numId w:val="3"/>
        </w:numPr>
        <w:spacing w:after="60"/>
      </w:pPr>
      <w:r>
        <w:rPr>
          <w:rFonts w:ascii="Arial" w:cs="Arial" w:eastAsia="Arial" w:hAnsi="Arial"/>
          <w:sz w:val="22"/>
          <w:szCs w:val="22"/>
        </w:rPr>
        <w:t xml:space="preserve">Max call count must be set to no more than 10 calls per alarm event.</w:t>
      </w:r>
    </w:p>
    <w:p>
      <w:pPr>
        <w:pStyle w:val="ListParagraph"/>
        <w:numPr>
          <w:ilvl w:val="0"/>
          <w:numId w:val="3"/>
        </w:numPr>
        <w:spacing w:after="60"/>
      </w:pPr>
      <w:r>
        <w:rPr>
          <w:rFonts w:ascii="Arial" w:cs="Arial" w:eastAsia="Arial" w:hAnsi="Arial"/>
          <w:sz w:val="22"/>
          <w:szCs w:val="22"/>
        </w:rPr>
        <w:t xml:space="preserve">Wait after call must not be set to 0 (a delay between calls is mandatory).</w:t>
      </w:r>
    </w:p>
    <w:p>
      <w:pPr>
        <w:pStyle w:val="ListParagraph"/>
        <w:numPr>
          <w:ilvl w:val="0"/>
          <w:numId w:val="3"/>
        </w:numPr>
        <w:spacing w:after="60"/>
      </w:pPr>
      <w:r>
        <w:rPr>
          <w:rFonts w:ascii="Arial" w:cs="Arial" w:eastAsia="Arial" w:hAnsi="Arial"/>
          <w:sz w:val="22"/>
          <w:szCs w:val="22"/>
        </w:rPr>
        <w:t xml:space="preserve">The system must not auto-dial the 111 emergency service.</w:t>
      </w:r>
    </w:p>
    <w:p>
      <w:pPr>
        <w:spacing w:after="120"/>
      </w:pPr>
      <w:r>
        <w:rPr>
          <w:rFonts w:ascii="Arial" w:cs="Arial" w:eastAsia="Arial" w:hAnsi="Arial"/>
          <w:sz w:val="22"/>
          <w:szCs w:val="22"/>
        </w:rPr>
        <w:t xml:space="preserve">These are legal requirements for NZ. Confirm whether the EDAC 8000 (using 4G instead of PSTN) has equivalent regulatory constraints that need to be built into the firmware.</w:t>
      </w:r>
    </w:p>
    <w:p>
      <w:pPr>
        <w:pStyle w:val="Heading2"/>
        <w:spacing w:after="120" w:before="240"/>
      </w:pPr>
      <w:r>
        <w:rPr>
          <w:rFonts w:ascii="Arial" w:cs="Arial" w:eastAsia="Arial" w:hAnsi="Arial"/>
          <w:b/>
          <w:bCs/>
          <w:color w:val="2E5090"/>
          <w:sz w:val="26"/>
          <w:szCs w:val="26"/>
        </w:rPr>
        <w:t xml:space="preserve">7.13 ⚠ Supply Voltage Range — NOT confirmed</w:t>
      </w:r>
    </w:p>
    <w:p>
      <w:pPr>
        <w:spacing w:after="120"/>
      </w:pPr>
      <w:r>
        <w:rPr>
          <w:rFonts w:ascii="Arial" w:cs="Arial" w:eastAsia="Arial" w:hAnsi="Arial"/>
          <w:sz w:val="22"/>
          <w:szCs w:val="22"/>
        </w:rPr>
        <w:t xml:space="preserve">The EDAC 700 operates on 10–30V DC input, with auto power-down at 10.8V to protect the battery from full discharge, and switches to battery at 9.3V. The EDAC 8000 has a 12V SLA battery with a 500mA charging circuit, but no mains supply voltage range or auto-disconnect threshold was specified. Confirm the intended mains supply range and low-battery cut-off voltage.</w:t>
      </w:r>
    </w:p>
    <w:p>
      <w:pPr>
        <w:pStyle w:val="Heading2"/>
        <w:spacing w:after="120" w:before="240"/>
      </w:pPr>
      <w:r>
        <w:rPr>
          <w:rFonts w:ascii="Arial" w:cs="Arial" w:eastAsia="Arial" w:hAnsi="Arial"/>
          <w:b/>
          <w:bCs/>
          <w:color w:val="2E5090"/>
          <w:sz w:val="26"/>
          <w:szCs w:val="26"/>
        </w:rPr>
        <w:t xml:space="preserve">7.14 ⚠ Lightning Protection — NOT mentioned in chat</w:t>
      </w:r>
    </w:p>
    <w:p>
      <w:pPr>
        <w:spacing w:after="120"/>
      </w:pPr>
      <w:r>
        <w:rPr>
          <w:rFonts w:ascii="Arial" w:cs="Arial" w:eastAsia="Arial" w:hAnsi="Arial"/>
          <w:sz w:val="22"/>
          <w:szCs w:val="22"/>
        </w:rPr>
        <w:t xml:space="preserve">The EDAC 700 manual includes a dedicated section on lightning/surge protection, requiring an earth discharge circuit connected to the PCB. Given that the EDAC 8000 handles digital and analogue inputs that may be wired outdoors, confirm whether lightning protection requirements apply to the EDAC 8000 design.</w:t>
      </w:r>
    </w:p>
    <w:p>
      <w:pPr>
        <w:spacing w:before="400"/>
      </w:pPr>
    </w:p>
    <w:p>
      <w:pPr>
        <w:pStyle w:val="Heading2"/>
        <w:spacing w:after="120" w:before="240"/>
      </w:pPr>
      <w:r>
        <w:rPr>
          <w:rFonts w:ascii="Arial" w:cs="Arial" w:eastAsia="Arial" w:hAnsi="Arial"/>
          <w:b/>
          <w:bCs/>
          <w:color w:val="2E5090"/>
          <w:sz w:val="26"/>
          <w:szCs w:val="26"/>
        </w:rPr>
        <w:t xml:space="preserve">7.15 Summary: EDAC 700 vs EDAC 8000 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80"/>
        <w:gridCol w:w="1680"/>
        <w:gridCol w:w="2000"/>
      </w:tblGrid>
      <w:tr>
        <w:tc>
          <w:tcPr>
            <w:tcW w:type="dxa" w:w="4000"/>
            <w:tcBorders>
              <w:top w:val="single" w:color="B0B0B0" w:sz="1"/>
              <w:left w:val="single" w:color="B0B0B0" w:sz="1"/>
              <w:bottom w:val="single" w:color="B0B0B0" w:sz="1"/>
              <w:right w:val="single" w:color="B0B0B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1680"/>
            <w:tcBorders>
              <w:top w:val="single" w:color="B0B0B0" w:sz="1"/>
              <w:left w:val="single" w:color="B0B0B0" w:sz="1"/>
              <w:bottom w:val="single" w:color="B0B0B0" w:sz="1"/>
              <w:right w:val="single" w:color="B0B0B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EDAC 700</w:t>
            </w:r>
          </w:p>
        </w:tc>
        <w:tc>
          <w:tcPr>
            <w:tcW w:type="dxa" w:w="1680"/>
            <w:tcBorders>
              <w:top w:val="single" w:color="B0B0B0" w:sz="1"/>
              <w:left w:val="single" w:color="B0B0B0" w:sz="1"/>
              <w:bottom w:val="single" w:color="B0B0B0" w:sz="1"/>
              <w:right w:val="single" w:color="B0B0B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EDAC 8000</w:t>
            </w:r>
          </w:p>
        </w:tc>
        <w:tc>
          <w:tcPr>
            <w:tcW w:type="dxa" w:w="2000"/>
            <w:tcBorders>
              <w:top w:val="single" w:color="B0B0B0" w:sz="1"/>
              <w:left w:val="single" w:color="B0B0B0" w:sz="1"/>
              <w:bottom w:val="single" w:color="B0B0B0" w:sz="1"/>
              <w:right w:val="single" w:color="B0B0B0"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40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Digital inputs (NO/NC)</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Yes</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Yes</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Confirmed</w:t>
            </w:r>
          </w:p>
        </w:tc>
      </w:tr>
      <w:tr>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Digital outputs</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Yes</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Yes</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Confirmed</w:t>
            </w:r>
          </w:p>
        </w:tc>
      </w:tr>
      <w:tr>
        <w:tc>
          <w:tcPr>
            <w:tcW w:type="dxa" w:w="40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Analogue inputs (0-1V, 0-10V, 4-20mA)</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Yes (20)</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NOT discussed</w:t>
            </w:r>
          </w:p>
        </w:tc>
      </w:tr>
      <w:tr>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4G / SMS via cellular</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No (PSTN)</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Yes</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New feature</w:t>
            </w:r>
          </w:p>
        </w:tc>
      </w:tr>
      <w:tr>
        <w:tc>
          <w:tcPr>
            <w:tcW w:type="dxa" w:w="40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Email notification</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No</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Yes</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New feature</w:t>
            </w:r>
          </w:p>
        </w:tc>
      </w:tr>
      <w:tr>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Voice calls with audio playback</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Yes (PSTN)</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Yes (4G)</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Upgraded</w:t>
            </w:r>
          </w:p>
        </w:tc>
      </w:tr>
      <w:tr>
        <w:tc>
          <w:tcPr>
            <w:tcW w:type="dxa" w:w="40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Mobile app configuration</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No</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Yes</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New feature</w:t>
            </w:r>
          </w:p>
        </w:tc>
      </w:tr>
      <w:tr>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LCD + keypad (local config)</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Yes</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NOT discussed</w:t>
            </w:r>
          </w:p>
        </w:tc>
      </w:tr>
      <w:tr>
        <w:tc>
          <w:tcPr>
            <w:tcW w:type="dxa" w:w="40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Output active on alarm (siren/relay)</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Yes</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NOT discussed</w:t>
            </w:r>
          </w:p>
        </w:tc>
      </w:tr>
      <w:tr>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Latched / non-latched alarms</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Yes</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NOT discussed</w:t>
            </w:r>
          </w:p>
        </w:tc>
      </w:tr>
      <w:tr>
        <w:tc>
          <w:tcPr>
            <w:tcW w:type="dxa" w:w="40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Alarm trigger delay timer</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Yes</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NOT discussed</w:t>
            </w:r>
          </w:p>
        </w:tc>
      </w:tr>
      <w:tr>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Input groups + group priority</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Yes</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NOT discussed</w:t>
            </w:r>
          </w:p>
        </w:tc>
      </w:tr>
      <w:tr>
        <w:tc>
          <w:tcPr>
            <w:tcW w:type="dxa" w:w="40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PIN-based alarm cancellation</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Yes</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NOT discussed</w:t>
            </w:r>
          </w:p>
        </w:tc>
      </w:tr>
      <w:tr>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Day/night roster system</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Yes</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NOT discussed</w:t>
            </w:r>
          </w:p>
        </w:tc>
      </w:tr>
      <w:tr>
        <w:tc>
          <w:tcPr>
            <w:tcW w:type="dxa" w:w="40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Site / company voice message</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Yes</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NOT discussed</w:t>
            </w:r>
          </w:p>
        </w:tc>
      </w:tr>
      <w:tr>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ON + OFF voice messages per input</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Yes</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Partial</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Needs confirmation</w:t>
            </w:r>
          </w:p>
        </w:tc>
      </w:tr>
      <w:tr>
        <w:tc>
          <w:tcPr>
            <w:tcW w:type="dxa" w:w="40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NZ Telepermit compliance</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Yes</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NOT discussed</w:t>
            </w:r>
          </w:p>
        </w:tc>
      </w:tr>
      <w:tr>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Lightning / surge protection</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Yes</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NOT discussed</w:t>
            </w:r>
          </w:p>
        </w:tc>
      </w:tr>
      <w:tr>
        <w:tc>
          <w:tcPr>
            <w:tcW w:type="dxa" w:w="40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Battery backup (12V SLA)</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Yes (7Ah)</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Yes (1.3Ah)</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Downgraded capacity</w:t>
            </w:r>
          </w:p>
        </w:tc>
      </w:tr>
      <w:tr>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SD card voice storage</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No (flash)</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Yes</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New feature</w:t>
            </w:r>
          </w:p>
        </w:tc>
      </w:tr>
      <w:tr>
        <w:tc>
          <w:tcPr>
            <w:tcW w:type="dxa" w:w="4000"/>
            <w:tcBorders>
              <w:top w:val="single" w:color="B0B0B0" w:sz="1"/>
              <w:left w:val="single" w:color="B0B0B0" w:sz="1"/>
              <w:bottom w:val="single" w:color="B0B0B0" w:sz="1"/>
              <w:right w:val="single" w:color="B0B0B0" w:sz="1"/>
            </w:tcBorders>
            <w:shd w:fill="E8EFF8" w:val="clear"/>
            <w:tcMar>
              <w:top w:type="dxa" w:w="60"/>
              <w:left w:type="dxa" w:w="100"/>
              <w:bottom w:type="dxa" w:w="60"/>
              <w:right w:type="dxa" w:w="100"/>
            </w:tcMar>
          </w:tcPr>
          <w:p>
            <w:r>
              <w:rPr>
                <w:rFonts w:ascii="Arial" w:cs="Arial" w:eastAsia="Arial" w:hAnsi="Arial"/>
                <w:sz w:val="20"/>
                <w:szCs w:val="20"/>
              </w:rPr>
              <w:t xml:space="preserve">Ethernet / WiFi</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No</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Yes</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New feature</w:t>
            </w:r>
          </w:p>
        </w:tc>
      </w:tr>
      <w:tr>
        <w:tc>
          <w:tcPr>
            <w:tcW w:type="dxa" w:w="4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Cloud / Firebase</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No</w:t>
            </w:r>
          </w:p>
        </w:tc>
        <w:tc>
          <w:tcPr>
            <w:tcW w:type="dxa" w:w="16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 Yes</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New feature</w:t>
            </w:r>
          </w:p>
        </w:tc>
      </w:tr>
    </w:tbl>
    <w:p>
      <w:pPr>
        <w:spacing w:before="400"/>
      </w:pPr>
    </w:p>
    <w:p>
      <w:pPr>
        <w:pBdr>
          <w:top w:val="single" w:color="2E5090" w:sz="4" w:space="8"/>
        </w:pBdr>
        <w:spacing w:before="200"/>
        <w:jc w:val="center"/>
      </w:pPr>
      <w:r>
        <w:rPr>
          <w:rFonts w:ascii="Arial" w:cs="Arial" w:eastAsia="Arial" w:hAnsi="Arial"/>
          <w:i/>
          <w:iCs/>
          <w:color w:val="888888"/>
          <w:sz w:val="20"/>
          <w:szCs w:val="20"/>
        </w:rPr>
        <w:t xml:space="preserve">End of Summary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jc w:val="right"/>
    </w:pPr>
    <w:r>
      <w:rPr>
        <w:rFonts w:ascii="Arial" w:cs="Arial" w:eastAsia="Arial" w:hAnsi="Arial"/>
        <w:i/>
        <w:iCs/>
        <w:color w:val="888888"/>
        <w:sz w:val="18"/>
        <w:szCs w:val="18"/>
      </w:rPr>
      <w:t xml:space="preserve">EDAC 8000 — PCB Design &amp; Firmware Upgrade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090"/>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2026-04-10T12:54:43.625Z</dcterms:created>
  <dcterms:modified xsi:type="dcterms:W3CDTF">2026-04-10T12:54:43.625Z</dcterms:modified>
</cp:coreProperties>
</file>

<file path=docProps/custom.xml><?xml version="1.0" encoding="utf-8"?>
<Properties xmlns="http://schemas.openxmlformats.org/officeDocument/2006/custom-properties" xmlns:vt="http://schemas.openxmlformats.org/officeDocument/2006/docPropsVTypes"/>
</file>