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4E79"/>
          <w:sz w:val="28"/>
        </w:rPr>
        <w:t>IMPLEMENTATION &amp; DEVELOPMENT PLAN</w:t>
      </w:r>
    </w:p>
    <w:p>
      <w:pPr>
        <w:jc w:val="center"/>
      </w:pPr>
      <w:r>
        <w:rPr>
          <w:b/>
          <w:color w:val="17365D"/>
          <w:sz w:val="52"/>
        </w:rPr>
        <w:t>Integrated POS, Inventory &amp; Business Management System</w:t>
      </w:r>
    </w:p>
    <w:p>
      <w:pPr>
        <w:jc w:val="center"/>
      </w:pPr>
      <w:r>
        <w:rPr>
          <w:color w:val="646464"/>
          <w:sz w:val="24"/>
        </w:rPr>
        <w:t>Java 21 • Spring Boot 3.x • PostgreSQL • React/Next.js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Document Information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Document 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Implementation &amp; Development Plan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Development Baseline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Java 21 LTS + Spring Boot 3.x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PostgreSQL + Flyway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React / Next.js + TypeScript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Infrastructure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Docker + Nginx + CI/CD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Source Documents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PRD • SRS • SAD • Database • REST API • UI/UX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25 August 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</w:t>
      </w:r>
    </w:p>
    <w:p>
      <w:r>
        <w:t>This document converts the approved product, requirements, architecture, database, API, and UI/UX specifications into an executable development roadmap. It defines project setup, engineering practices, implementation phases, dependencies, testing, deployment, milestones, and Definition of Done.</w:t>
      </w:r>
    </w:p>
    <w:p>
      <w:pPr>
        <w:pStyle w:val="Heading1"/>
      </w:pPr>
      <w:r>
        <w:t>2. Development Strategy</w:t>
      </w:r>
    </w:p>
    <w:p>
      <w:pPr>
        <w:pStyle w:val="ListBullet"/>
        <w:spacing w:after="20"/>
      </w:pPr>
      <w:r>
        <w:t>Build the MVP as a modular Spring Boot monolith backed by PostgreSQL.</w:t>
      </w:r>
    </w:p>
    <w:p>
      <w:pPr>
        <w:pStyle w:val="ListBullet"/>
        <w:spacing w:after="20"/>
      </w:pPr>
      <w:r>
        <w:t>Develop backend and frontend incrementally around vertical business workflows rather than isolated technical layers.</w:t>
      </w:r>
    </w:p>
    <w:p>
      <w:pPr>
        <w:pStyle w:val="ListBullet"/>
        <w:spacing w:after="20"/>
      </w:pPr>
      <w:r>
        <w:t>Prioritize the complete POS transaction loop early: product → cart → payment → inventory → register → receipt.</w:t>
      </w:r>
    </w:p>
    <w:p>
      <w:pPr>
        <w:pStyle w:val="ListBullet"/>
        <w:spacing w:after="20"/>
      </w:pPr>
      <w:r>
        <w:t>Use automated tests from the beginning.</w:t>
      </w:r>
    </w:p>
    <w:p>
      <w:pPr>
        <w:pStyle w:val="ListBullet"/>
        <w:spacing w:after="20"/>
      </w:pPr>
      <w:r>
        <w:t>Keep every feature traceable to an SRS requirement and API/UI contract.</w:t>
      </w:r>
    </w:p>
    <w:p>
      <w:pPr>
        <w:pStyle w:val="ListBullet"/>
        <w:spacing w:after="20"/>
      </w:pPr>
      <w:r>
        <w:t>Delay advanced integrations and microservice extraction until the core store workflow is stable.</w:t>
      </w:r>
    </w:p>
    <w:p>
      <w:pPr>
        <w:pStyle w:val="Heading1"/>
      </w:pPr>
      <w:r>
        <w:t>3. Target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Language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Java 21 LTS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Spring Boot 3.x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Spring Security + JWT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Persistence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Spring Data JPA / Hibernate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PostgreSQL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Migration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Flyway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Cache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Redis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REST + JSON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API Documentation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OpenAPI / Swagger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Build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Maven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Backend Testing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JUnit 5, Mockito, Spring Boot Test, Testcontainers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React / Next.js + TypeScript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Frontend Testing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Vitest/Jest + Testing Library + Playwright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Containerization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Docker / Docker Compose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Reverse Proxy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Nginx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CI/CD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GitHub Actions or equivalent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Source Control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Git + GitHub</w:t>
            </w:r>
          </w:p>
        </w:tc>
      </w:tr>
    </w:tbl>
    <w:p/>
    <w:p>
      <w:pPr>
        <w:pStyle w:val="Heading1"/>
      </w:pPr>
      <w:r>
        <w:t>4. Project Repository Structure</w:t>
      </w:r>
    </w:p>
    <w:p>
      <w:pPr>
        <w:ind w:left="288"/>
      </w:pPr>
      <w:r>
        <w:rPr>
          <w:rFonts w:ascii="Consolas" w:hAnsi="Consolas"/>
          <w:sz w:val="17"/>
        </w:rPr>
        <w:t>pos-system/</w:t>
        <w:br/>
        <w:t>├── backend/</w:t>
        <w:br/>
        <w:t>│   ├── src/main/java/com/pos/</w:t>
        <w:br/>
        <w:t>│   ├── src/main/resources/</w:t>
        <w:br/>
        <w:t>│   ├── src/test/</w:t>
        <w:br/>
        <w:t>│   ├── pom.xml</w:t>
        <w:br/>
        <w:t>│   └── Dockerfile</w:t>
        <w:br/>
        <w:t>├── frontend/</w:t>
        <w:br/>
        <w:t>│   ├── src/</w:t>
        <w:br/>
        <w:t>│   ├── public/</w:t>
        <w:br/>
        <w:t>│   ├── package.json</w:t>
        <w:br/>
        <w:t>│   └── Dockerfile</w:t>
        <w:br/>
        <w:t>├── database/</w:t>
        <w:br/>
        <w:t>│   └── migrations/</w:t>
        <w:br/>
        <w:t>├── infra/</w:t>
        <w:br/>
        <w:t>│   ├── docker/</w:t>
        <w:br/>
        <w:t>│   ├── nginx/</w:t>
        <w:br/>
        <w:t>│   └── compose/</w:t>
        <w:br/>
        <w:t>├── docs/</w:t>
        <w:br/>
        <w:t>└── .github/</w:t>
        <w:br/>
        <w:t xml:space="preserve">    └── workflows/</w:t>
        <w:br/>
      </w:r>
    </w:p>
    <w:p>
      <w:pPr>
        <w:pStyle w:val="Heading1"/>
      </w:pPr>
      <w:r>
        <w:t>5. Git &amp; Branching Strategy</w:t>
      </w:r>
    </w:p>
    <w:p>
      <w:pPr>
        <w:ind w:left="288"/>
      </w:pPr>
      <w:r>
        <w:rPr>
          <w:rFonts w:ascii="Consolas" w:hAnsi="Consolas"/>
          <w:sz w:val="17"/>
        </w:rPr>
        <w:t>main</w:t>
        <w:br/>
        <w:t xml:space="preserve">  │</w:t>
        <w:br/>
        <w:t xml:space="preserve">  ├── develop</w:t>
        <w:br/>
        <w:t xml:space="preserve">  │    ├── feature/auth</w:t>
        <w:br/>
        <w:t xml:space="preserve">  │    ├── feature/products</w:t>
        <w:br/>
        <w:t xml:space="preserve">  │    ├── feature/inventory</w:t>
        <w:br/>
        <w:t xml:space="preserve">  │    └── feature/pos</w:t>
        <w:br/>
        <w:t xml:space="preserve">  │</w:t>
        <w:br/>
        <w:t xml:space="preserve">  └── release/*</w:t>
        <w:br/>
        <w:t xml:space="preserve">       └── hotfix/*</w:t>
        <w:br/>
      </w:r>
    </w:p>
    <w:p>
      <w:pPr>
        <w:pStyle w:val="ListBullet"/>
        <w:spacing w:after="20"/>
      </w:pPr>
      <w:r>
        <w:t>main contains production-ready code.</w:t>
      </w:r>
    </w:p>
    <w:p>
      <w:pPr>
        <w:pStyle w:val="ListBullet"/>
        <w:spacing w:after="20"/>
      </w:pPr>
      <w:r>
        <w:t>develop contains integrated development work if a team workflow requires it.</w:t>
      </w:r>
    </w:p>
    <w:p>
      <w:pPr>
        <w:pStyle w:val="ListBullet"/>
        <w:spacing w:after="20"/>
      </w:pPr>
      <w:r>
        <w:t>Feature branches should be short-lived and focused on one capability.</w:t>
      </w:r>
    </w:p>
    <w:p>
      <w:pPr>
        <w:pStyle w:val="ListBullet"/>
        <w:spacing w:after="20"/>
      </w:pPr>
      <w:r>
        <w:t>Pull requests require review and automated CI checks.</w:t>
      </w:r>
    </w:p>
    <w:p>
      <w:pPr>
        <w:pStyle w:val="ListBullet"/>
        <w:spacing w:after="20"/>
      </w:pPr>
      <w:r>
        <w:t>Production hotfixes must be merged back into development branches.</w:t>
      </w:r>
    </w:p>
    <w:p>
      <w:pPr>
        <w:pStyle w:val="ListBullet"/>
        <w:spacing w:after="20"/>
      </w:pPr>
      <w:r>
        <w:t>Commit messages should be concise and meaningful.</w:t>
      </w:r>
    </w:p>
    <w:p>
      <w:pPr>
        <w:pStyle w:val="Heading1"/>
      </w:pPr>
      <w:r>
        <w:t>6. Coding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Java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Google Java Format or agreed Spring/Java style; clear naming and small methods.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Constructor injection; avoid field injection.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DTOs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Never expose JPA entities directly through REST.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Transactions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Place @Transactional boundaries in application services.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Errors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Use centralized exception handling with @RestControllerAdvice.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Use Jakarta Bean Validation and domain validation.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Money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Use BigDecimal.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Use Flyway migrations; avoid uncontrolled schema changes.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TypeScript strict mode; reusable components.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Follow the REST API Specification exactly.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Tests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Test business rules and critical workflows, not only controllers.</w:t>
            </w:r>
          </w:p>
        </w:tc>
      </w:tr>
    </w:tbl>
    <w:p/>
    <w:p>
      <w:pPr>
        <w:pStyle w:val="Heading1"/>
      </w:pPr>
      <w:r>
        <w:t>7. Development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Local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Developer implementation and unit/integration testing.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CI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Automated compile, test, lint/static analysis, security checks.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Development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Shared integrated feature testing.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Staging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Production-like acceptance and release validation.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Production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Live store/business operation.</w:t>
            </w:r>
          </w:p>
        </w:tc>
      </w:tr>
    </w:tbl>
    <w:p/>
    <w:p>
      <w:pPr>
        <w:pStyle w:val="ListBullet"/>
        <w:spacing w:after="20"/>
      </w:pPr>
      <w:r>
        <w:t>Each environment must have separate configuration and secrets.</w:t>
      </w:r>
    </w:p>
    <w:p>
      <w:pPr>
        <w:pStyle w:val="ListBullet"/>
        <w:spacing w:after="20"/>
      </w:pPr>
      <w:r>
        <w:t>Production data must never be used in development without approved anonymization.</w:t>
      </w:r>
    </w:p>
    <w:p>
      <w:pPr>
        <w:pStyle w:val="ListBullet"/>
        <w:spacing w:after="20"/>
      </w:pPr>
      <w:r>
        <w:t>Database migrations must be applied consistently across environments.</w:t>
      </w:r>
    </w:p>
    <w:p>
      <w:pPr>
        <w:pStyle w:val="Heading1"/>
      </w:pPr>
      <w:r>
        <w:t>8. Initial Project Setup</w:t>
      </w:r>
    </w:p>
    <w:p>
      <w:pPr>
        <w:pStyle w:val="ListNumber"/>
        <w:spacing w:after="20"/>
      </w:pPr>
      <w:r>
        <w:t>Create Git repository and protected main branch.</w:t>
      </w:r>
    </w:p>
    <w:p>
      <w:pPr>
        <w:pStyle w:val="ListNumber"/>
        <w:spacing w:after="20"/>
      </w:pPr>
      <w:r>
        <w:t>Initialize Spring Boot backend with Java 21 and Maven.</w:t>
      </w:r>
    </w:p>
    <w:p>
      <w:pPr>
        <w:pStyle w:val="ListNumber"/>
        <w:spacing w:after="20"/>
      </w:pPr>
      <w:r>
        <w:t>Initialize React/Next.js TypeScript frontend.</w:t>
      </w:r>
    </w:p>
    <w:p>
      <w:pPr>
        <w:pStyle w:val="ListNumber"/>
        <w:spacing w:after="20"/>
      </w:pPr>
      <w:r>
        <w:t>Configure PostgreSQL and Flyway.</w:t>
      </w:r>
    </w:p>
    <w:p>
      <w:pPr>
        <w:pStyle w:val="ListNumber"/>
        <w:spacing w:after="20"/>
      </w:pPr>
      <w:r>
        <w:t>Configure Docker Compose for local services.</w:t>
      </w:r>
    </w:p>
    <w:p>
      <w:pPr>
        <w:pStyle w:val="ListNumber"/>
        <w:spacing w:after="20"/>
      </w:pPr>
      <w:r>
        <w:t>Configure environment variables and secret templates.</w:t>
      </w:r>
    </w:p>
    <w:p>
      <w:pPr>
        <w:pStyle w:val="ListNumber"/>
        <w:spacing w:after="20"/>
      </w:pPr>
      <w:r>
        <w:t>Configure global logging, error handling, validation, and API response conventions.</w:t>
      </w:r>
    </w:p>
    <w:p>
      <w:pPr>
        <w:pStyle w:val="ListNumber"/>
        <w:spacing w:after="20"/>
      </w:pPr>
      <w:r>
        <w:t>Configure OpenAPI documentation.</w:t>
      </w:r>
    </w:p>
    <w:p>
      <w:pPr>
        <w:pStyle w:val="ListNumber"/>
        <w:spacing w:after="20"/>
      </w:pPr>
      <w:r>
        <w:t>Configure CI pipeline.</w:t>
      </w:r>
    </w:p>
    <w:p>
      <w:pPr>
        <w:pStyle w:val="ListNumber"/>
        <w:spacing w:after="20"/>
      </w:pPr>
      <w:r>
        <w:t>Create baseline README and development documentation.</w:t>
      </w:r>
    </w:p>
    <w:p>
      <w:pPr>
        <w:pStyle w:val="Heading1"/>
      </w:pPr>
      <w:r>
        <w:t>9.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Estimated Duration*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Project foundation &amp; tooling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 week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Authentication, RBAC &amp; organization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1–2 weeks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Products &amp; catalog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1–2 weeks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Inventory &amp; stock control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 weeks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Customers &amp; suppliers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1–2 weeks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Purchasing &amp; accounts payable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 weeks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6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POS sales &amp; payments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2–3 weeks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Cash register &amp; day-end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 week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8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Returns, quotations &amp; promotions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 weeks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Online orders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1–2 weeks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10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Budgets &amp; reporting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 weeks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11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Hardening, security &amp; performance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2 weeks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Phase 12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Staging, UAT &amp; production launch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1–2 weeks</w:t>
            </w:r>
          </w:p>
        </w:tc>
      </w:tr>
    </w:tbl>
    <w:p/>
    <w:p>
      <w:r>
        <w:t>*Estimates assume focused development and are planning ranges, not guaranteed delivery dates. Parallel work by multiple developers can reduce calendar time.</w:t>
      </w:r>
    </w:p>
    <w:p>
      <w:pPr>
        <w:pStyle w:val="Heading1"/>
      </w:pPr>
      <w:r>
        <w:t>10. Phase 0 — Foundation</w:t>
      </w:r>
    </w:p>
    <w:p>
      <w:pPr>
        <w:pStyle w:val="ListBullet"/>
        <w:spacing w:after="20"/>
      </w:pPr>
      <w:r>
        <w:t>Repository and branching strategy.</w:t>
      </w:r>
    </w:p>
    <w:p>
      <w:pPr>
        <w:pStyle w:val="ListBullet"/>
        <w:spacing w:after="20"/>
      </w:pPr>
      <w:r>
        <w:t>Spring Boot project structure.</w:t>
      </w:r>
    </w:p>
    <w:p>
      <w:pPr>
        <w:pStyle w:val="ListBullet"/>
        <w:spacing w:after="20"/>
      </w:pPr>
      <w:r>
        <w:t>Frontend project structure.</w:t>
      </w:r>
    </w:p>
    <w:p>
      <w:pPr>
        <w:pStyle w:val="ListBullet"/>
        <w:spacing w:after="20"/>
      </w:pPr>
      <w:r>
        <w:t>PostgreSQL/Flyway baseline.</w:t>
      </w:r>
    </w:p>
    <w:p>
      <w:pPr>
        <w:pStyle w:val="ListBullet"/>
        <w:spacing w:after="20"/>
      </w:pPr>
      <w:r>
        <w:t>Docker Compose.</w:t>
      </w:r>
    </w:p>
    <w:p>
      <w:pPr>
        <w:pStyle w:val="ListBullet"/>
        <w:spacing w:after="20"/>
      </w:pPr>
      <w:r>
        <w:t>Common API response/error format.</w:t>
      </w:r>
    </w:p>
    <w:p>
      <w:pPr>
        <w:pStyle w:val="ListBullet"/>
        <w:spacing w:after="20"/>
      </w:pPr>
      <w:r>
        <w:t>Global exception handling.</w:t>
      </w:r>
    </w:p>
    <w:p>
      <w:pPr>
        <w:pStyle w:val="ListBullet"/>
        <w:spacing w:after="20"/>
      </w:pPr>
      <w:r>
        <w:t>Logging and correlation IDs.</w:t>
      </w:r>
    </w:p>
    <w:p>
      <w:pPr>
        <w:pStyle w:val="ListBullet"/>
        <w:spacing w:after="20"/>
      </w:pPr>
      <w:r>
        <w:t>OpenAPI setup.</w:t>
      </w:r>
    </w:p>
    <w:p>
      <w:pPr>
        <w:pStyle w:val="ListBullet"/>
        <w:spacing w:after="20"/>
      </w:pPr>
      <w:r>
        <w:t>CI pipeline.</w:t>
      </w:r>
    </w:p>
    <w:p>
      <w:pPr>
        <w:pStyle w:val="ListBullet"/>
        <w:spacing w:after="20"/>
      </w:pPr>
      <w:r>
        <w:t>Base design system and frontend routing.</w:t>
      </w:r>
    </w:p>
    <w:p>
      <w:pPr>
        <w:pStyle w:val="Heading2"/>
      </w:pPr>
      <w:r>
        <w:t>Definition of Done</w:t>
      </w:r>
    </w:p>
    <w:p>
      <w:pPr>
        <w:pStyle w:val="ListBullet"/>
        <w:spacing w:after="20"/>
      </w:pPr>
      <w:r>
        <w:t>Backend builds successfully.</w:t>
      </w:r>
    </w:p>
    <w:p>
      <w:pPr>
        <w:pStyle w:val="ListBullet"/>
        <w:spacing w:after="20"/>
      </w:pPr>
      <w:r>
        <w:t>Frontend builds successfully.</w:t>
      </w:r>
    </w:p>
    <w:p>
      <w:pPr>
        <w:pStyle w:val="ListBullet"/>
        <w:spacing w:after="20"/>
      </w:pPr>
      <w:r>
        <w:t>Database migrations run cleanly.</w:t>
      </w:r>
    </w:p>
    <w:p>
      <w:pPr>
        <w:pStyle w:val="ListBullet"/>
        <w:spacing w:after="20"/>
      </w:pPr>
      <w:r>
        <w:t>CI passes.</w:t>
      </w:r>
    </w:p>
    <w:p>
      <w:pPr>
        <w:pStyle w:val="ListBullet"/>
        <w:spacing w:after="20"/>
      </w:pPr>
      <w:r>
        <w:t>Local environment can be started using documented commands.</w:t>
      </w:r>
    </w:p>
    <w:p>
      <w:pPr>
        <w:pStyle w:val="Heading1"/>
      </w:pPr>
      <w:r>
        <w:t>11. Phase 1 — Authentication, RBAC &amp; Organization</w:t>
      </w:r>
    </w:p>
    <w:p>
      <w:pPr>
        <w:pStyle w:val="ListBullet"/>
        <w:spacing w:after="20"/>
      </w:pPr>
      <w:r>
        <w:t>Users, roles, permissions.</w:t>
      </w:r>
    </w:p>
    <w:p>
      <w:pPr>
        <w:pStyle w:val="ListBullet"/>
        <w:spacing w:after="20"/>
      </w:pPr>
      <w:r>
        <w:t>Login, refresh, logout.</w:t>
      </w:r>
    </w:p>
    <w:p>
      <w:pPr>
        <w:pStyle w:val="ListBullet"/>
        <w:spacing w:after="20"/>
      </w:pPr>
      <w:r>
        <w:t>Store access scope.</w:t>
      </w:r>
    </w:p>
    <w:p>
      <w:pPr>
        <w:pStyle w:val="ListBullet"/>
        <w:spacing w:after="20"/>
      </w:pPr>
      <w:r>
        <w:t>Stores, terminals, registers.</w:t>
      </w:r>
    </w:p>
    <w:p>
      <w:pPr>
        <w:pStyle w:val="ListBullet"/>
        <w:spacing w:after="20"/>
      </w:pPr>
      <w:r>
        <w:t>Register session foundation.</w:t>
      </w:r>
    </w:p>
    <w:p>
      <w:pPr>
        <w:pStyle w:val="ListBullet"/>
        <w:spacing w:after="20"/>
      </w:pPr>
      <w:r>
        <w:t>Admin user screens.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Backend Deliverables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Frontend Deliverables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Auth endpoints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Login screen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JWT/security filters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Protected routes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User/role repositories/services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User management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Store/terminal/register APIs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Store/terminal administration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Authorization tests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Permission-aware navigation</w:t>
            </w:r>
          </w:p>
        </w:tc>
      </w:tr>
    </w:tbl>
    <w:p/>
    <w:p>
      <w:pPr>
        <w:pStyle w:val="Heading1"/>
      </w:pPr>
      <w:r>
        <w:t>12. Phase 2 — Products &amp; Catalog</w:t>
      </w:r>
    </w:p>
    <w:p>
      <w:pPr>
        <w:pStyle w:val="ListBullet"/>
        <w:spacing w:after="20"/>
      </w:pPr>
      <w:r>
        <w:t>Categories, brands, units.</w:t>
      </w:r>
    </w:p>
    <w:p>
      <w:pPr>
        <w:pStyle w:val="ListBullet"/>
        <w:spacing w:after="20"/>
      </w:pPr>
      <w:r>
        <w:t>Products and SKUs.</w:t>
      </w:r>
    </w:p>
    <w:p>
      <w:pPr>
        <w:pStyle w:val="ListBullet"/>
        <w:spacing w:after="20"/>
      </w:pPr>
      <w:r>
        <w:t>Barcodes.</w:t>
      </w:r>
    </w:p>
    <w:p>
      <w:pPr>
        <w:pStyle w:val="ListBullet"/>
        <w:spacing w:after="20"/>
      </w:pPr>
      <w:r>
        <w:t>Prices and pricing history.</w:t>
      </w:r>
    </w:p>
    <w:p>
      <w:pPr>
        <w:pStyle w:val="ListBullet"/>
        <w:spacing w:after="20"/>
      </w:pPr>
      <w:r>
        <w:t>Product activation/deactivation.</w:t>
      </w:r>
    </w:p>
    <w:p>
      <w:pPr>
        <w:pStyle w:val="ListBullet"/>
        <w:spacing w:after="20"/>
      </w:pPr>
      <w:r>
        <w:t>Catalog search APIs.</w:t>
      </w:r>
    </w:p>
    <w:p>
      <w:r>
        <w:t>The product catalog should be stable before POS development begins because product identity and pricing are foundational to inventory and sales.</w:t>
      </w:r>
    </w:p>
    <w:p>
      <w:pPr>
        <w:pStyle w:val="Heading1"/>
      </w:pPr>
      <w:r>
        <w:t>13. Phase 3 — Inventory</w:t>
      </w:r>
    </w:p>
    <w:p>
      <w:pPr>
        <w:pStyle w:val="ListBullet"/>
        <w:spacing w:after="20"/>
      </w:pPr>
      <w:r>
        <w:t>Inventory balances.</w:t>
      </w:r>
    </w:p>
    <w:p>
      <w:pPr>
        <w:pStyle w:val="ListBullet"/>
        <w:spacing w:after="20"/>
      </w:pPr>
      <w:r>
        <w:t>Inventory transaction ledger.</w:t>
      </w:r>
    </w:p>
    <w:p>
      <w:pPr>
        <w:pStyle w:val="ListBullet"/>
        <w:spacing w:after="20"/>
      </w:pPr>
      <w:r>
        <w:t>Stock receiving.</w:t>
      </w:r>
    </w:p>
    <w:p>
      <w:pPr>
        <w:pStyle w:val="ListBullet"/>
        <w:spacing w:after="20"/>
      </w:pPr>
      <w:r>
        <w:t>Adjustments.</w:t>
      </w:r>
    </w:p>
    <w:p>
      <w:pPr>
        <w:pStyle w:val="ListBullet"/>
        <w:spacing w:after="20"/>
      </w:pPr>
      <w:r>
        <w:t>Transfers.</w:t>
      </w:r>
    </w:p>
    <w:p>
      <w:pPr>
        <w:pStyle w:val="ListBullet"/>
        <w:spacing w:after="20"/>
      </w:pPr>
      <w:r>
        <w:t>Batch/lot tracking.</w:t>
      </w:r>
    </w:p>
    <w:p>
      <w:pPr>
        <w:pStyle w:val="ListBullet"/>
        <w:spacing w:after="20"/>
      </w:pPr>
      <w:r>
        <w:t>Expiration tracking.</w:t>
      </w:r>
    </w:p>
    <w:p>
      <w:pPr>
        <w:pStyle w:val="ListBullet"/>
        <w:spacing w:after="20"/>
      </w:pPr>
      <w:r>
        <w:t>Low-stock alerts.</w:t>
      </w:r>
    </w:p>
    <w:p>
      <w:pPr>
        <w:pStyle w:val="ListBullet"/>
        <w:spacing w:after="20"/>
      </w:pPr>
      <w:r>
        <w:t>Inventory reports.</w:t>
      </w:r>
    </w:p>
    <w:p>
      <w:pPr>
        <w:pStyle w:val="Heading2"/>
      </w:pPr>
      <w:r>
        <w:t>Critical Test Scenarios</w:t>
      </w:r>
    </w:p>
    <w:p>
      <w:pPr>
        <w:pStyle w:val="ListBullet"/>
        <w:spacing w:after="20"/>
      </w:pPr>
      <w:r>
        <w:t>Concurrent sales cannot corrupt stock.</w:t>
      </w:r>
    </w:p>
    <w:p>
      <w:pPr>
        <w:pStyle w:val="ListBullet"/>
        <w:spacing w:after="20"/>
      </w:pPr>
      <w:r>
        <w:t>Adjustment requires reason and permission.</w:t>
      </w:r>
    </w:p>
    <w:p>
      <w:pPr>
        <w:pStyle w:val="ListBullet"/>
        <w:spacing w:after="20"/>
      </w:pPr>
      <w:r>
        <w:t>Receiving increases stock correctly.</w:t>
      </w:r>
    </w:p>
    <w:p>
      <w:pPr>
        <w:pStyle w:val="ListBullet"/>
        <w:spacing w:after="20"/>
      </w:pPr>
      <w:r>
        <w:t>Expiry filters return correct batches.</w:t>
      </w:r>
    </w:p>
    <w:p>
      <w:pPr>
        <w:pStyle w:val="ListBullet"/>
        <w:spacing w:after="20"/>
      </w:pPr>
      <w:r>
        <w:t>Negative stock behavior follows configuration.</w:t>
      </w:r>
    </w:p>
    <w:p>
      <w:pPr>
        <w:pStyle w:val="Heading1"/>
      </w:pPr>
      <w:r>
        <w:t>14. Phase 4 — Customers &amp; Suppliers</w:t>
      </w:r>
    </w:p>
    <w:p>
      <w:pPr>
        <w:pStyle w:val="ListBullet"/>
        <w:spacing w:after="20"/>
      </w:pPr>
      <w:r>
        <w:t>Customer profiles and history.</w:t>
      </w:r>
    </w:p>
    <w:p>
      <w:pPr>
        <w:pStyle w:val="ListBullet"/>
        <w:spacing w:after="20"/>
      </w:pPr>
      <w:r>
        <w:t>Store credit ledger.</w:t>
      </w:r>
    </w:p>
    <w:p>
      <w:pPr>
        <w:pStyle w:val="ListBullet"/>
        <w:spacing w:after="20"/>
      </w:pPr>
      <w:r>
        <w:t>Supplier profiles.</w:t>
      </w:r>
    </w:p>
    <w:p>
      <w:pPr>
        <w:pStyle w:val="ListBullet"/>
        <w:spacing w:after="20"/>
      </w:pPr>
      <w:r>
        <w:t>Supplier-product associations.</w:t>
      </w:r>
    </w:p>
    <w:p>
      <w:pPr>
        <w:pStyle w:val="ListBullet"/>
        <w:spacing w:after="20"/>
      </w:pPr>
      <w:r>
        <w:t>Search and filtering.</w:t>
      </w:r>
    </w:p>
    <w:p>
      <w:pPr>
        <w:pStyle w:val="Heading1"/>
      </w:pPr>
      <w:r>
        <w:t>15. Phase 5 — Purchasing &amp; Accounts Payable</w:t>
      </w:r>
    </w:p>
    <w:p>
      <w:pPr>
        <w:pStyle w:val="ListBullet"/>
        <w:spacing w:after="20"/>
      </w:pPr>
      <w:r>
        <w:t>Purchase order lifecycle.</w:t>
      </w:r>
    </w:p>
    <w:p>
      <w:pPr>
        <w:pStyle w:val="ListBullet"/>
        <w:spacing w:after="20"/>
      </w:pPr>
      <w:r>
        <w:t>Goods receiving.</w:t>
      </w:r>
    </w:p>
    <w:p>
      <w:pPr>
        <w:pStyle w:val="ListBullet"/>
        <w:spacing w:after="20"/>
      </w:pPr>
      <w:r>
        <w:t>Supplier invoices.</w:t>
      </w:r>
    </w:p>
    <w:p>
      <w:pPr>
        <w:pStyle w:val="ListBullet"/>
        <w:spacing w:after="20"/>
      </w:pPr>
      <w:r>
        <w:t>Outstanding/overdue payables.</w:t>
      </w:r>
    </w:p>
    <w:p>
      <w:pPr>
        <w:pStyle w:val="ListBullet"/>
        <w:spacing w:after="20"/>
      </w:pPr>
      <w:r>
        <w:t>Partial supplier payments.</w:t>
      </w:r>
    </w:p>
    <w:p>
      <w:pPr>
        <w:pStyle w:val="ListBullet"/>
        <w:spacing w:after="20"/>
      </w:pPr>
      <w:r>
        <w:t>Supplier statements.</w:t>
      </w:r>
    </w:p>
    <w:p>
      <w:pPr>
        <w:ind w:left="288"/>
      </w:pPr>
      <w:r>
        <w:rPr>
          <w:rFonts w:ascii="Consolas" w:hAnsi="Consolas"/>
          <w:sz w:val="17"/>
        </w:rPr>
        <w:t>Purchase Order → Goods Receipt → Supplier Invoice → Accounts Payable → Supplier Payment</w:t>
      </w:r>
    </w:p>
    <w:p>
      <w:pPr>
        <w:pStyle w:val="Heading1"/>
      </w:pPr>
      <w:r>
        <w:t>16. Phase 6 — POS Sales &amp; Payments</w:t>
      </w:r>
    </w:p>
    <w:p>
      <w:r>
        <w:t>This is the primary MVP business milestone.</w:t>
      </w:r>
    </w:p>
    <w:p>
      <w:pPr>
        <w:pStyle w:val="ListBullet"/>
        <w:spacing w:after="20"/>
      </w:pPr>
      <w:r>
        <w:t>POS layout implementation.</w:t>
      </w:r>
    </w:p>
    <w:p>
      <w:pPr>
        <w:pStyle w:val="ListBullet"/>
        <w:spacing w:after="20"/>
      </w:pPr>
      <w:r>
        <w:t>Product/barcode lookup.</w:t>
      </w:r>
    </w:p>
    <w:p>
      <w:pPr>
        <w:pStyle w:val="ListBullet"/>
        <w:spacing w:after="20"/>
      </w:pPr>
      <w:r>
        <w:t>Cart operations.</w:t>
      </w:r>
    </w:p>
    <w:p>
      <w:pPr>
        <w:pStyle w:val="ListBullet"/>
        <w:spacing w:after="20"/>
      </w:pPr>
      <w:r>
        <w:t>Customer selection.</w:t>
      </w:r>
    </w:p>
    <w:p>
      <w:pPr>
        <w:pStyle w:val="ListBullet"/>
        <w:spacing w:after="20"/>
      </w:pPr>
      <w:r>
        <w:t>Discount calculation.</w:t>
      </w:r>
    </w:p>
    <w:p>
      <w:pPr>
        <w:pStyle w:val="ListBullet"/>
        <w:spacing w:after="20"/>
      </w:pPr>
      <w:r>
        <w:t>Tax calculation.</w:t>
      </w:r>
    </w:p>
    <w:p>
      <w:pPr>
        <w:pStyle w:val="ListBullet"/>
        <w:spacing w:after="20"/>
      </w:pPr>
      <w:r>
        <w:t>Payment methods.</w:t>
      </w:r>
    </w:p>
    <w:p>
      <w:pPr>
        <w:pStyle w:val="ListBullet"/>
        <w:spacing w:after="20"/>
      </w:pPr>
      <w:r>
        <w:t>Split payments if enabled.</w:t>
      </w:r>
    </w:p>
    <w:p>
      <w:pPr>
        <w:pStyle w:val="ListBullet"/>
        <w:spacing w:after="20"/>
      </w:pPr>
      <w:r>
        <w:t>Sale completion.</w:t>
      </w:r>
    </w:p>
    <w:p>
      <w:pPr>
        <w:pStyle w:val="ListBullet"/>
        <w:spacing w:after="20"/>
      </w:pPr>
      <w:r>
        <w:t>Inventory deduction.</w:t>
      </w:r>
    </w:p>
    <w:p>
      <w:pPr>
        <w:pStyle w:val="ListBullet"/>
        <w:spacing w:after="20"/>
      </w:pPr>
      <w:r>
        <w:t>Receipt generation.</w:t>
      </w:r>
    </w:p>
    <w:p>
      <w:pPr>
        <w:pStyle w:val="ListBullet"/>
        <w:spacing w:after="20"/>
      </w:pPr>
      <w:r>
        <w:t>Idempotency and duplicate-submit protection.</w:t>
      </w:r>
    </w:p>
    <w:p>
      <w:pPr>
        <w:pStyle w:val="Heading2"/>
      </w:pPr>
      <w:r>
        <w:t>Critical Transaction</w:t>
      </w:r>
    </w:p>
    <w:p>
      <w:pPr>
        <w:ind w:left="288"/>
      </w:pPr>
      <w:r>
        <w:rPr>
          <w:rFonts w:ascii="Consolas" w:hAnsi="Consolas"/>
          <w:sz w:val="17"/>
        </w:rPr>
        <w:t>Sale + Sale Items + Payments + Inventory Movement + Register Transaction + Audit = ONE controlled business transaction</w:t>
      </w:r>
    </w:p>
    <w:p>
      <w:pPr>
        <w:pStyle w:val="Heading1"/>
      </w:pPr>
      <w:r>
        <w:t>17. Phase 7 — Cash Register &amp; Day-End</w:t>
      </w:r>
    </w:p>
    <w:p>
      <w:pPr>
        <w:pStyle w:val="ListBullet"/>
        <w:spacing w:after="20"/>
      </w:pPr>
      <w:r>
        <w:t>Open register session.</w:t>
      </w:r>
    </w:p>
    <w:p>
      <w:pPr>
        <w:pStyle w:val="ListBullet"/>
        <w:spacing w:after="20"/>
      </w:pPr>
      <w:r>
        <w:t>Opening cash.</w:t>
      </w:r>
    </w:p>
    <w:p>
      <w:pPr>
        <w:pStyle w:val="ListBullet"/>
        <w:spacing w:after="20"/>
      </w:pPr>
      <w:r>
        <w:t>Cash-in/cash-out.</w:t>
      </w:r>
    </w:p>
    <w:p>
      <w:pPr>
        <w:pStyle w:val="ListBullet"/>
        <w:spacing w:after="20"/>
      </w:pPr>
      <w:r>
        <w:t>Session summary.</w:t>
      </w:r>
    </w:p>
    <w:p>
      <w:pPr>
        <w:pStyle w:val="ListBullet"/>
        <w:spacing w:after="20"/>
      </w:pPr>
      <w:r>
        <w:t>Expected cash calculation.</w:t>
      </w:r>
    </w:p>
    <w:p>
      <w:pPr>
        <w:pStyle w:val="ListBullet"/>
        <w:spacing w:after="20"/>
      </w:pPr>
      <w:r>
        <w:t>Actual cash count.</w:t>
      </w:r>
    </w:p>
    <w:p>
      <w:pPr>
        <w:pStyle w:val="ListBullet"/>
        <w:spacing w:after="20"/>
      </w:pPr>
      <w:r>
        <w:t>Variance.</w:t>
      </w:r>
    </w:p>
    <w:p>
      <w:pPr>
        <w:pStyle w:val="ListBullet"/>
        <w:spacing w:after="20"/>
      </w:pPr>
      <w:r>
        <w:t>Z report.</w:t>
      </w:r>
    </w:p>
    <w:p>
      <w:pPr>
        <w:pStyle w:val="ListBullet"/>
        <w:spacing w:after="20"/>
      </w:pPr>
      <w:r>
        <w:t>Session locking after close.</w:t>
      </w:r>
    </w:p>
    <w:p>
      <w:pPr>
        <w:pStyle w:val="Heading1"/>
      </w:pPr>
      <w:r>
        <w:t>18. Phase 8 — Returns, Quotations &amp; Promotions</w:t>
      </w:r>
    </w:p>
    <w:p>
      <w:pPr>
        <w:pStyle w:val="ListBullet"/>
        <w:spacing w:after="20"/>
      </w:pPr>
      <w:r>
        <w:t>Return/refund workflow.</w:t>
      </w:r>
    </w:p>
    <w:p>
      <w:pPr>
        <w:pStyle w:val="ListBullet"/>
        <w:spacing w:after="20"/>
      </w:pPr>
      <w:r>
        <w:t>Refund eligibility.</w:t>
      </w:r>
    </w:p>
    <w:p>
      <w:pPr>
        <w:pStyle w:val="ListBullet"/>
        <w:spacing w:after="20"/>
      </w:pPr>
      <w:r>
        <w:t>Quotation lifecycle.</w:t>
      </w:r>
    </w:p>
    <w:p>
      <w:pPr>
        <w:pStyle w:val="ListBullet"/>
        <w:spacing w:after="20"/>
      </w:pPr>
      <w:r>
        <w:t>Quotation-to-sale conversion.</w:t>
      </w:r>
    </w:p>
    <w:p>
      <w:pPr>
        <w:pStyle w:val="ListBullet"/>
        <w:spacing w:after="20"/>
      </w:pPr>
      <w:r>
        <w:t>Percentage/fixed discounts.</w:t>
      </w:r>
    </w:p>
    <w:p>
      <w:pPr>
        <w:pStyle w:val="ListBullet"/>
        <w:spacing w:after="20"/>
      </w:pPr>
      <w:r>
        <w:t>Promotion rules.</w:t>
      </w:r>
    </w:p>
    <w:p>
      <w:pPr>
        <w:pStyle w:val="ListBullet"/>
        <w:spacing w:after="20"/>
      </w:pPr>
      <w:r>
        <w:t>Promotion dates.</w:t>
      </w:r>
    </w:p>
    <w:p>
      <w:pPr>
        <w:pStyle w:val="ListBullet"/>
        <w:spacing w:after="20"/>
      </w:pPr>
      <w:r>
        <w:t>Stacking/priority rules.</w:t>
      </w:r>
    </w:p>
    <w:p>
      <w:pPr>
        <w:pStyle w:val="ListBullet"/>
        <w:spacing w:after="20"/>
      </w:pPr>
      <w:r>
        <w:t>Discount permission controls.</w:t>
      </w:r>
    </w:p>
    <w:p>
      <w:pPr>
        <w:pStyle w:val="Heading1"/>
      </w:pPr>
      <w:r>
        <w:t>19. Phase 9 — Online Orders</w:t>
      </w:r>
    </w:p>
    <w:p>
      <w:pPr>
        <w:pStyle w:val="ListBullet"/>
        <w:spacing w:after="20"/>
      </w:pPr>
      <w:r>
        <w:t>External order ingestion.</w:t>
      </w:r>
    </w:p>
    <w:p>
      <w:pPr>
        <w:pStyle w:val="ListBullet"/>
        <w:spacing w:after="20"/>
      </w:pPr>
      <w:r>
        <w:t>Idempotency.</w:t>
      </w:r>
    </w:p>
    <w:p>
      <w:pPr>
        <w:pStyle w:val="ListBullet"/>
        <w:spacing w:after="20"/>
      </w:pPr>
      <w:r>
        <w:t>Order queue.</w:t>
      </w:r>
    </w:p>
    <w:p>
      <w:pPr>
        <w:pStyle w:val="ListBullet"/>
        <w:spacing w:after="20"/>
      </w:pPr>
      <w:r>
        <w:t>Order status transitions.</w:t>
      </w:r>
    </w:p>
    <w:p>
      <w:pPr>
        <w:pStyle w:val="ListBullet"/>
        <w:spacing w:after="20"/>
      </w:pPr>
      <w:r>
        <w:t>Inventory reservation strategy.</w:t>
      </w:r>
    </w:p>
    <w:p>
      <w:pPr>
        <w:pStyle w:val="ListBullet"/>
        <w:spacing w:after="20"/>
      </w:pPr>
      <w:r>
        <w:t>Cancellation.</w:t>
      </w:r>
    </w:p>
    <w:p>
      <w:pPr>
        <w:pStyle w:val="ListBullet"/>
        <w:spacing w:after="20"/>
      </w:pPr>
      <w:r>
        <w:t>Refund integration.</w:t>
      </w:r>
    </w:p>
    <w:p>
      <w:pPr>
        <w:pStyle w:val="ListBullet"/>
        <w:spacing w:after="20"/>
      </w:pPr>
      <w:r>
        <w:t>Fulfillment workflow.</w:t>
      </w:r>
    </w:p>
    <w:p>
      <w:r>
        <w:t>The external channel adapter must be isolated from core POS domain logic.</w:t>
      </w:r>
    </w:p>
    <w:p>
      <w:pPr>
        <w:pStyle w:val="Heading1"/>
      </w:pPr>
      <w:r>
        <w:t>20. Phase 10 — Budgets &amp; Reporting</w:t>
      </w:r>
    </w:p>
    <w:p>
      <w:pPr>
        <w:pStyle w:val="ListBullet"/>
        <w:spacing w:after="20"/>
      </w:pPr>
      <w:r>
        <w:t>Budget creation and approval.</w:t>
      </w:r>
    </w:p>
    <w:p>
      <w:pPr>
        <w:pStyle w:val="ListBullet"/>
        <w:spacing w:after="20"/>
      </w:pPr>
      <w:r>
        <w:t>Expense recording.</w:t>
      </w:r>
    </w:p>
    <w:p>
      <w:pPr>
        <w:pStyle w:val="ListBullet"/>
        <w:spacing w:after="20"/>
      </w:pPr>
      <w:r>
        <w:t>Budget vs actual.</w:t>
      </w:r>
    </w:p>
    <w:p>
      <w:pPr>
        <w:pStyle w:val="ListBullet"/>
        <w:spacing w:after="20"/>
      </w:pPr>
      <w:r>
        <w:t>Sales reports.</w:t>
      </w:r>
    </w:p>
    <w:p>
      <w:pPr>
        <w:pStyle w:val="ListBullet"/>
        <w:spacing w:after="20"/>
      </w:pPr>
      <w:r>
        <w:t>Inventory reports.</w:t>
      </w:r>
    </w:p>
    <w:p>
      <w:pPr>
        <w:pStyle w:val="ListBullet"/>
        <w:spacing w:after="20"/>
      </w:pPr>
      <w:r>
        <w:t>Cash register reports.</w:t>
      </w:r>
    </w:p>
    <w:p>
      <w:pPr>
        <w:pStyle w:val="ListBullet"/>
        <w:spacing w:after="20"/>
      </w:pPr>
      <w:r>
        <w:t>Accounts payable reports.</w:t>
      </w:r>
    </w:p>
    <w:p>
      <w:pPr>
        <w:pStyle w:val="ListBullet"/>
        <w:spacing w:after="20"/>
      </w:pPr>
      <w:r>
        <w:t>Profit/financial reports where supported.</w:t>
      </w:r>
    </w:p>
    <w:p>
      <w:pPr>
        <w:pStyle w:val="ListBullet"/>
        <w:spacing w:after="20"/>
      </w:pPr>
      <w:r>
        <w:t>Export functionality.</w:t>
      </w:r>
    </w:p>
    <w:p>
      <w:pPr>
        <w:pStyle w:val="Heading1"/>
      </w:pPr>
      <w:r>
        <w:t>21. Phase 11 — Security &amp; Performance Hardening</w:t>
      </w:r>
    </w:p>
    <w:p>
      <w:pPr>
        <w:pStyle w:val="ListBullet"/>
        <w:spacing w:after="20"/>
      </w:pPr>
      <w:r>
        <w:t>Dependency vulnerability scan.</w:t>
      </w:r>
    </w:p>
    <w:p>
      <w:pPr>
        <w:pStyle w:val="ListBullet"/>
        <w:spacing w:after="20"/>
      </w:pPr>
      <w:r>
        <w:t>Authentication security tests.</w:t>
      </w:r>
    </w:p>
    <w:p>
      <w:pPr>
        <w:pStyle w:val="ListBullet"/>
        <w:spacing w:after="20"/>
      </w:pPr>
      <w:r>
        <w:t>Authorization/privilege escalation tests.</w:t>
      </w:r>
    </w:p>
    <w:p>
      <w:pPr>
        <w:pStyle w:val="ListBullet"/>
        <w:spacing w:after="20"/>
      </w:pPr>
      <w:r>
        <w:t>Input validation/security tests.</w:t>
      </w:r>
    </w:p>
    <w:p>
      <w:pPr>
        <w:pStyle w:val="ListBullet"/>
        <w:spacing w:after="20"/>
      </w:pPr>
      <w:r>
        <w:t>SQL injection and API abuse tests.</w:t>
      </w:r>
    </w:p>
    <w:p>
      <w:pPr>
        <w:pStyle w:val="ListBullet"/>
        <w:spacing w:after="20"/>
      </w:pPr>
      <w:r>
        <w:t>Rate limiting.</w:t>
      </w:r>
    </w:p>
    <w:p>
      <w:pPr>
        <w:pStyle w:val="ListBullet"/>
        <w:spacing w:after="20"/>
      </w:pPr>
      <w:r>
        <w:t>Load testing.</w:t>
      </w:r>
    </w:p>
    <w:p>
      <w:pPr>
        <w:pStyle w:val="ListBullet"/>
        <w:spacing w:after="20"/>
      </w:pPr>
      <w:r>
        <w:t>POS transaction concurrency testing.</w:t>
      </w:r>
    </w:p>
    <w:p>
      <w:pPr>
        <w:pStyle w:val="ListBullet"/>
        <w:spacing w:after="20"/>
      </w:pPr>
      <w:r>
        <w:t>Database query optimization.</w:t>
      </w:r>
    </w:p>
    <w:p>
      <w:pPr>
        <w:pStyle w:val="ListBullet"/>
        <w:spacing w:after="20"/>
      </w:pPr>
      <w:r>
        <w:t>Logging/monitoring verification.</w:t>
      </w:r>
    </w:p>
    <w:p>
      <w:pPr>
        <w:pStyle w:val="Heading1"/>
      </w:pPr>
      <w:r>
        <w:t>22. Phase 12 — Staging, UAT &amp; Production</w:t>
      </w:r>
    </w:p>
    <w:p>
      <w:pPr>
        <w:pStyle w:val="ListNumber"/>
        <w:spacing w:after="20"/>
      </w:pPr>
      <w:r>
        <w:t>Deploy release candidate to staging.</w:t>
      </w:r>
    </w:p>
    <w:p>
      <w:pPr>
        <w:pStyle w:val="ListNumber"/>
        <w:spacing w:after="20"/>
      </w:pPr>
      <w:r>
        <w:t>Run database migrations.</w:t>
      </w:r>
    </w:p>
    <w:p>
      <w:pPr>
        <w:pStyle w:val="ListNumber"/>
        <w:spacing w:after="20"/>
      </w:pPr>
      <w:r>
        <w:t>Run automated test suite.</w:t>
      </w:r>
    </w:p>
    <w:p>
      <w:pPr>
        <w:pStyle w:val="ListNumber"/>
        <w:spacing w:after="20"/>
      </w:pPr>
      <w:r>
        <w:t>Run UAT scenarios.</w:t>
      </w:r>
    </w:p>
    <w:p>
      <w:pPr>
        <w:pStyle w:val="ListNumber"/>
        <w:spacing w:after="20"/>
      </w:pPr>
      <w:r>
        <w:t>Validate POS hardware integrations.</w:t>
      </w:r>
    </w:p>
    <w:p>
      <w:pPr>
        <w:pStyle w:val="ListNumber"/>
        <w:spacing w:after="20"/>
      </w:pPr>
      <w:r>
        <w:t>Validate receipt/label printing.</w:t>
      </w:r>
    </w:p>
    <w:p>
      <w:pPr>
        <w:pStyle w:val="ListNumber"/>
        <w:spacing w:after="20"/>
      </w:pPr>
      <w:r>
        <w:t>Validate register closing.</w:t>
      </w:r>
    </w:p>
    <w:p>
      <w:pPr>
        <w:pStyle w:val="ListNumber"/>
        <w:spacing w:after="20"/>
      </w:pPr>
      <w:r>
        <w:t>Validate backup and restore.</w:t>
      </w:r>
    </w:p>
    <w:p>
      <w:pPr>
        <w:pStyle w:val="ListNumber"/>
        <w:spacing w:after="20"/>
      </w:pPr>
      <w:r>
        <w:t>Resolve release-blocking defects.</w:t>
      </w:r>
    </w:p>
    <w:p>
      <w:pPr>
        <w:pStyle w:val="ListNumber"/>
        <w:spacing w:after="20"/>
      </w:pPr>
      <w:r>
        <w:t>Create production release.</w:t>
      </w:r>
    </w:p>
    <w:p>
      <w:pPr>
        <w:pStyle w:val="ListNumber"/>
        <w:spacing w:after="20"/>
      </w:pPr>
      <w:r>
        <w:t>Deploy with rollback plan.</w:t>
      </w:r>
    </w:p>
    <w:p>
      <w:pPr>
        <w:pStyle w:val="ListNumber"/>
        <w:spacing w:after="20"/>
      </w:pPr>
      <w:r>
        <w:t>Perform smoke tests.</w:t>
      </w:r>
    </w:p>
    <w:p>
      <w:pPr>
        <w:pStyle w:val="ListNumber"/>
        <w:spacing w:after="20"/>
      </w:pPr>
      <w:r>
        <w:t>Begin monitored production operation.</w:t>
      </w:r>
    </w:p>
    <w:p>
      <w:pPr>
        <w:pStyle w:val="Heading1"/>
      </w:pPr>
      <w:r>
        <w:t>23.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Authentication/RBAC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Stores/Terminals/Registers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Products/Catalog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Stock Alerts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Purchasing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Accounts Payable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 Sales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Returns/Refunds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Cash Register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Day-End Closing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Receipts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Basic Reports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Audit Logs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Quotations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Recommended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Recommended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Online Orders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Phase 2 if schedule is constrained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Budgets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Phase 2</w:t>
            </w:r>
          </w:p>
        </w:tc>
      </w:tr>
    </w:tbl>
    <w:p/>
    <w:p>
      <w:pPr>
        <w:pStyle w:val="Heading1"/>
      </w:pPr>
      <w:r>
        <w:t>24. Suggested Sprint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Goal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1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Foundation, repositories, CI/CD, Docker, database baseline.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2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Authentication, users, roles, permissions, stores.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3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Terminals, registers, product catalog.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4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Inventory balances, movements, adjustments.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5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Receiving, batches, expiry, stock alerts.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6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Customers, store credits, suppliers.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7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Purchasing and AP.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8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POS checkout, payments, receipts.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9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Returns, register closing, day-end.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10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Quotations, promotions.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11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Online orders, budgets.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12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Reports, hardening, UAT preparation.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Sprint 13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UAT fixes, production readiness.</w:t>
            </w:r>
          </w:p>
        </w:tc>
      </w:tr>
    </w:tbl>
    <w:p/>
    <w:p>
      <w:r>
        <w:t>A sprint can be 1–2 weeks depending on team size and working agreement.</w:t>
      </w:r>
    </w:p>
    <w:p>
      <w:pPr>
        <w:pStyle w:val="Heading1"/>
      </w:pPr>
      <w:r>
        <w:t>25. Backend Development Workflow</w:t>
      </w:r>
    </w:p>
    <w:p>
      <w:pPr>
        <w:ind w:left="288"/>
      </w:pPr>
      <w:r>
        <w:rPr>
          <w:rFonts w:ascii="Consolas" w:hAnsi="Consolas"/>
          <w:sz w:val="17"/>
        </w:rPr>
        <w:t>Requirement</w:t>
        <w:br/>
        <w:t xml:space="preserve">   ↓</w:t>
        <w:br/>
        <w:t>API Contract</w:t>
        <w:br/>
        <w:t xml:space="preserve">   ↓</w:t>
        <w:br/>
        <w:t>DTO + Validation</w:t>
        <w:br/>
        <w:t xml:space="preserve">   ↓</w:t>
        <w:br/>
        <w:t>Service / Business Logic</w:t>
        <w:br/>
        <w:t xml:space="preserve">   ↓</w:t>
        <w:br/>
        <w:t>Repository</w:t>
        <w:br/>
        <w:t xml:space="preserve">   ↓</w:t>
        <w:br/>
        <w:t>Migration</w:t>
        <w:br/>
        <w:t xml:space="preserve">   ↓</w:t>
        <w:br/>
        <w:t>Unit Tests</w:t>
        <w:br/>
        <w:t xml:space="preserve">   ↓</w:t>
        <w:br/>
        <w:t>Integration Tests</w:t>
        <w:br/>
        <w:t xml:space="preserve">   ↓</w:t>
        <w:br/>
        <w:t>API Tests</w:t>
        <w:br/>
        <w:t xml:space="preserve">   ↓</w:t>
        <w:br/>
        <w:t>Pull Request</w:t>
        <w:br/>
        <w:t xml:space="preserve">   ↓</w:t>
        <w:br/>
        <w:t>CI</w:t>
        <w:br/>
        <w:t xml:space="preserve">   ↓</w:t>
        <w:br/>
        <w:t>Review</w:t>
        <w:br/>
      </w:r>
    </w:p>
    <w:p>
      <w:pPr>
        <w:pStyle w:val="Heading1"/>
      </w:pPr>
      <w:r>
        <w:t>26. Frontend Development Workflow</w:t>
      </w:r>
    </w:p>
    <w:p>
      <w:pPr>
        <w:ind w:left="288"/>
      </w:pPr>
      <w:r>
        <w:rPr>
          <w:rFonts w:ascii="Consolas" w:hAnsi="Consolas"/>
          <w:sz w:val="17"/>
        </w:rPr>
        <w:t>UI/UX Specification</w:t>
        <w:br/>
        <w:t xml:space="preserve">       ↓</w:t>
        <w:br/>
        <w:t>Reusable Components</w:t>
        <w:br/>
        <w:t xml:space="preserve">       ↓</w:t>
        <w:br/>
        <w:t>Page / Feature</w:t>
        <w:br/>
        <w:t xml:space="preserve">       ↓</w:t>
        <w:br/>
        <w:t>API Client</w:t>
        <w:br/>
        <w:t xml:space="preserve">       ↓</w:t>
        <w:br/>
        <w:t>Loading / Error / Empty States</w:t>
        <w:br/>
        <w:t xml:space="preserve">       ↓</w:t>
        <w:br/>
        <w:t>Permission Handling</w:t>
        <w:br/>
        <w:t xml:space="preserve">       ↓</w:t>
        <w:br/>
        <w:t>Component Tests</w:t>
        <w:br/>
        <w:t xml:space="preserve">       ↓</w:t>
        <w:br/>
        <w:t>E2E Workflow Tests</w:t>
        <w:br/>
        <w:t xml:space="preserve">       ↓</w:t>
        <w:br/>
        <w:t>Review / CI</w:t>
        <w:br/>
      </w:r>
    </w:p>
    <w:p>
      <w:pPr>
        <w:pStyle w:val="Heading1"/>
      </w:pPr>
      <w:r>
        <w:t>27.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Test Level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Business calculations, validation, promotion rules, register calculations.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Repository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Database mappings, constraints, query behavior.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Integration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Transactional workflows across modules.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API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HTTP contracts, authorization, validation, error responses.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Components, forms, state, accessibility.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E2E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Complete POS, receiving, AP, register closing workflows.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Concurrency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Inventory and transaction conflict scenarios.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Checkout, product search, reporting, concurrent users.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Authentication, authorization, injection, abuse, secrets.</w:t>
            </w:r>
          </w:p>
        </w:tc>
      </w:tr>
    </w:tbl>
    <w:p/>
    <w:p>
      <w:pPr>
        <w:pStyle w:val="Heading1"/>
      </w:pPr>
      <w:r>
        <w:t>28. Critical End-to-End Test Cases</w:t>
      </w:r>
    </w:p>
    <w:p>
      <w:pPr>
        <w:pStyle w:val="ListNumber"/>
        <w:spacing w:after="20"/>
      </w:pPr>
      <w:r>
        <w:t>Login as cashier → open register → scan product → cash payment → receipt.</w:t>
      </w:r>
    </w:p>
    <w:p>
      <w:pPr>
        <w:pStyle w:val="ListNumber"/>
        <w:spacing w:after="20"/>
      </w:pPr>
      <w:r>
        <w:t>Cashier → sell multiple products → verify inventory deduction.</w:t>
      </w:r>
    </w:p>
    <w:p>
      <w:pPr>
        <w:pStyle w:val="ListNumber"/>
        <w:spacing w:after="20"/>
      </w:pPr>
      <w:r>
        <w:t>Cashier → apply authorized discount → verify totals.</w:t>
      </w:r>
    </w:p>
    <w:p>
      <w:pPr>
        <w:pStyle w:val="ListNumber"/>
        <w:spacing w:after="20"/>
      </w:pPr>
      <w:r>
        <w:t>Cashier → process return → verify refund and stock.</w:t>
      </w:r>
    </w:p>
    <w:p>
      <w:pPr>
        <w:pStyle w:val="ListNumber"/>
        <w:spacing w:after="20"/>
      </w:pPr>
      <w:r>
        <w:t>Inventory manager → receive purchase → verify inventory.</w:t>
      </w:r>
    </w:p>
    <w:p>
      <w:pPr>
        <w:pStyle w:val="ListNumber"/>
        <w:spacing w:after="20"/>
      </w:pPr>
      <w:r>
        <w:t>Inventory manager → adjust damaged stock → verify ledger and audit.</w:t>
      </w:r>
    </w:p>
    <w:p>
      <w:pPr>
        <w:pStyle w:val="ListNumber"/>
        <w:spacing w:after="20"/>
      </w:pPr>
      <w:r>
        <w:t>Accountant → create supplier invoice → partial payment → verify remaining payable.</w:t>
      </w:r>
    </w:p>
    <w:p>
      <w:pPr>
        <w:pStyle w:val="ListNumber"/>
        <w:spacing w:after="20"/>
      </w:pPr>
      <w:r>
        <w:t>Cashier → cash-in/cash-out → close register → verify variance.</w:t>
      </w:r>
    </w:p>
    <w:p>
      <w:pPr>
        <w:pStyle w:val="ListNumber"/>
        <w:spacing w:after="20"/>
      </w:pPr>
      <w:r>
        <w:t>Manager → create promotion → checkout eligible product → verify promotion.</w:t>
      </w:r>
    </w:p>
    <w:p>
      <w:pPr>
        <w:pStyle w:val="ListNumber"/>
        <w:spacing w:after="20"/>
      </w:pPr>
      <w:r>
        <w:t>Online order → ingest twice with same external ID → verify one order.</w:t>
      </w:r>
    </w:p>
    <w:p>
      <w:pPr>
        <w:pStyle w:val="ListNumber"/>
        <w:spacing w:after="20"/>
      </w:pPr>
      <w:r>
        <w:t>Unauthorized cashier → attempt privileged refund/adjustment → verify 403.</w:t>
      </w:r>
    </w:p>
    <w:p>
      <w:pPr>
        <w:pStyle w:val="Heading1"/>
      </w:pPr>
      <w:r>
        <w:t>29. CI/CD Pipeline</w:t>
      </w:r>
    </w:p>
    <w:p>
      <w:pPr>
        <w:ind w:left="288"/>
      </w:pPr>
      <w:r>
        <w:rPr>
          <w:rFonts w:ascii="Consolas" w:hAnsi="Consolas"/>
          <w:sz w:val="17"/>
        </w:rPr>
        <w:t>Pull Request</w:t>
        <w:br/>
        <w:t xml:space="preserve">   ↓</w:t>
        <w:br/>
        <w:t>Checkout</w:t>
        <w:br/>
        <w:t xml:space="preserve">   ↓</w:t>
        <w:br/>
        <w:t>Dependency Install</w:t>
        <w:br/>
        <w:t xml:space="preserve">   ↓</w:t>
        <w:br/>
        <w:t>Compile / Build</w:t>
        <w:br/>
        <w:t xml:space="preserve">   ↓</w:t>
        <w:br/>
        <w:t>Unit Tests</w:t>
        <w:br/>
        <w:t xml:space="preserve">   ↓</w:t>
        <w:br/>
        <w:t>Integration Tests</w:t>
        <w:br/>
        <w:t xml:space="preserve">   ↓</w:t>
        <w:br/>
        <w:t>Static Analysis</w:t>
        <w:br/>
        <w:t xml:space="preserve">   ↓</w:t>
        <w:br/>
        <w:t>Security Scan</w:t>
        <w:br/>
        <w:t xml:space="preserve">   ↓</w:t>
        <w:br/>
        <w:t>Docker Build</w:t>
        <w:br/>
        <w:t xml:space="preserve">   ↓</w:t>
        <w:br/>
        <w:t>Artifact/Image</w:t>
        <w:br/>
        <w:t xml:space="preserve">   ↓</w:t>
        <w:br/>
        <w:t>Staging Deploy</w:t>
        <w:br/>
        <w:t xml:space="preserve">   ↓</w:t>
        <w:br/>
        <w:t>Smoke Tests</w:t>
        <w:br/>
      </w:r>
    </w:p>
    <w:p>
      <w:pPr>
        <w:pStyle w:val="ListBullet"/>
        <w:spacing w:after="20"/>
      </w:pPr>
      <w:r>
        <w:t>Production deployment should require an approved release.</w:t>
      </w:r>
    </w:p>
    <w:p>
      <w:pPr>
        <w:pStyle w:val="ListBullet"/>
        <w:spacing w:after="20"/>
      </w:pPr>
      <w:r>
        <w:t>Database migrations should be part of controlled deployment.</w:t>
      </w:r>
    </w:p>
    <w:p>
      <w:pPr>
        <w:pStyle w:val="ListBullet"/>
        <w:spacing w:after="20"/>
      </w:pPr>
      <w:r>
        <w:t>Production deployment must have a rollback strategy.</w:t>
      </w:r>
    </w:p>
    <w:p>
      <w:pPr>
        <w:pStyle w:val="Heading1"/>
      </w:pPr>
      <w:r>
        <w:t>30. Deployment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Deployment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Static/Node deployment behind Nginx or managed hosting.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Spring Boot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Docker container(s) behind Nginx/load balancer.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Managed PostgreSQL or dedicated secured database server.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Redis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Managed Redis or secured container/service.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Backups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Automated PostgreSQL backup with separate storage.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Monitoring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Application metrics, logs, health checks, alerting.</w:t>
            </w:r>
          </w:p>
        </w:tc>
      </w:tr>
    </w:tbl>
    <w:p/>
    <w:p>
      <w:pPr>
        <w:pStyle w:val="Heading1"/>
      </w:pPr>
      <w:r>
        <w:t>31. Production Readiness Checklist</w:t>
      </w:r>
    </w:p>
    <w:p>
      <w:pPr>
        <w:pStyle w:val="ListBullet"/>
        <w:spacing w:after="20"/>
      </w:pPr>
      <w:r>
        <w:t>Security review complete.</w:t>
      </w:r>
    </w:p>
    <w:p>
      <w:pPr>
        <w:pStyle w:val="ListBullet"/>
        <w:spacing w:after="20"/>
      </w:pPr>
      <w:r>
        <w:t>All critical tests passing.</w:t>
      </w:r>
    </w:p>
    <w:p>
      <w:pPr>
        <w:pStyle w:val="ListBullet"/>
        <w:spacing w:after="20"/>
      </w:pPr>
      <w:r>
        <w:t>No critical/high unresolved defects.</w:t>
      </w:r>
    </w:p>
    <w:p>
      <w:pPr>
        <w:pStyle w:val="ListBullet"/>
        <w:spacing w:after="20"/>
      </w:pPr>
      <w:r>
        <w:t>Database backup verified.</w:t>
      </w:r>
    </w:p>
    <w:p>
      <w:pPr>
        <w:pStyle w:val="ListBullet"/>
        <w:spacing w:after="20"/>
      </w:pPr>
      <w:r>
        <w:t>Restore procedure tested.</w:t>
      </w:r>
    </w:p>
    <w:p>
      <w:pPr>
        <w:pStyle w:val="ListBullet"/>
        <w:spacing w:after="20"/>
      </w:pPr>
      <w:r>
        <w:t>TLS configured.</w:t>
      </w:r>
    </w:p>
    <w:p>
      <w:pPr>
        <w:pStyle w:val="ListBullet"/>
        <w:spacing w:after="20"/>
      </w:pPr>
      <w:r>
        <w:t>Secrets managed securely.</w:t>
      </w:r>
    </w:p>
    <w:p>
      <w:pPr>
        <w:pStyle w:val="ListBullet"/>
        <w:spacing w:after="20"/>
      </w:pPr>
      <w:r>
        <w:t>Production configuration reviewed.</w:t>
      </w:r>
    </w:p>
    <w:p>
      <w:pPr>
        <w:pStyle w:val="ListBullet"/>
        <w:spacing w:after="20"/>
      </w:pPr>
      <w:r>
        <w:t>Monitoring and alerting active.</w:t>
      </w:r>
    </w:p>
    <w:p>
      <w:pPr>
        <w:pStyle w:val="ListBullet"/>
        <w:spacing w:after="20"/>
      </w:pPr>
      <w:r>
        <w:t>Receipt/label hardware validated.</w:t>
      </w:r>
    </w:p>
    <w:p>
      <w:pPr>
        <w:pStyle w:val="ListBullet"/>
        <w:spacing w:after="20"/>
      </w:pPr>
      <w:r>
        <w:t>Register/day-end workflow validated.</w:t>
      </w:r>
    </w:p>
    <w:p>
      <w:pPr>
        <w:pStyle w:val="ListBullet"/>
        <w:spacing w:after="20"/>
      </w:pPr>
      <w:r>
        <w:t>Rollback plan documented.</w:t>
      </w:r>
    </w:p>
    <w:p>
      <w:pPr>
        <w:pStyle w:val="ListBullet"/>
        <w:spacing w:after="20"/>
      </w:pPr>
      <w:r>
        <w:t>User roles and store permissions verified.</w:t>
      </w:r>
    </w:p>
    <w:p>
      <w:pPr>
        <w:pStyle w:val="ListBullet"/>
        <w:spacing w:after="20"/>
      </w:pPr>
      <w:r>
        <w:t>Support/runbook documentation prepared.</w:t>
      </w:r>
    </w:p>
    <w:p>
      <w:pPr>
        <w:pStyle w:val="Heading1"/>
      </w:pPr>
      <w:r>
        <w:t>32. Definition of Ready</w:t>
      </w:r>
    </w:p>
    <w:p>
      <w:pPr>
        <w:pStyle w:val="ListBullet"/>
        <w:spacing w:after="20"/>
      </w:pPr>
      <w:r>
        <w:t>Requirement has an approved SRS reference.</w:t>
      </w:r>
    </w:p>
    <w:p>
      <w:pPr>
        <w:pStyle w:val="ListBullet"/>
        <w:spacing w:after="20"/>
      </w:pPr>
      <w:r>
        <w:t>API contract is defined.</w:t>
      </w:r>
    </w:p>
    <w:p>
      <w:pPr>
        <w:pStyle w:val="ListBullet"/>
        <w:spacing w:after="20"/>
      </w:pPr>
      <w:r>
        <w:t>UI/UX behavior is defined.</w:t>
      </w:r>
    </w:p>
    <w:p>
      <w:pPr>
        <w:pStyle w:val="ListBullet"/>
        <w:spacing w:after="20"/>
      </w:pPr>
      <w:r>
        <w:t>Database impact is understood.</w:t>
      </w:r>
    </w:p>
    <w:p>
      <w:pPr>
        <w:pStyle w:val="ListBullet"/>
        <w:spacing w:after="20"/>
      </w:pPr>
      <w:r>
        <w:t>Acceptance criteria are testable.</w:t>
      </w:r>
    </w:p>
    <w:p>
      <w:pPr>
        <w:pStyle w:val="ListBullet"/>
        <w:spacing w:after="20"/>
      </w:pPr>
      <w:r>
        <w:t>Dependencies are identified.</w:t>
      </w:r>
    </w:p>
    <w:p>
      <w:pPr>
        <w:pStyle w:val="ListBullet"/>
        <w:spacing w:after="20"/>
      </w:pPr>
      <w:r>
        <w:t>Security implications are understood.</w:t>
      </w:r>
    </w:p>
    <w:p>
      <w:pPr>
        <w:pStyle w:val="Heading1"/>
      </w:pPr>
      <w:r>
        <w:t>33. Definition of Done</w:t>
      </w:r>
    </w:p>
    <w:p>
      <w:pPr>
        <w:pStyle w:val="ListBullet"/>
        <w:spacing w:after="20"/>
      </w:pPr>
      <w:r>
        <w:t>Implementation matches approved requirement.</w:t>
      </w:r>
    </w:p>
    <w:p>
      <w:pPr>
        <w:pStyle w:val="ListBullet"/>
        <w:spacing w:after="20"/>
      </w:pPr>
      <w:r>
        <w:t>Code reviewed and merged.</w:t>
      </w:r>
    </w:p>
    <w:p>
      <w:pPr>
        <w:pStyle w:val="ListBullet"/>
        <w:spacing w:after="20"/>
      </w:pPr>
      <w:r>
        <w:t>Database migration included if required.</w:t>
      </w:r>
    </w:p>
    <w:p>
      <w:pPr>
        <w:pStyle w:val="ListBullet"/>
        <w:spacing w:after="20"/>
      </w:pPr>
      <w:r>
        <w:t>Unit tests pass.</w:t>
      </w:r>
    </w:p>
    <w:p>
      <w:pPr>
        <w:pStyle w:val="ListBullet"/>
        <w:spacing w:after="20"/>
      </w:pPr>
      <w:r>
        <w:t>Integration/API tests pass.</w:t>
      </w:r>
    </w:p>
    <w:p>
      <w:pPr>
        <w:pStyle w:val="ListBullet"/>
        <w:spacing w:after="20"/>
      </w:pPr>
      <w:r>
        <w:t>Frontend states are implemented.</w:t>
      </w:r>
    </w:p>
    <w:p>
      <w:pPr>
        <w:pStyle w:val="ListBullet"/>
        <w:spacing w:after="20"/>
      </w:pPr>
      <w:r>
        <w:t>Authorization is verified.</w:t>
      </w:r>
    </w:p>
    <w:p>
      <w:pPr>
        <w:pStyle w:val="ListBullet"/>
        <w:spacing w:after="20"/>
      </w:pPr>
      <w:r>
        <w:t>Audit requirements are implemented.</w:t>
      </w:r>
    </w:p>
    <w:p>
      <w:pPr>
        <w:pStyle w:val="ListBullet"/>
        <w:spacing w:after="20"/>
      </w:pPr>
      <w:r>
        <w:t>API documentation is updated.</w:t>
      </w:r>
    </w:p>
    <w:p>
      <w:pPr>
        <w:pStyle w:val="ListBullet"/>
        <w:spacing w:after="20"/>
      </w:pPr>
      <w:r>
        <w:t>Acceptance criteria pass.</w:t>
      </w:r>
    </w:p>
    <w:p>
      <w:pPr>
        <w:pStyle w:val="ListBullet"/>
        <w:spacing w:after="20"/>
      </w:pPr>
      <w:r>
        <w:t>No critical/high defect remains for release scope.</w:t>
      </w:r>
    </w:p>
    <w:p>
      <w:pPr>
        <w:pStyle w:val="Heading1"/>
      </w:pPr>
      <w:r>
        <w:t>34. Team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Product Owner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Requirements, priorities, acceptance, business decisions.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Project Manager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Planning, risks, schedule, coordination.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Tech Lead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Architecture, code standards, technical decisions, reviews.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Backend Developer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Spring Boot modules, APIs, database integration, tests.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Frontend Developer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POS/admin UI, API integration, UX implementation, tests.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QA Engineer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Test strategy, test cases, regression, UAT support.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UI/UX Designer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Design system, screens, workflows, usability.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DevOps Engineer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CI/CD, Docker, environments, monitoring, deployment.</w:t>
            </w:r>
          </w:p>
        </w:tc>
      </w:tr>
    </w:tbl>
    <w:p/>
    <w:p>
      <w:pPr>
        <w:pStyle w:val="Heading1"/>
      </w:pPr>
      <w:r>
        <w:t>35.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Scope expansion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Freeze MVP scope and use change-control process.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Inventory inconsistency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Strict transactions, concurrency tests, inventory ledger.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Financial calculation errors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BigDecimal, centralized calculation rules, extensive tests.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Hardware compatibility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Hardware abstraction and early device testing.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Security vulnerabilities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Security review, automated scans, least privilege.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Slow reports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Dedicated reporting queries, indexes, async generation if needed.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Premature microservices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Keep modular monolith until measurable need.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Data loss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Automated backups and restore tests.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Poor cashier adoption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Usability testing with realistic POS workflows.</w:t>
            </w:r>
          </w:p>
        </w:tc>
      </w:tr>
    </w:tbl>
    <w:p/>
    <w:p>
      <w:pPr>
        <w:pStyle w:val="Heading1"/>
      </w:pPr>
      <w:r>
        <w:t>36. Project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M1 Foundation Complete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Repositories, environments, CI, database, base frontend.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M2 Identity &amp; Catalog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Users, RBAC, stores, terminals, products.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M3 Inventory Ready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Stock, receiving, expiry, alerts.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M4 Financial Operations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Purchasing, AP, customers, credits.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M5 POS MVP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Checkout, payments, inventory deduction, receipts.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M6 Store Operations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Returns, registers, day-end.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M7 Business Features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Promotions, quotations, orders, budgets.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M8 Reporting &amp; Hardening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Reports, security, performance.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M9 Production Ready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UAT, hardware validation, backups, deployment.</w:t>
            </w:r>
          </w:p>
        </w:tc>
      </w:tr>
    </w:tbl>
    <w:p/>
    <w:p>
      <w:pPr>
        <w:pStyle w:val="Heading1"/>
      </w:pPr>
      <w:r>
        <w:t>37. Estimated MVP Timeline</w:t>
      </w:r>
    </w:p>
    <w:p>
      <w:r>
        <w:t>For a small focused team, a realistic initial production MVP is approximately **12–18 weeks**, depending on team size, hardware/payment integrations, business-rule complexity, testing depth, and whether online ordering/budgets are included in the first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Team Profile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Indicative Calendar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1 full-stack developer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Longer; approximately 5–8 months for a robust MVP.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2 developers + QA part-time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Approximately 3–5 months.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Backend + frontend + QA + DevOps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Approximately 12–18 weeks.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Larger parallel team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Potentially shorter, but coordination and integration effort increase.</w:t>
            </w:r>
          </w:p>
        </w:tc>
      </w:tr>
    </w:tbl>
    <w:p/>
    <w:p>
      <w:r>
        <w:t>These are planning estimates only. The POS, inventory, accounting, and hardware workflows should be validated before committing to a fixed launch date.</w:t>
      </w:r>
    </w:p>
    <w:p>
      <w:pPr>
        <w:pStyle w:val="Heading1"/>
      </w:pPr>
      <w:r>
        <w:t>38. Phase 2 &amp; Phase 3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Potential Features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Phase 2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Advanced online orders, advanced promotions, budgets, richer reports, loyalty, multi-store transfers, mobile management.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Phase 3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Full accounting/GL, advanced analytics, demand forecasting, warehouse management, advanced integrations, service-oriented extraction where justified.</w:t>
            </w:r>
          </w:p>
        </w:tc>
      </w:tr>
    </w:tbl>
    <w:p/>
    <w:p>
      <w:pPr>
        <w:pStyle w:val="Heading1"/>
      </w:pPr>
      <w:r>
        <w:t>39. First Development Sprint — Detailed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Tasks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Create Spring Boot app, packages, configuration, health endpoint, exception framework.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PostgreSQL connection, Flyway baseline, identity/store tables.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Spring Security, JWT flow, password hashing.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Next.js/React app, routing, layout, design tokens.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DevOps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Docker Compose, local PostgreSQL/Redis, CI workflow.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Testing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JUnit setup, Testcontainers setup, frontend test setup.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README, environment setup, contribution guide.</w:t>
            </w:r>
          </w:p>
        </w:tc>
      </w:tr>
    </w:tbl>
    <w:p/>
    <w:p>
      <w:pPr>
        <w:pStyle w:val="Heading1"/>
      </w:pPr>
      <w:r>
        <w:t>40. Next Steps</w:t>
      </w:r>
    </w:p>
    <w:p>
      <w:pPr>
        <w:pStyle w:val="ListNumber"/>
        <w:spacing w:after="20"/>
      </w:pPr>
      <w:r>
        <w:t>Approve this implementation plan.</w:t>
      </w:r>
    </w:p>
    <w:p>
      <w:pPr>
        <w:pStyle w:val="ListNumber"/>
        <w:spacing w:after="20"/>
      </w:pPr>
      <w:r>
        <w:t>Create the Git repository.</w:t>
      </w:r>
    </w:p>
    <w:p>
      <w:pPr>
        <w:pStyle w:val="ListNumber"/>
        <w:spacing w:after="20"/>
      </w:pPr>
      <w:r>
        <w:t>Create backend and frontend projects.</w:t>
      </w:r>
    </w:p>
    <w:p>
      <w:pPr>
        <w:pStyle w:val="ListNumber"/>
        <w:spacing w:after="20"/>
      </w:pPr>
      <w:r>
        <w:t>Set up PostgreSQL/Flyway and Docker.</w:t>
      </w:r>
    </w:p>
    <w:p>
      <w:pPr>
        <w:pStyle w:val="ListNumber"/>
        <w:spacing w:after="20"/>
      </w:pPr>
      <w:r>
        <w:t>Implement authentication and RBAC foundation.</w:t>
      </w:r>
    </w:p>
    <w:p>
      <w:pPr>
        <w:pStyle w:val="ListNumber"/>
        <w:spacing w:after="20"/>
      </w:pPr>
      <w:r>
        <w:t>Begin Sprint 1 and maintain requirement/API/UI traceability.</w:t>
      </w:r>
    </w:p>
    <w:p>
      <w:pPr>
        <w:ind w:left="288"/>
      </w:pPr>
      <w:r>
        <w:rPr>
          <w:rFonts w:ascii="Consolas" w:hAnsi="Consolas"/>
          <w:sz w:val="17"/>
        </w:rPr>
        <w:t>PRD → SRS → SAD → Database → REST API → UI/UX → Implementation Plan → DEVELOPMENT</w:t>
      </w:r>
    </w:p>
    <w:p>
      <w:pPr>
        <w:jc w:val="center"/>
      </w:pPr>
      <w:r>
        <w:rPr>
          <w:b/>
          <w:color w:val="646464"/>
          <w:sz w:val="18"/>
        </w:rPr>
        <w:t>END OF IMPLEMENTATION &amp; DEVELOPMENT PLAN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• Implementation &amp; Development Plan •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POS MANAGEMENT SYSTEM  |  IMPLEMENTATION &amp; DEVELOPMENT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