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998"/>
        <w:tblW w:w="107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8444"/>
      </w:tblGrid>
      <w:tr w:rsidR="005679FD" w:rsidRPr="005679FD" w14:paraId="400C64D8" w14:textId="77777777" w:rsidTr="0067156B">
        <w:trPr>
          <w:trHeight w:val="20"/>
        </w:trPr>
        <w:tc>
          <w:tcPr>
            <w:tcW w:w="2324" w:type="dxa"/>
            <w:shd w:val="clear" w:color="auto" w:fill="0046FE"/>
          </w:tcPr>
          <w:p w14:paraId="400C64D1" w14:textId="77777777" w:rsidR="005679FD" w:rsidRPr="005679FD" w:rsidRDefault="005679FD" w:rsidP="00100730">
            <w:pPr>
              <w:ind w:left="-680"/>
              <w:rPr>
                <w:bCs/>
              </w:rPr>
            </w:pPr>
          </w:p>
          <w:p w14:paraId="400C64D2" w14:textId="77777777" w:rsidR="005679FD" w:rsidRPr="005679FD" w:rsidRDefault="006C5389" w:rsidP="00100730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Jérémy CHAMPION</w:t>
            </w:r>
          </w:p>
          <w:p w14:paraId="400C64D3" w14:textId="15599CE4" w:rsidR="005679FD" w:rsidRPr="005679FD" w:rsidRDefault="00670AE3" w:rsidP="00100730">
            <w:pPr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7</w:t>
            </w:r>
            <w:r w:rsidR="005679FD" w:rsidRPr="005679FD">
              <w:rPr>
                <w:bCs/>
                <w:color w:val="FFFFFF" w:themeColor="background1"/>
              </w:rPr>
              <w:t xml:space="preserve"> ans d’expérience </w:t>
            </w:r>
          </w:p>
          <w:p w14:paraId="400C64D4" w14:textId="77777777" w:rsidR="00100730" w:rsidRPr="005679FD" w:rsidRDefault="00100730" w:rsidP="00100730">
            <w:pPr>
              <w:rPr>
                <w:bCs/>
              </w:rPr>
            </w:pPr>
          </w:p>
          <w:p w14:paraId="400C64D5" w14:textId="77777777" w:rsidR="005679FD" w:rsidRPr="005679FD" w:rsidRDefault="005679FD" w:rsidP="00100730">
            <w:pPr>
              <w:rPr>
                <w:bCs/>
                <w:lang w:val="de-DE"/>
              </w:rPr>
            </w:pPr>
          </w:p>
        </w:tc>
        <w:tc>
          <w:tcPr>
            <w:tcW w:w="8444" w:type="dxa"/>
            <w:shd w:val="clear" w:color="auto" w:fill="auto"/>
            <w:vAlign w:val="center"/>
          </w:tcPr>
          <w:p w14:paraId="400C64D6" w14:textId="07ED700D" w:rsidR="005679FD" w:rsidRPr="00100730" w:rsidRDefault="00C95008" w:rsidP="00100730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Consultant</w:t>
            </w:r>
            <w:r w:rsidR="001A1AE7">
              <w:rPr>
                <w:b/>
                <w:bCs/>
                <w:sz w:val="32"/>
              </w:rPr>
              <w:t xml:space="preserve"> expert</w:t>
            </w:r>
          </w:p>
          <w:p w14:paraId="400C64D7" w14:textId="59E9E3A1" w:rsidR="005679FD" w:rsidRPr="005679FD" w:rsidRDefault="005679FD" w:rsidP="00100730">
            <w:pPr>
              <w:jc w:val="center"/>
              <w:rPr>
                <w:b/>
                <w:bCs/>
              </w:rPr>
            </w:pPr>
            <w:r w:rsidRPr="00100730">
              <w:rPr>
                <w:b/>
                <w:bCs/>
                <w:sz w:val="32"/>
              </w:rPr>
              <w:t>C</w:t>
            </w:r>
            <w:r w:rsidR="001A1AE7">
              <w:rPr>
                <w:b/>
                <w:bCs/>
                <w:sz w:val="32"/>
              </w:rPr>
              <w:t>egid</w:t>
            </w:r>
            <w:r w:rsidRPr="00100730">
              <w:rPr>
                <w:b/>
                <w:bCs/>
                <w:sz w:val="32"/>
              </w:rPr>
              <w:t xml:space="preserve"> XRP Ultimate</w:t>
            </w:r>
          </w:p>
        </w:tc>
      </w:tr>
      <w:tr w:rsidR="005679FD" w:rsidRPr="005679FD" w14:paraId="400C650A" w14:textId="77777777" w:rsidTr="0067156B">
        <w:trPr>
          <w:cantSplit/>
          <w:trHeight w:val="10990"/>
        </w:trPr>
        <w:tc>
          <w:tcPr>
            <w:tcW w:w="2324" w:type="dxa"/>
            <w:shd w:val="clear" w:color="auto" w:fill="FFFFFF" w:themeFill="accent6" w:themeFillTint="33"/>
          </w:tcPr>
          <w:p w14:paraId="400C64D9" w14:textId="77777777" w:rsidR="005679FD" w:rsidRPr="005679FD" w:rsidRDefault="005679FD" w:rsidP="00100730">
            <w:pPr>
              <w:rPr>
                <w:b/>
              </w:rPr>
            </w:pPr>
          </w:p>
          <w:p w14:paraId="400C64DA" w14:textId="77777777" w:rsidR="006C5389" w:rsidRDefault="005679FD" w:rsidP="006C5389">
            <w:pPr>
              <w:numPr>
                <w:ilvl w:val="0"/>
                <w:numId w:val="2"/>
              </w:numPr>
              <w:ind w:left="171" w:hanging="171"/>
              <w:rPr>
                <w:b/>
                <w:sz w:val="18"/>
              </w:rPr>
            </w:pPr>
            <w:r w:rsidRPr="005679FD">
              <w:rPr>
                <w:b/>
                <w:sz w:val="18"/>
              </w:rPr>
              <w:t>Formations</w:t>
            </w:r>
          </w:p>
          <w:p w14:paraId="400C64DB" w14:textId="77777777" w:rsidR="006C5389" w:rsidRPr="006C5389" w:rsidRDefault="006C5389" w:rsidP="006C5389">
            <w:pPr>
              <w:rPr>
                <w:sz w:val="18"/>
              </w:rPr>
            </w:pPr>
            <w:r w:rsidRPr="006C5389">
              <w:rPr>
                <w:sz w:val="18"/>
              </w:rPr>
              <w:t>Licence comptabilité finances</w:t>
            </w:r>
          </w:p>
          <w:p w14:paraId="400C64DC" w14:textId="77777777" w:rsidR="005679FD" w:rsidRPr="005679FD" w:rsidRDefault="005679FD" w:rsidP="00100730">
            <w:pPr>
              <w:ind w:left="171"/>
              <w:rPr>
                <w:b/>
                <w:sz w:val="18"/>
              </w:rPr>
            </w:pPr>
          </w:p>
          <w:p w14:paraId="400C64DD" w14:textId="77777777" w:rsidR="005679FD" w:rsidRDefault="005679FD" w:rsidP="00100730">
            <w:pPr>
              <w:numPr>
                <w:ilvl w:val="0"/>
                <w:numId w:val="2"/>
              </w:numPr>
              <w:ind w:left="171" w:hanging="171"/>
              <w:rPr>
                <w:b/>
                <w:sz w:val="18"/>
              </w:rPr>
            </w:pPr>
            <w:r w:rsidRPr="005679FD">
              <w:rPr>
                <w:b/>
                <w:sz w:val="18"/>
              </w:rPr>
              <w:t>Secteur d’Intervention</w:t>
            </w:r>
          </w:p>
          <w:p w14:paraId="400C64DE" w14:textId="77777777" w:rsidR="005679FD" w:rsidRPr="006C5389" w:rsidRDefault="005679FD" w:rsidP="00100730">
            <w:pPr>
              <w:rPr>
                <w:bCs/>
                <w:sz w:val="18"/>
                <w:szCs w:val="18"/>
              </w:rPr>
            </w:pPr>
            <w:r w:rsidRPr="006C5389">
              <w:rPr>
                <w:bCs/>
                <w:sz w:val="18"/>
                <w:szCs w:val="18"/>
              </w:rPr>
              <w:t xml:space="preserve">Tous secteurs </w:t>
            </w:r>
          </w:p>
          <w:p w14:paraId="400C64DF" w14:textId="77777777" w:rsidR="005679FD" w:rsidRPr="005679FD" w:rsidRDefault="005679FD" w:rsidP="00100730">
            <w:pPr>
              <w:rPr>
                <w:bCs/>
              </w:rPr>
            </w:pPr>
          </w:p>
          <w:p w14:paraId="400C64E0" w14:textId="77777777" w:rsidR="005679FD" w:rsidRPr="006C5389" w:rsidRDefault="005679FD" w:rsidP="00100730">
            <w:pPr>
              <w:numPr>
                <w:ilvl w:val="0"/>
                <w:numId w:val="2"/>
              </w:numPr>
              <w:ind w:left="171" w:hanging="171"/>
              <w:jc w:val="left"/>
              <w:rPr>
                <w:b/>
                <w:sz w:val="18"/>
              </w:rPr>
            </w:pPr>
            <w:r w:rsidRPr="005679FD">
              <w:rPr>
                <w:b/>
                <w:sz w:val="18"/>
              </w:rPr>
              <w:t>Domaines de compétences</w:t>
            </w:r>
          </w:p>
          <w:p w14:paraId="400C64E1" w14:textId="77777777" w:rsidR="005679FD" w:rsidRPr="006C5389" w:rsidRDefault="005679FD" w:rsidP="00100730">
            <w:pPr>
              <w:rPr>
                <w:bCs/>
                <w:sz w:val="18"/>
                <w:szCs w:val="18"/>
              </w:rPr>
            </w:pPr>
            <w:r w:rsidRPr="006C5389">
              <w:rPr>
                <w:bCs/>
                <w:sz w:val="18"/>
                <w:szCs w:val="18"/>
              </w:rPr>
              <w:t>Expertise fonctionnelle</w:t>
            </w:r>
            <w:r w:rsidR="006C5389" w:rsidRPr="006C5389">
              <w:rPr>
                <w:bCs/>
                <w:sz w:val="18"/>
                <w:szCs w:val="18"/>
              </w:rPr>
              <w:t xml:space="preserve"> Finances, Immobilisations, Locations, Gestion de parc, Achats</w:t>
            </w:r>
            <w:r w:rsidRPr="006C5389">
              <w:rPr>
                <w:bCs/>
                <w:sz w:val="18"/>
                <w:szCs w:val="18"/>
              </w:rPr>
              <w:t xml:space="preserve"> </w:t>
            </w:r>
          </w:p>
          <w:p w14:paraId="400C64E2" w14:textId="77777777" w:rsidR="005679FD" w:rsidRPr="005679FD" w:rsidRDefault="005679FD" w:rsidP="00100730">
            <w:pPr>
              <w:rPr>
                <w:b/>
              </w:rPr>
            </w:pPr>
          </w:p>
          <w:p w14:paraId="400C64E3" w14:textId="77777777" w:rsidR="005679FD" w:rsidRPr="005679FD" w:rsidRDefault="005679FD" w:rsidP="00100730">
            <w:pPr>
              <w:numPr>
                <w:ilvl w:val="0"/>
                <w:numId w:val="2"/>
              </w:numPr>
              <w:ind w:left="171" w:hanging="171"/>
              <w:jc w:val="left"/>
              <w:rPr>
                <w:b/>
                <w:sz w:val="18"/>
              </w:rPr>
            </w:pPr>
            <w:r w:rsidRPr="005679FD">
              <w:rPr>
                <w:b/>
                <w:sz w:val="18"/>
              </w:rPr>
              <w:t>Certifications</w:t>
            </w:r>
          </w:p>
          <w:p w14:paraId="400C64E4" w14:textId="77777777" w:rsidR="005679FD" w:rsidRPr="006C5389" w:rsidRDefault="006C5389" w:rsidP="00100730">
            <w:pPr>
              <w:jc w:val="left"/>
              <w:rPr>
                <w:sz w:val="18"/>
                <w:szCs w:val="18"/>
              </w:rPr>
            </w:pPr>
            <w:r w:rsidRPr="006C5389">
              <w:rPr>
                <w:sz w:val="18"/>
                <w:szCs w:val="18"/>
              </w:rPr>
              <w:t>Finances, Immobilisations, Locations, Achats</w:t>
            </w:r>
          </w:p>
        </w:tc>
        <w:tc>
          <w:tcPr>
            <w:tcW w:w="8444" w:type="dxa"/>
            <w:shd w:val="clear" w:color="646464" w:fill="auto"/>
          </w:tcPr>
          <w:p w14:paraId="400C64E5" w14:textId="77777777" w:rsidR="005679FD" w:rsidRPr="005679FD" w:rsidRDefault="005679FD" w:rsidP="00100730">
            <w:pPr>
              <w:rPr>
                <w:b/>
              </w:rPr>
            </w:pPr>
          </w:p>
          <w:p w14:paraId="400C64E6" w14:textId="77777777" w:rsidR="005679FD" w:rsidRDefault="005679FD" w:rsidP="00100730">
            <w:pPr>
              <w:numPr>
                <w:ilvl w:val="0"/>
                <w:numId w:val="1"/>
              </w:numPr>
              <w:rPr>
                <w:b/>
              </w:rPr>
            </w:pPr>
            <w:r w:rsidRPr="005679FD">
              <w:rPr>
                <w:b/>
              </w:rPr>
              <w:t>Principales missions</w:t>
            </w:r>
          </w:p>
          <w:p w14:paraId="400C64E7" w14:textId="77777777" w:rsidR="00D5728D" w:rsidRPr="00450EEA" w:rsidRDefault="00D5728D" w:rsidP="0010073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Adéquations fonctionnelles</w:t>
            </w:r>
          </w:p>
          <w:p w14:paraId="400C64E8" w14:textId="77777777" w:rsidR="005679FD" w:rsidRPr="00450EEA" w:rsidRDefault="005679FD" w:rsidP="0010073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Conseil et assistance au paramétrage</w:t>
            </w:r>
          </w:p>
          <w:p w14:paraId="400C64E9" w14:textId="77777777" w:rsidR="005679FD" w:rsidRPr="00450EEA" w:rsidRDefault="005679FD" w:rsidP="0010073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Spécifications générales et détaillées</w:t>
            </w:r>
          </w:p>
          <w:p w14:paraId="400C64EA" w14:textId="77777777" w:rsidR="005679FD" w:rsidRPr="00450EEA" w:rsidRDefault="005679FD" w:rsidP="0010073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Transfert de compétences</w:t>
            </w:r>
            <w:r w:rsidR="00D34AD4" w:rsidRPr="00450EEA">
              <w:rPr>
                <w:bCs/>
                <w:sz w:val="20"/>
              </w:rPr>
              <w:t xml:space="preserve"> &amp; f</w:t>
            </w:r>
            <w:r w:rsidRPr="00450EEA">
              <w:rPr>
                <w:bCs/>
                <w:sz w:val="20"/>
              </w:rPr>
              <w:t>ormations utilisateurs</w:t>
            </w:r>
          </w:p>
          <w:p w14:paraId="400C64EB" w14:textId="77777777" w:rsidR="00D5728D" w:rsidRPr="00450EEA" w:rsidRDefault="00D5728D" w:rsidP="0010073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Expertises fonctionnelles</w:t>
            </w:r>
          </w:p>
          <w:p w14:paraId="400C64EC" w14:textId="77777777" w:rsidR="005679FD" w:rsidRPr="005679FD" w:rsidRDefault="005679FD" w:rsidP="00100730">
            <w:pPr>
              <w:rPr>
                <w:bCs/>
              </w:rPr>
            </w:pPr>
          </w:p>
          <w:p w14:paraId="400C64ED" w14:textId="77777777" w:rsidR="005679FD" w:rsidRDefault="005679FD" w:rsidP="00100730">
            <w:pPr>
              <w:numPr>
                <w:ilvl w:val="0"/>
                <w:numId w:val="1"/>
              </w:numPr>
              <w:rPr>
                <w:b/>
              </w:rPr>
            </w:pPr>
            <w:r w:rsidRPr="005679FD">
              <w:rPr>
                <w:b/>
              </w:rPr>
              <w:t>Quelques réalisations</w:t>
            </w:r>
          </w:p>
          <w:p w14:paraId="400C64EE" w14:textId="6F75400A" w:rsidR="00450EEA" w:rsidRPr="00450EEA" w:rsidRDefault="00625311" w:rsidP="00450EEA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Mise en place des</w:t>
            </w:r>
            <w:r w:rsidR="00450EEA" w:rsidRPr="00450EEA">
              <w:rPr>
                <w:bCs/>
                <w:sz w:val="20"/>
              </w:rPr>
              <w:t xml:space="preserve"> </w:t>
            </w:r>
            <w:r w:rsidR="001A1AE7">
              <w:rPr>
                <w:bCs/>
                <w:sz w:val="20"/>
              </w:rPr>
              <w:t>applications</w:t>
            </w:r>
            <w:r w:rsidR="00450EEA" w:rsidRPr="00450EEA">
              <w:rPr>
                <w:bCs/>
                <w:sz w:val="20"/>
              </w:rPr>
              <w:t xml:space="preserve"> finances/immobilisations/gestion de parc : </w:t>
            </w:r>
            <w:r w:rsidR="00450EEA" w:rsidRPr="00450EEA">
              <w:rPr>
                <w:b/>
                <w:bCs/>
                <w:sz w:val="20"/>
              </w:rPr>
              <w:t>CELDA</w:t>
            </w:r>
          </w:p>
          <w:p w14:paraId="400C64EF" w14:textId="77777777" w:rsidR="00450EEA" w:rsidRPr="00450EEA" w:rsidRDefault="00450EEA" w:rsidP="00450EEA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 xml:space="preserve">Assistance, rédaction de guide pour un projet de fusion sur les domaines finances et immobilisations : </w:t>
            </w:r>
            <w:r w:rsidRPr="00450EEA">
              <w:rPr>
                <w:b/>
                <w:bCs/>
                <w:sz w:val="20"/>
              </w:rPr>
              <w:t>UNICIL</w:t>
            </w:r>
          </w:p>
          <w:p w14:paraId="7EB13DC9" w14:textId="55E4D56D" w:rsidR="005D6C00" w:rsidRPr="004A5E87" w:rsidRDefault="00450EEA" w:rsidP="005D6C0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Mise en place d</w:t>
            </w:r>
            <w:r w:rsidR="001A1AE7">
              <w:rPr>
                <w:bCs/>
                <w:sz w:val="20"/>
              </w:rPr>
              <w:t>e l’application</w:t>
            </w:r>
            <w:r w:rsidRPr="00450EEA">
              <w:rPr>
                <w:bCs/>
                <w:sz w:val="20"/>
              </w:rPr>
              <w:t xml:space="preserve"> </w:t>
            </w:r>
            <w:r w:rsidR="001A1AE7">
              <w:rPr>
                <w:bCs/>
                <w:sz w:val="20"/>
              </w:rPr>
              <w:t>F</w:t>
            </w:r>
            <w:r w:rsidR="00667F24">
              <w:rPr>
                <w:bCs/>
                <w:sz w:val="20"/>
              </w:rPr>
              <w:t xml:space="preserve">inances : </w:t>
            </w:r>
            <w:r w:rsidR="005D6C00" w:rsidRPr="005D6C00">
              <w:rPr>
                <w:b/>
                <w:sz w:val="20"/>
              </w:rPr>
              <w:t>CLESENCE</w:t>
            </w:r>
            <w:r w:rsidR="00ED6779">
              <w:rPr>
                <w:b/>
                <w:sz w:val="20"/>
              </w:rPr>
              <w:t>/UNICOR</w:t>
            </w:r>
            <w:r w:rsidR="001A1AE7">
              <w:rPr>
                <w:b/>
                <w:sz w:val="20"/>
              </w:rPr>
              <w:t>/MATMUT/CARDIF</w:t>
            </w:r>
          </w:p>
          <w:p w14:paraId="400C64F2" w14:textId="15F112BB" w:rsidR="00450EEA" w:rsidRPr="00382B5D" w:rsidRDefault="00450EEA" w:rsidP="00450EEA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Mise en place d</w:t>
            </w:r>
            <w:r w:rsidR="001A1AE7">
              <w:rPr>
                <w:bCs/>
                <w:sz w:val="20"/>
              </w:rPr>
              <w:t>e l’application</w:t>
            </w:r>
            <w:r w:rsidRPr="00450EEA">
              <w:rPr>
                <w:bCs/>
                <w:sz w:val="20"/>
              </w:rPr>
              <w:t xml:space="preserve"> Locations avec IFRS16 : </w:t>
            </w:r>
            <w:r w:rsidRPr="00450EEA">
              <w:rPr>
                <w:b/>
                <w:bCs/>
                <w:sz w:val="20"/>
              </w:rPr>
              <w:t>BPCE IT/UNILABS/CORA</w:t>
            </w:r>
          </w:p>
          <w:p w14:paraId="1D7266DE" w14:textId="22B27807" w:rsidR="00382B5D" w:rsidRPr="00450EEA" w:rsidRDefault="00382B5D" w:rsidP="00450EEA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Participation au projet communautaire des Caisses d’Epargne sur la partie finances : </w:t>
            </w:r>
            <w:r w:rsidRPr="00382B5D">
              <w:rPr>
                <w:b/>
                <w:sz w:val="20"/>
              </w:rPr>
              <w:t>ITCE</w:t>
            </w:r>
          </w:p>
          <w:p w14:paraId="400C64F3" w14:textId="77777777" w:rsidR="00450EEA" w:rsidRPr="00450EEA" w:rsidRDefault="00450EEA" w:rsidP="00450EEA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Consultant formateur : Finances, Immobilisations, Locations</w:t>
            </w:r>
          </w:p>
          <w:p w14:paraId="400C64F4" w14:textId="77777777" w:rsidR="00450EEA" w:rsidRPr="005679FD" w:rsidRDefault="00450EEA" w:rsidP="00100730">
            <w:pPr>
              <w:rPr>
                <w:bCs/>
              </w:rPr>
            </w:pPr>
          </w:p>
          <w:p w14:paraId="400C64F5" w14:textId="77777777" w:rsidR="005679FD" w:rsidRPr="00951C55" w:rsidRDefault="005679FD" w:rsidP="00100730">
            <w:pPr>
              <w:numPr>
                <w:ilvl w:val="0"/>
                <w:numId w:val="1"/>
              </w:numPr>
              <w:rPr>
                <w:bCs/>
              </w:rPr>
            </w:pPr>
            <w:r w:rsidRPr="005679FD">
              <w:rPr>
                <w:b/>
              </w:rPr>
              <w:t>Mission en cours</w:t>
            </w:r>
          </w:p>
          <w:p w14:paraId="400C64F6" w14:textId="37FD7511" w:rsidR="005679FD" w:rsidRPr="000838A0" w:rsidRDefault="001A1AE7" w:rsidP="000838A0">
            <w:pPr>
              <w:pStyle w:val="Paragraphedeliste"/>
              <w:numPr>
                <w:ilvl w:val="0"/>
                <w:numId w:val="2"/>
              </w:numPr>
              <w:rPr>
                <w:bCs/>
              </w:rPr>
            </w:pPr>
            <w:r w:rsidRPr="000838A0">
              <w:rPr>
                <w:b/>
              </w:rPr>
              <w:t>MATMUT et CARDIF</w:t>
            </w:r>
          </w:p>
          <w:p w14:paraId="400C64F7" w14:textId="2EDB16CB" w:rsidR="005679FD" w:rsidRPr="00450EEA" w:rsidRDefault="00450EEA" w:rsidP="0010073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Projet intégré par Cegid</w:t>
            </w:r>
            <w:r w:rsidR="005679FD" w:rsidRPr="00450EEA">
              <w:rPr>
                <w:bCs/>
                <w:sz w:val="20"/>
              </w:rPr>
              <w:t xml:space="preserve"> </w:t>
            </w:r>
          </w:p>
          <w:p w14:paraId="400C64F8" w14:textId="7DC32BDC" w:rsidR="005679FD" w:rsidRPr="00450EEA" w:rsidRDefault="005679FD" w:rsidP="00100730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 xml:space="preserve">Rôle : Consultant </w:t>
            </w:r>
            <w:r w:rsidR="00B65DEA">
              <w:rPr>
                <w:bCs/>
                <w:sz w:val="20"/>
              </w:rPr>
              <w:t>Expert</w:t>
            </w:r>
          </w:p>
          <w:p w14:paraId="7544675A" w14:textId="10D9AF4B" w:rsidR="004F0991" w:rsidRDefault="005679FD" w:rsidP="00770486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F0991">
              <w:rPr>
                <w:bCs/>
                <w:sz w:val="20"/>
              </w:rPr>
              <w:t xml:space="preserve">Missions : </w:t>
            </w:r>
            <w:r w:rsidR="00450EEA" w:rsidRPr="004F0991">
              <w:rPr>
                <w:bCs/>
                <w:sz w:val="20"/>
              </w:rPr>
              <w:t>Mise en place d</w:t>
            </w:r>
            <w:r w:rsidR="00426F1B">
              <w:rPr>
                <w:bCs/>
                <w:sz w:val="20"/>
              </w:rPr>
              <w:t>e l’application</w:t>
            </w:r>
            <w:r w:rsidR="00450EEA" w:rsidRPr="004F0991">
              <w:rPr>
                <w:bCs/>
                <w:sz w:val="20"/>
              </w:rPr>
              <w:t xml:space="preserve"> Finances </w:t>
            </w:r>
          </w:p>
          <w:p w14:paraId="400C64FA" w14:textId="52ED636D" w:rsidR="00450EEA" w:rsidRDefault="00450EEA" w:rsidP="004F0991">
            <w:pPr>
              <w:rPr>
                <w:bCs/>
                <w:sz w:val="20"/>
              </w:rPr>
            </w:pPr>
            <w:r w:rsidRPr="004F0991">
              <w:rPr>
                <w:bCs/>
                <w:sz w:val="20"/>
              </w:rPr>
              <w:t>Animation des ateliers d’adéquation, rédaction des spécifications fonctionnelles détaillées, assistance para</w:t>
            </w:r>
            <w:r w:rsidR="00625311" w:rsidRPr="004F0991">
              <w:rPr>
                <w:bCs/>
                <w:sz w:val="20"/>
              </w:rPr>
              <w:t>métrage, assistance recette, formation utilisateurs, etc</w:t>
            </w:r>
            <w:r w:rsidRPr="004F0991">
              <w:rPr>
                <w:bCs/>
                <w:sz w:val="20"/>
              </w:rPr>
              <w:t>.</w:t>
            </w:r>
          </w:p>
          <w:p w14:paraId="780C40CF" w14:textId="091F3AD7" w:rsidR="004F0991" w:rsidRDefault="004F0991" w:rsidP="004F0991">
            <w:pPr>
              <w:rPr>
                <w:bCs/>
                <w:sz w:val="20"/>
              </w:rPr>
            </w:pPr>
          </w:p>
          <w:p w14:paraId="23B582E8" w14:textId="4EC95FA6" w:rsidR="004F0991" w:rsidRPr="000838A0" w:rsidRDefault="00B679C2" w:rsidP="000838A0">
            <w:pPr>
              <w:pStyle w:val="Paragraphedeliste"/>
              <w:numPr>
                <w:ilvl w:val="0"/>
                <w:numId w:val="2"/>
              </w:numPr>
              <w:rPr>
                <w:bCs/>
              </w:rPr>
            </w:pPr>
            <w:r w:rsidRPr="000838A0">
              <w:rPr>
                <w:b/>
              </w:rPr>
              <w:t>ITCE</w:t>
            </w:r>
            <w:r w:rsidR="004F0991" w:rsidRPr="000838A0">
              <w:rPr>
                <w:b/>
              </w:rPr>
              <w:t xml:space="preserve"> </w:t>
            </w:r>
          </w:p>
          <w:p w14:paraId="056BB5CF" w14:textId="62C807AB" w:rsidR="004F0991" w:rsidRPr="00450EEA" w:rsidRDefault="004F0991" w:rsidP="004F0991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>Projet intégré par </w:t>
            </w:r>
            <w:r w:rsidR="00FF102D">
              <w:rPr>
                <w:bCs/>
                <w:sz w:val="20"/>
              </w:rPr>
              <w:t>ITCE</w:t>
            </w:r>
            <w:r w:rsidRPr="00450EEA">
              <w:rPr>
                <w:bCs/>
                <w:sz w:val="20"/>
              </w:rPr>
              <w:t xml:space="preserve"> </w:t>
            </w:r>
          </w:p>
          <w:p w14:paraId="102A6A2B" w14:textId="30E4BF66" w:rsidR="004F0991" w:rsidRPr="00450EEA" w:rsidRDefault="004F0991" w:rsidP="004F0991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50EEA">
              <w:rPr>
                <w:bCs/>
                <w:sz w:val="20"/>
              </w:rPr>
              <w:t xml:space="preserve">Rôle : Consultant </w:t>
            </w:r>
            <w:r w:rsidR="00B65DEA">
              <w:rPr>
                <w:bCs/>
                <w:sz w:val="20"/>
              </w:rPr>
              <w:t>Expert</w:t>
            </w:r>
          </w:p>
          <w:p w14:paraId="4637AE4A" w14:textId="69E073D1" w:rsidR="004F0991" w:rsidRDefault="004F0991" w:rsidP="004F0991">
            <w:pPr>
              <w:numPr>
                <w:ilvl w:val="0"/>
                <w:numId w:val="3"/>
              </w:numPr>
              <w:rPr>
                <w:bCs/>
                <w:sz w:val="20"/>
              </w:rPr>
            </w:pPr>
            <w:r w:rsidRPr="004F0991">
              <w:rPr>
                <w:bCs/>
                <w:sz w:val="20"/>
              </w:rPr>
              <w:t xml:space="preserve">Missions : </w:t>
            </w:r>
            <w:r w:rsidR="00FF102D">
              <w:rPr>
                <w:bCs/>
                <w:sz w:val="20"/>
              </w:rPr>
              <w:t xml:space="preserve">Aide </w:t>
            </w:r>
            <w:r w:rsidR="001A1AE7">
              <w:rPr>
                <w:bCs/>
                <w:sz w:val="20"/>
              </w:rPr>
              <w:t>au déploiement</w:t>
            </w:r>
            <w:r w:rsidRPr="004F0991">
              <w:rPr>
                <w:bCs/>
                <w:sz w:val="20"/>
              </w:rPr>
              <w:t xml:space="preserve"> d</w:t>
            </w:r>
            <w:r w:rsidR="001A1AE7">
              <w:rPr>
                <w:bCs/>
                <w:sz w:val="20"/>
              </w:rPr>
              <w:t>e la solution sur les applications</w:t>
            </w:r>
            <w:r w:rsidRPr="004F0991">
              <w:rPr>
                <w:bCs/>
                <w:sz w:val="20"/>
              </w:rPr>
              <w:t xml:space="preserve"> Finances</w:t>
            </w:r>
            <w:r w:rsidR="001A1AE7">
              <w:rPr>
                <w:bCs/>
                <w:sz w:val="20"/>
              </w:rPr>
              <w:t>, Immobilisations, Achats</w:t>
            </w:r>
            <w:r w:rsidRPr="004F0991">
              <w:rPr>
                <w:bCs/>
                <w:sz w:val="20"/>
              </w:rPr>
              <w:t xml:space="preserve"> </w:t>
            </w:r>
            <w:r w:rsidR="008D3F20">
              <w:rPr>
                <w:bCs/>
                <w:sz w:val="20"/>
              </w:rPr>
              <w:t xml:space="preserve">dans le projet </w:t>
            </w:r>
            <w:r w:rsidR="003C6C28">
              <w:rPr>
                <w:bCs/>
                <w:sz w:val="20"/>
              </w:rPr>
              <w:t>communautaire des Caisses d’Epargne</w:t>
            </w:r>
            <w:r w:rsidR="009F2794">
              <w:rPr>
                <w:bCs/>
                <w:sz w:val="20"/>
              </w:rPr>
              <w:t>.</w:t>
            </w:r>
          </w:p>
          <w:p w14:paraId="61262F56" w14:textId="0A40E279" w:rsidR="004F0991" w:rsidRDefault="009F2794" w:rsidP="003E0F44">
            <w:pPr>
              <w:ind w:left="1068"/>
              <w:rPr>
                <w:bCs/>
                <w:sz w:val="20"/>
              </w:rPr>
            </w:pPr>
            <w:r>
              <w:rPr>
                <w:bCs/>
                <w:sz w:val="20"/>
              </w:rPr>
              <w:t>Conseils à l’adéquation</w:t>
            </w:r>
            <w:r w:rsidR="004F0991" w:rsidRPr="004F0991">
              <w:rPr>
                <w:bCs/>
                <w:sz w:val="20"/>
              </w:rPr>
              <w:t>,</w:t>
            </w:r>
            <w:r w:rsidR="00FF102D">
              <w:rPr>
                <w:bCs/>
                <w:sz w:val="20"/>
              </w:rPr>
              <w:t xml:space="preserve"> </w:t>
            </w:r>
            <w:r w:rsidR="004F0991" w:rsidRPr="004F0991">
              <w:rPr>
                <w:bCs/>
                <w:sz w:val="20"/>
              </w:rPr>
              <w:t>formation utilisateurs.</w:t>
            </w:r>
          </w:p>
          <w:p w14:paraId="4E775D69" w14:textId="77777777" w:rsidR="00943437" w:rsidRPr="004F0991" w:rsidRDefault="00943437" w:rsidP="004F0991">
            <w:pPr>
              <w:rPr>
                <w:bCs/>
                <w:sz w:val="20"/>
              </w:rPr>
            </w:pPr>
          </w:p>
          <w:tbl>
            <w:tblPr>
              <w:tblStyle w:val="Tableausimp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32"/>
              <w:gridCol w:w="2533"/>
              <w:gridCol w:w="2533"/>
            </w:tblGrid>
            <w:tr w:rsidR="00450EEA" w:rsidRPr="00DA0306" w14:paraId="400C6508" w14:textId="77777777" w:rsidTr="00442D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2" w:type="dxa"/>
                </w:tcPr>
                <w:p w14:paraId="400C6505" w14:textId="165855FA" w:rsidR="00450EEA" w:rsidRPr="009F455D" w:rsidRDefault="00450EEA" w:rsidP="001A1AE7">
                  <w:pPr>
                    <w:framePr w:hSpace="141" w:wrap="around" w:vAnchor="page" w:hAnchor="margin" w:xAlign="center" w:y="1998"/>
                    <w:jc w:val="left"/>
                    <w:rPr>
                      <w:color w:val="002C52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33" w:type="dxa"/>
                </w:tcPr>
                <w:p w14:paraId="400C6506" w14:textId="2933B8E5" w:rsidR="00450EEA" w:rsidRPr="0067156B" w:rsidRDefault="00450EEA" w:rsidP="001A1AE7">
                  <w:pPr>
                    <w:framePr w:hSpace="141" w:wrap="around" w:vAnchor="page" w:hAnchor="margin" w:xAlign="center" w:y="1998"/>
                    <w:spacing w:after="8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2C52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33" w:type="dxa"/>
                </w:tcPr>
                <w:p w14:paraId="400C6507" w14:textId="681F0B3A" w:rsidR="00450EEA" w:rsidRPr="0067156B" w:rsidRDefault="00450EEA" w:rsidP="001A1AE7">
                  <w:pPr>
                    <w:framePr w:hSpace="141" w:wrap="around" w:vAnchor="page" w:hAnchor="margin" w:xAlign="center" w:y="1998"/>
                    <w:spacing w:after="8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2C52" w:themeColor="text1"/>
                      <w:sz w:val="16"/>
                      <w:szCs w:val="16"/>
                    </w:rPr>
                  </w:pPr>
                </w:p>
              </w:tc>
            </w:tr>
          </w:tbl>
          <w:p w14:paraId="400C6509" w14:textId="77777777" w:rsidR="00450EEA" w:rsidRPr="00100730" w:rsidRDefault="00450EEA" w:rsidP="00450EEA">
            <w:pPr>
              <w:rPr>
                <w:bCs/>
              </w:rPr>
            </w:pPr>
          </w:p>
        </w:tc>
      </w:tr>
    </w:tbl>
    <w:p w14:paraId="400C650B" w14:textId="77777777" w:rsidR="005679FD" w:rsidRPr="0071426F" w:rsidRDefault="005679FD" w:rsidP="002968B1"/>
    <w:sectPr w:rsidR="005679FD" w:rsidRPr="0071426F" w:rsidSect="00100730">
      <w:headerReference w:type="default" r:id="rId8"/>
      <w:footerReference w:type="default" r:id="rId9"/>
      <w:pgSz w:w="11900" w:h="16840"/>
      <w:pgMar w:top="3119" w:right="1418" w:bottom="567" w:left="1418" w:header="62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1C31" w14:textId="77777777" w:rsidR="00101B22" w:rsidRDefault="00101B22" w:rsidP="002968B1">
      <w:r>
        <w:separator/>
      </w:r>
    </w:p>
  </w:endnote>
  <w:endnote w:type="continuationSeparator" w:id="0">
    <w:p w14:paraId="0604866C" w14:textId="77777777" w:rsidR="00101B22" w:rsidRDefault="00101B22" w:rsidP="0029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511" w14:textId="77777777" w:rsidR="00AD6E56" w:rsidRPr="009B089B" w:rsidRDefault="00AD6E56" w:rsidP="002968B1">
    <w:pPr>
      <w:pStyle w:val="Pieddepage"/>
    </w:pPr>
  </w:p>
  <w:p w14:paraId="400C6512" w14:textId="107F1107" w:rsidR="007C376C" w:rsidRPr="002968B1" w:rsidRDefault="001D1443" w:rsidP="002968B1">
    <w:pPr>
      <w:pStyle w:val="Pieddepage"/>
      <w:ind w:left="-567"/>
      <w:jc w:val="left"/>
      <w:rPr>
        <w:color w:val="0046FE" w:themeColor="background2"/>
        <w:sz w:val="18"/>
      </w:rPr>
    </w:pPr>
    <w:r>
      <w:rPr>
        <w:color w:val="0046FE" w:themeColor="background2"/>
        <w:sz w:val="18"/>
      </w:rPr>
      <w:t>Cegid XRP Ultimate</w:t>
    </w:r>
    <w:r w:rsidR="007C376C" w:rsidRPr="002968B1">
      <w:rPr>
        <w:color w:val="0046FE" w:themeColor="background2"/>
        <w:sz w:val="18"/>
      </w:rPr>
      <w:t xml:space="preserve"> – </w:t>
    </w:r>
    <w:r>
      <w:rPr>
        <w:color w:val="0046FE" w:themeColor="background2"/>
        <w:sz w:val="18"/>
      </w:rPr>
      <w:t xml:space="preserve">Diffusion limité – </w:t>
    </w:r>
    <w:r>
      <w:rPr>
        <w:color w:val="0046FE" w:themeColor="background2"/>
        <w:sz w:val="18"/>
      </w:rPr>
      <w:fldChar w:fldCharType="begin"/>
    </w:r>
    <w:r>
      <w:rPr>
        <w:color w:val="0046FE" w:themeColor="background2"/>
        <w:sz w:val="18"/>
      </w:rPr>
      <w:instrText xml:space="preserve"> TIME \@ "dd/MM/yyyy" </w:instrText>
    </w:r>
    <w:r>
      <w:rPr>
        <w:color w:val="0046FE" w:themeColor="background2"/>
        <w:sz w:val="18"/>
      </w:rPr>
      <w:fldChar w:fldCharType="separate"/>
    </w:r>
    <w:r w:rsidR="001A1AE7">
      <w:rPr>
        <w:noProof/>
        <w:color w:val="0046FE" w:themeColor="background2"/>
        <w:sz w:val="18"/>
      </w:rPr>
      <w:t>02/06/2022</w:t>
    </w:r>
    <w:r>
      <w:rPr>
        <w:color w:val="0046FE" w:themeColor="background2"/>
        <w:sz w:val="18"/>
      </w:rPr>
      <w:fldChar w:fldCharType="end"/>
    </w:r>
    <w:r w:rsidR="007C376C" w:rsidRPr="002968B1">
      <w:rPr>
        <w:color w:val="0046FE" w:themeColor="background2"/>
        <w:sz w:val="18"/>
      </w:rPr>
      <w:t xml:space="preserve"> </w:t>
    </w:r>
    <w:r w:rsidR="007C376C" w:rsidRPr="002968B1">
      <w:rPr>
        <w:color w:val="0046FE" w:themeColor="background2"/>
        <w:sz w:val="18"/>
      </w:rPr>
      <w:ptab w:relativeTo="margin" w:alignment="right" w:leader="none"/>
    </w:r>
    <w:r w:rsidR="00113320">
      <w:rPr>
        <w:color w:val="0046FE" w:themeColor="background2"/>
        <w:sz w:val="18"/>
      </w:rPr>
      <w:fldChar w:fldCharType="begin"/>
    </w:r>
    <w:r w:rsidR="00113320">
      <w:rPr>
        <w:color w:val="0046FE" w:themeColor="background2"/>
        <w:sz w:val="18"/>
      </w:rPr>
      <w:instrText xml:space="preserve"> PAGE  \* Arabic  \* MERGEFORMAT </w:instrText>
    </w:r>
    <w:r w:rsidR="00113320">
      <w:rPr>
        <w:color w:val="0046FE" w:themeColor="background2"/>
        <w:sz w:val="18"/>
      </w:rPr>
      <w:fldChar w:fldCharType="separate"/>
    </w:r>
    <w:r w:rsidR="00670AE3">
      <w:rPr>
        <w:noProof/>
        <w:color w:val="0046FE" w:themeColor="background2"/>
        <w:sz w:val="18"/>
      </w:rPr>
      <w:t>1</w:t>
    </w:r>
    <w:r w:rsidR="00113320">
      <w:rPr>
        <w:color w:val="0046FE" w:themeColor="background2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E4CC" w14:textId="77777777" w:rsidR="00101B22" w:rsidRDefault="00101B22" w:rsidP="002968B1">
      <w:r>
        <w:separator/>
      </w:r>
    </w:p>
  </w:footnote>
  <w:footnote w:type="continuationSeparator" w:id="0">
    <w:p w14:paraId="4F484220" w14:textId="77777777" w:rsidR="00101B22" w:rsidRDefault="00101B22" w:rsidP="00296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510" w14:textId="77777777" w:rsidR="00D74859" w:rsidRPr="001D1443" w:rsidRDefault="00D74859" w:rsidP="00D9270E">
    <w:pPr>
      <w:pStyle w:val="Titre1"/>
      <w:ind w:left="0"/>
      <w:jc w:val="left"/>
      <w:rPr>
        <w:sz w:val="22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00C6513" wp14:editId="400C6514">
          <wp:simplePos x="0" y="0"/>
          <wp:positionH relativeFrom="page">
            <wp:posOffset>5657850</wp:posOffset>
          </wp:positionH>
          <wp:positionV relativeFrom="paragraph">
            <wp:posOffset>-278765</wp:posOffset>
          </wp:positionV>
          <wp:extent cx="1651000" cy="1066800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GID_Logo_RV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8.95pt;height:99.85pt" o:bullet="t">
        <v:imagedata r:id="rId1" o:title="Puce bulle"/>
      </v:shape>
    </w:pict>
  </w:numPicBullet>
  <w:abstractNum w:abstractNumId="0" w15:restartNumberingAfterBreak="0">
    <w:nsid w:val="142F0248"/>
    <w:multiLevelType w:val="hybridMultilevel"/>
    <w:tmpl w:val="0F7C7F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204C6"/>
    <w:multiLevelType w:val="hybridMultilevel"/>
    <w:tmpl w:val="FAD20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05F6F"/>
    <w:multiLevelType w:val="hybridMultilevel"/>
    <w:tmpl w:val="593CB518"/>
    <w:lvl w:ilvl="0" w:tplc="E9F6357A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0C0005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40C000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03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40C000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040C000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03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040C0005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" w15:restartNumberingAfterBreak="0">
    <w:nsid w:val="5C736FDD"/>
    <w:multiLevelType w:val="multilevel"/>
    <w:tmpl w:val="5F76A30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/>
        </w:rPr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FD"/>
    <w:rsid w:val="00066C1D"/>
    <w:rsid w:val="000838A0"/>
    <w:rsid w:val="000A401D"/>
    <w:rsid w:val="000F0477"/>
    <w:rsid w:val="00100730"/>
    <w:rsid w:val="00101B22"/>
    <w:rsid w:val="001068DE"/>
    <w:rsid w:val="00113320"/>
    <w:rsid w:val="00156F21"/>
    <w:rsid w:val="00167CBF"/>
    <w:rsid w:val="00197B4D"/>
    <w:rsid w:val="001A1AE7"/>
    <w:rsid w:val="001D1443"/>
    <w:rsid w:val="00201B2D"/>
    <w:rsid w:val="00283EEE"/>
    <w:rsid w:val="002968B1"/>
    <w:rsid w:val="002A63C6"/>
    <w:rsid w:val="002D1BFD"/>
    <w:rsid w:val="00382B5D"/>
    <w:rsid w:val="003B7F34"/>
    <w:rsid w:val="003C4648"/>
    <w:rsid w:val="003C6C28"/>
    <w:rsid w:val="003D1D22"/>
    <w:rsid w:val="003D3421"/>
    <w:rsid w:val="003E0F44"/>
    <w:rsid w:val="00426F1B"/>
    <w:rsid w:val="00446D06"/>
    <w:rsid w:val="00450EEA"/>
    <w:rsid w:val="004A5E87"/>
    <w:rsid w:val="004D4825"/>
    <w:rsid w:val="004F0991"/>
    <w:rsid w:val="0055482C"/>
    <w:rsid w:val="005679FD"/>
    <w:rsid w:val="00577965"/>
    <w:rsid w:val="00592624"/>
    <w:rsid w:val="005A2E14"/>
    <w:rsid w:val="005A5D7D"/>
    <w:rsid w:val="005D6C00"/>
    <w:rsid w:val="00607834"/>
    <w:rsid w:val="00625311"/>
    <w:rsid w:val="00645194"/>
    <w:rsid w:val="006469B2"/>
    <w:rsid w:val="006515E8"/>
    <w:rsid w:val="00667F24"/>
    <w:rsid w:val="00670AE3"/>
    <w:rsid w:val="0067156B"/>
    <w:rsid w:val="006802B8"/>
    <w:rsid w:val="00692216"/>
    <w:rsid w:val="00693EFA"/>
    <w:rsid w:val="00693F1D"/>
    <w:rsid w:val="006C5389"/>
    <w:rsid w:val="0071426F"/>
    <w:rsid w:val="00747DAD"/>
    <w:rsid w:val="00795009"/>
    <w:rsid w:val="0079762A"/>
    <w:rsid w:val="007A16CA"/>
    <w:rsid w:val="007B6533"/>
    <w:rsid w:val="007C376C"/>
    <w:rsid w:val="007C5E8E"/>
    <w:rsid w:val="007F7489"/>
    <w:rsid w:val="0087029C"/>
    <w:rsid w:val="008924DE"/>
    <w:rsid w:val="008A2C51"/>
    <w:rsid w:val="008A51F9"/>
    <w:rsid w:val="008D3F20"/>
    <w:rsid w:val="00906589"/>
    <w:rsid w:val="00916954"/>
    <w:rsid w:val="00943437"/>
    <w:rsid w:val="00951C55"/>
    <w:rsid w:val="009852E4"/>
    <w:rsid w:val="00991713"/>
    <w:rsid w:val="00996926"/>
    <w:rsid w:val="009B089B"/>
    <w:rsid w:val="009E2DAA"/>
    <w:rsid w:val="009E5342"/>
    <w:rsid w:val="009F2794"/>
    <w:rsid w:val="009F455D"/>
    <w:rsid w:val="009F79A6"/>
    <w:rsid w:val="00A47AAB"/>
    <w:rsid w:val="00A81424"/>
    <w:rsid w:val="00AA04C9"/>
    <w:rsid w:val="00AC48F0"/>
    <w:rsid w:val="00AD6E56"/>
    <w:rsid w:val="00B65DEA"/>
    <w:rsid w:val="00B679C2"/>
    <w:rsid w:val="00B70AF7"/>
    <w:rsid w:val="00BF7F16"/>
    <w:rsid w:val="00C104FD"/>
    <w:rsid w:val="00C76ACC"/>
    <w:rsid w:val="00C86D91"/>
    <w:rsid w:val="00C95008"/>
    <w:rsid w:val="00C960C7"/>
    <w:rsid w:val="00CD3D9C"/>
    <w:rsid w:val="00D34AD4"/>
    <w:rsid w:val="00D5728D"/>
    <w:rsid w:val="00D57C7C"/>
    <w:rsid w:val="00D74859"/>
    <w:rsid w:val="00D84527"/>
    <w:rsid w:val="00D9270E"/>
    <w:rsid w:val="00DD595E"/>
    <w:rsid w:val="00DE37E5"/>
    <w:rsid w:val="00E025C7"/>
    <w:rsid w:val="00E81B78"/>
    <w:rsid w:val="00E91194"/>
    <w:rsid w:val="00ED6779"/>
    <w:rsid w:val="00F36F59"/>
    <w:rsid w:val="00F726D3"/>
    <w:rsid w:val="00F9467A"/>
    <w:rsid w:val="00FD2523"/>
    <w:rsid w:val="00FD4EE1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0C64D1"/>
  <w14:defaultImageDpi w14:val="32767"/>
  <w15:chartTrackingRefBased/>
  <w15:docId w15:val="{6356F921-0BC3-41DE-9295-ACE808B3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egid Texte Normal"/>
    <w:qFormat/>
    <w:rsid w:val="002968B1"/>
    <w:pPr>
      <w:jc w:val="both"/>
    </w:pPr>
    <w:rPr>
      <w:rFonts w:ascii="Segoe UI" w:hAnsi="Segoe UI" w:cs="Segoe UI"/>
      <w:color w:val="002C52"/>
      <w:sz w:val="22"/>
      <w:szCs w:val="20"/>
    </w:rPr>
  </w:style>
  <w:style w:type="paragraph" w:styleId="Titre1">
    <w:name w:val="heading 1"/>
    <w:aliases w:val="Cegid Titre 1"/>
    <w:basedOn w:val="Normal"/>
    <w:next w:val="Normal"/>
    <w:link w:val="Titre1Car"/>
    <w:uiPriority w:val="9"/>
    <w:qFormat/>
    <w:rsid w:val="0071426F"/>
    <w:pPr>
      <w:ind w:left="-142"/>
      <w:outlineLvl w:val="0"/>
    </w:pPr>
    <w:rPr>
      <w:b/>
      <w:color w:val="0046FE"/>
      <w:sz w:val="36"/>
      <w:szCs w:val="36"/>
    </w:rPr>
  </w:style>
  <w:style w:type="paragraph" w:styleId="Titre2">
    <w:name w:val="heading 2"/>
    <w:aliases w:val="Cegid Titre 2"/>
    <w:basedOn w:val="Titre1"/>
    <w:next w:val="Normal"/>
    <w:link w:val="Titre2Car"/>
    <w:uiPriority w:val="9"/>
    <w:unhideWhenUsed/>
    <w:qFormat/>
    <w:rsid w:val="008A51F9"/>
    <w:pPr>
      <w:outlineLvl w:val="1"/>
    </w:pPr>
    <w:rPr>
      <w:color w:val="002C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15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15E8"/>
  </w:style>
  <w:style w:type="paragraph" w:styleId="Pieddepage">
    <w:name w:val="footer"/>
    <w:basedOn w:val="Normal"/>
    <w:link w:val="PieddepageCar"/>
    <w:uiPriority w:val="99"/>
    <w:unhideWhenUsed/>
    <w:rsid w:val="006515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15E8"/>
  </w:style>
  <w:style w:type="paragraph" w:customStyle="1" w:styleId="CegidSous-titre">
    <w:name w:val="Cegid Sous-titre"/>
    <w:basedOn w:val="Normal"/>
    <w:next w:val="SAGEBodyText"/>
    <w:qFormat/>
    <w:rsid w:val="00AA04C9"/>
    <w:pPr>
      <w:tabs>
        <w:tab w:val="left" w:pos="340"/>
      </w:tabs>
    </w:pPr>
    <w:rPr>
      <w:b/>
      <w:color w:val="0046FE"/>
      <w:sz w:val="28"/>
      <w:szCs w:val="28"/>
    </w:rPr>
  </w:style>
  <w:style w:type="paragraph" w:customStyle="1" w:styleId="SAGEBodyText">
    <w:name w:val="SAGE_Body Text"/>
    <w:basedOn w:val="Normal"/>
    <w:rsid w:val="001068DE"/>
    <w:pPr>
      <w:tabs>
        <w:tab w:val="left" w:pos="340"/>
      </w:tabs>
      <w:spacing w:after="280" w:line="280" w:lineRule="exact"/>
    </w:pPr>
    <w:rPr>
      <w:rFonts w:ascii="Arial" w:hAnsi="Arial"/>
      <w:szCs w:val="22"/>
      <w:lang w:val="en-GB"/>
    </w:rPr>
  </w:style>
  <w:style w:type="paragraph" w:customStyle="1" w:styleId="CegidTexteGras">
    <w:name w:val="Cegid Texte Gras"/>
    <w:basedOn w:val="Normal"/>
    <w:qFormat/>
    <w:rsid w:val="002968B1"/>
    <w:pPr>
      <w:spacing w:line="280" w:lineRule="exact"/>
    </w:pPr>
    <w:rPr>
      <w:b/>
      <w:lang w:val="en-GB"/>
    </w:rPr>
  </w:style>
  <w:style w:type="paragraph" w:customStyle="1" w:styleId="Paragraphestandard">
    <w:name w:val="[Paragraphe standard]"/>
    <w:basedOn w:val="Normal"/>
    <w:link w:val="ParagraphestandardCar"/>
    <w:uiPriority w:val="99"/>
    <w:rsid w:val="00156F2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CegidTexteExergue">
    <w:name w:val="Cegid Texte Exergue"/>
    <w:basedOn w:val="Paragraphestandard"/>
    <w:link w:val="CegidTexteExergueCar"/>
    <w:qFormat/>
    <w:rsid w:val="002968B1"/>
    <w:pPr>
      <w:ind w:left="567" w:right="561"/>
    </w:pPr>
    <w:rPr>
      <w:rFonts w:ascii="Segoe UI" w:hAnsi="Segoe UI" w:cs="Segoe UI"/>
      <w:b/>
      <w:i/>
      <w:color w:val="FF5C35"/>
      <w:sz w:val="22"/>
      <w:szCs w:val="20"/>
    </w:rPr>
  </w:style>
  <w:style w:type="character" w:customStyle="1" w:styleId="Titre1Car">
    <w:name w:val="Titre 1 Car"/>
    <w:aliases w:val="Cegid Titre 1 Car"/>
    <w:basedOn w:val="Policepardfaut"/>
    <w:link w:val="Titre1"/>
    <w:uiPriority w:val="9"/>
    <w:rsid w:val="0071426F"/>
    <w:rPr>
      <w:rFonts w:ascii="Segoe UI" w:hAnsi="Segoe UI" w:cs="Segoe UI"/>
      <w:b/>
      <w:color w:val="0046FE"/>
      <w:sz w:val="36"/>
      <w:szCs w:val="36"/>
    </w:rPr>
  </w:style>
  <w:style w:type="character" w:customStyle="1" w:styleId="ParagraphestandardCar">
    <w:name w:val="[Paragraphe standard] Car"/>
    <w:basedOn w:val="Policepardfaut"/>
    <w:link w:val="Paragraphestandard"/>
    <w:uiPriority w:val="99"/>
    <w:rsid w:val="00156F21"/>
    <w:rPr>
      <w:rFonts w:ascii="Minion Pro" w:hAnsi="Minion Pro" w:cs="Minion Pro"/>
      <w:color w:val="000000"/>
    </w:rPr>
  </w:style>
  <w:style w:type="character" w:customStyle="1" w:styleId="CegidTexteExergueCar">
    <w:name w:val="Cegid Texte Exergue Car"/>
    <w:basedOn w:val="ParagraphestandardCar"/>
    <w:link w:val="CegidTexteExergue"/>
    <w:rsid w:val="002968B1"/>
    <w:rPr>
      <w:rFonts w:ascii="Segoe UI" w:hAnsi="Segoe UI" w:cs="Segoe UI"/>
      <w:b/>
      <w:i/>
      <w:color w:val="FF5C35"/>
      <w:sz w:val="22"/>
      <w:szCs w:val="20"/>
    </w:rPr>
  </w:style>
  <w:style w:type="character" w:customStyle="1" w:styleId="Titre2Car">
    <w:name w:val="Titre 2 Car"/>
    <w:aliases w:val="Cegid Titre 2 Car"/>
    <w:basedOn w:val="Policepardfaut"/>
    <w:link w:val="Titre2"/>
    <w:uiPriority w:val="9"/>
    <w:rsid w:val="008A51F9"/>
    <w:rPr>
      <w:rFonts w:ascii="Segoe UI" w:hAnsi="Segoe UI" w:cs="Segoe UI"/>
      <w:b/>
      <w:color w:val="002C52"/>
      <w:sz w:val="36"/>
      <w:szCs w:val="36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8A51F9"/>
    <w:pPr>
      <w:pBdr>
        <w:top w:val="single" w:sz="4" w:space="10" w:color="002C52"/>
        <w:bottom w:val="single" w:sz="4" w:space="10" w:color="002C52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51F9"/>
    <w:rPr>
      <w:rFonts w:ascii="Segoe UI" w:hAnsi="Segoe UI" w:cs="Segoe UI"/>
      <w:i/>
      <w:iCs/>
      <w:color w:val="002C52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376C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376C"/>
    <w:rPr>
      <w:rFonts w:ascii="Segoe UI" w:hAnsi="Segoe UI" w:cs="Segoe UI"/>
      <w:color w:val="002C52"/>
      <w:sz w:val="18"/>
      <w:szCs w:val="18"/>
    </w:rPr>
  </w:style>
  <w:style w:type="numbering" w:styleId="111111">
    <w:name w:val="Outline List 2"/>
    <w:basedOn w:val="Aucuneliste"/>
    <w:unhideWhenUsed/>
    <w:rsid w:val="005679FD"/>
    <w:pPr>
      <w:numPr>
        <w:numId w:val="5"/>
      </w:numPr>
    </w:pPr>
  </w:style>
  <w:style w:type="paragraph" w:styleId="Paragraphedeliste">
    <w:name w:val="List Paragraph"/>
    <w:basedOn w:val="Normal"/>
    <w:link w:val="ParagraphedelisteCar"/>
    <w:uiPriority w:val="34"/>
    <w:qFormat/>
    <w:rsid w:val="006469B2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50EEA"/>
    <w:rPr>
      <w:rFonts w:ascii="Segoe UI" w:hAnsi="Segoe UI" w:cs="Segoe UI"/>
      <w:color w:val="002C52"/>
      <w:sz w:val="22"/>
      <w:szCs w:val="20"/>
    </w:rPr>
  </w:style>
  <w:style w:type="table" w:styleId="Tableausimple4">
    <w:name w:val="Plain Table 4"/>
    <w:basedOn w:val="TableauNormal"/>
    <w:uiPriority w:val="44"/>
    <w:rsid w:val="00450EEA"/>
    <w:rPr>
      <w:rFonts w:ascii="Times New Roman" w:hAnsi="Times New Roman" w:cs="Arial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\Downloads\Cegid_TemplateLetter_210x297_FR_0718%20(2).dotx" TargetMode="External"/></Relationships>
</file>

<file path=word/theme/theme1.xml><?xml version="1.0" encoding="utf-8"?>
<a:theme xmlns:a="http://schemas.openxmlformats.org/drawingml/2006/main" name="Thème Office">
  <a:themeElements>
    <a:clrScheme name="Cegid 2018">
      <a:dk1>
        <a:srgbClr val="002C52"/>
      </a:dk1>
      <a:lt1>
        <a:srgbClr val="FFFFFF"/>
      </a:lt1>
      <a:dk2>
        <a:srgbClr val="333333"/>
      </a:dk2>
      <a:lt2>
        <a:srgbClr val="0046FE"/>
      </a:lt2>
      <a:accent1>
        <a:srgbClr val="FF5C35"/>
      </a:accent1>
      <a:accent2>
        <a:srgbClr val="0046FE"/>
      </a:accent2>
      <a:accent3>
        <a:srgbClr val="9D9D9C"/>
      </a:accent3>
      <a:accent4>
        <a:srgbClr val="FFBE0A"/>
      </a:accent4>
      <a:accent5>
        <a:srgbClr val="002C52"/>
      </a:accent5>
      <a:accent6>
        <a:srgbClr val="FFFFFF"/>
      </a:accent6>
      <a:hlink>
        <a:srgbClr val="333333"/>
      </a:hlink>
      <a:folHlink>
        <a:srgbClr val="333333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3233E-96A1-438C-B957-0ADA9DB1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Cegid_TemplateLetter_210x297_FR_0718 (2).dotx</Template>
  <TotalTime>10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fmazoyer</dc:creator>
  <cp:keywords/>
  <dc:description/>
  <cp:lastModifiedBy>Jeremy Champion</cp:lastModifiedBy>
  <cp:revision>8</cp:revision>
  <cp:lastPrinted>2019-06-13T10:26:00Z</cp:lastPrinted>
  <dcterms:created xsi:type="dcterms:W3CDTF">2021-08-09T15:42:00Z</dcterms:created>
  <dcterms:modified xsi:type="dcterms:W3CDTF">2022-06-02T13:41:00Z</dcterms:modified>
</cp:coreProperties>
</file>