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749851934"/>
        <w:docPartObj>
          <w:docPartGallery w:val="Cover Pages"/>
          <w:docPartUnique/>
        </w:docPartObj>
      </w:sdtPr>
      <w:sdtContent>
        <w:p w14:paraId="7A80EDFA" w14:textId="2978D67E" w:rsidR="00051C30" w:rsidRDefault="00D12387" w:rsidP="00EC0D9C">
          <w:pPr>
            <w:spacing w:line="36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10A94162" wp14:editId="009C33F6">
                    <wp:simplePos x="0" y="0"/>
                    <wp:positionH relativeFrom="page">
                      <wp:posOffset>200234</wp:posOffset>
                    </wp:positionH>
                    <wp:positionV relativeFrom="page">
                      <wp:posOffset>166861</wp:posOffset>
                    </wp:positionV>
                    <wp:extent cx="1712890" cy="10384966"/>
                    <wp:effectExtent l="0" t="0" r="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103849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DE478E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030"/>
                                  <w:gridCol w:w="5293"/>
                                </w:tblGrid>
                                <w:tr w:rsidR="00D12387" w14:paraId="2E26207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DE5E060" w14:textId="401E7EDF" w:rsidR="00D12387" w:rsidRDefault="00D12387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="AcmeFont" w:hAnsi="AcmeFont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6DDC720" w14:textId="54BDE7FE" w:rsidR="00D12387" w:rsidRPr="00147C48" w:rsidRDefault="00147C4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AcmeFont" w:hAnsi="AcmeFont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147C48">
                                            <w:rPr>
                                              <w:rFonts w:ascii="AcmeFont" w:hAnsi="AcmeFont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Merge sort Algorthim</w:t>
                                          </w:r>
                                        </w:p>
                                      </w:sdtContent>
                                    </w:sdt>
                                    <w:p w14:paraId="252CE108" w14:textId="457EC7F4" w:rsidR="00D12387" w:rsidRDefault="00D12387" w:rsidP="00D12387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8A37AFB" w14:textId="77777777" w:rsidR="00AD40AA" w:rsidRDefault="00AD40AA">
                                      <w:pP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3B2D5A" w:themeColor="accent4" w:themeShade="80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  <w:p w14:paraId="1DA40C6C" w14:textId="78A5EEC1" w:rsidR="00AD40AA" w:rsidRDefault="00AD40AA">
                                      <w:pP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3B2D5A" w:themeColor="accent4" w:themeShade="80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  <w:p w14:paraId="187EF3E4" w14:textId="7CCDF645" w:rsidR="00AD40AA" w:rsidRDefault="00147C48">
                                      <w:pP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3B2D5A" w:themeColor="accent4" w:themeShade="80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6DAAAC" wp14:editId="045A46B2">
                                            <wp:extent cx="2903855" cy="1174704"/>
                                            <wp:effectExtent l="0" t="0" r="0" b="0"/>
                                            <wp:docPr id="902767244" name="Picture 1" descr="Student Evaluation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76986977" name="Picture 1" descr="Student Evaluation"/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18778" cy="118074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33526DA" w14:textId="77777777" w:rsidR="00AD40AA" w:rsidRPr="00AD40AA" w:rsidRDefault="00AD40AA">
                                      <w:pP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3B2D5A" w:themeColor="accent4" w:themeShade="80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  <w:p w14:paraId="32C4FFD5" w14:textId="52B1BD2F" w:rsidR="00D12387" w:rsidRPr="00433A96" w:rsidRDefault="00AD40AA" w:rsidP="00AD40AA">
                                      <w:pPr>
                                        <w:spacing w:line="240" w:lineRule="auto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>20213939 Ahmed Yasser Ahmed</w:t>
                                      </w:r>
                                    </w:p>
                                    <w:p w14:paraId="0A3034DD" w14:textId="7D2D1648" w:rsidR="00AD40AA" w:rsidRPr="00433A96" w:rsidRDefault="00AD40AA" w:rsidP="00AD40AA">
                                      <w:pPr>
                                        <w:spacing w:line="240" w:lineRule="auto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 xml:space="preserve">20213854MohamedAlaaeldin </w:t>
                                      </w:r>
                                    </w:p>
                                    <w:p w14:paraId="02299316" w14:textId="77777777" w:rsidR="00AD40AA" w:rsidRPr="00433A96" w:rsidRDefault="00AD40AA" w:rsidP="00AD40AA">
                                      <w:pPr>
                                        <w:spacing w:line="240" w:lineRule="auto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>20210489 Ziad Khaled Hamdy</w:t>
                                      </w:r>
                                    </w:p>
                                    <w:p w14:paraId="2FBA32EA" w14:textId="5B4920BD" w:rsidR="00AD40AA" w:rsidRPr="00433A96" w:rsidRDefault="00AD40AA" w:rsidP="00AD40AA">
                                      <w:pPr>
                                        <w:spacing w:line="240" w:lineRule="auto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 xml:space="preserve">Professor: </w:t>
                                      </w:r>
                                      <w:r w:rsidR="00147C48"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>Wael</w:t>
                                      </w:r>
                                      <w:r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147C48"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>Hassan</w:t>
                                      </w:r>
                                    </w:p>
                                    <w:p w14:paraId="3963A48F" w14:textId="5BBC9BBF" w:rsidR="00AD40AA" w:rsidRPr="00433A96" w:rsidRDefault="00AD40AA" w:rsidP="00AD40AA">
                                      <w:pPr>
                                        <w:spacing w:line="240" w:lineRule="auto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 xml:space="preserve">TA: </w:t>
                                      </w:r>
                                      <w:r w:rsidR="00147C48" w:rsidRPr="00433A96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0D0D0D" w:themeColor="text1" w:themeTint="F2"/>
                                          <w:sz w:val="32"/>
                                          <w:szCs w:val="32"/>
                                        </w:rPr>
                                        <w:t>Dina Ayman</w:t>
                                      </w:r>
                                    </w:p>
                                    <w:p w14:paraId="650D29BC" w14:textId="4365B414" w:rsidR="00AD40AA" w:rsidRDefault="00AD40AA" w:rsidP="00AD40AA">
                                      <w:pPr>
                                        <w:spacing w:line="240" w:lineRule="auto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3B2D5A" w:themeColor="accent4" w:themeShade="80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3B2D5A" w:themeColor="accent4" w:themeShade="80"/>
                                          <w:sz w:val="32"/>
                                          <w:szCs w:val="32"/>
                                        </w:rPr>
                                        <w:t xml:space="preserve">   </w:t>
                                      </w:r>
                                    </w:p>
                                    <w:p w14:paraId="0599D49D" w14:textId="77777777" w:rsidR="00AD40AA" w:rsidRPr="00AD40AA" w:rsidRDefault="00AD40AA" w:rsidP="00AD40AA">
                                      <w:pPr>
                                        <w:spacing w:line="240" w:lineRule="auto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color w:val="3B2D5A" w:themeColor="accent4" w:themeShade="80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  <w:p w14:paraId="4A975C27" w14:textId="10691D96" w:rsidR="00D12387" w:rsidRPr="00AD40AA" w:rsidRDefault="00D12387">
                                      <w:pPr>
                                        <w:pStyle w:val="NoSpacing"/>
                                        <w:rPr>
                                          <w:color w:val="3B2D5A" w:themeColor="accent4" w:themeShade="80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BB732D7" w14:textId="6D610F8C" w:rsidR="00D12387" w:rsidRPr="00AD40AA" w:rsidRDefault="00D12387">
                                      <w:pPr>
                                        <w:pStyle w:val="NoSpacing"/>
                                        <w:rPr>
                                          <w:color w:val="3B2D5A" w:themeColor="accent4" w:themeShade="80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7B7940D" w14:textId="77777777" w:rsidR="00D12387" w:rsidRDefault="00D1238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A9416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15.75pt;margin-top:13.15pt;width:134.85pt;height:817.7pt;z-index:25166950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DE478E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030"/>
                            <w:gridCol w:w="5293"/>
                          </w:tblGrid>
                          <w:tr w:rsidR="00D12387" w14:paraId="2E26207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DE5E060" w14:textId="401E7EDF" w:rsidR="00D12387" w:rsidRDefault="00D12387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rFonts w:ascii="AcmeFont" w:hAnsi="AcmeFont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6DDC720" w14:textId="54BDE7FE" w:rsidR="00D12387" w:rsidRPr="00147C48" w:rsidRDefault="00147C4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AcmeFont" w:hAnsi="AcmeFont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147C48">
                                      <w:rPr>
                                        <w:rFonts w:ascii="AcmeFont" w:hAnsi="AcmeFont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Merge sort Algorthim</w:t>
                                    </w:r>
                                  </w:p>
                                </w:sdtContent>
                              </w:sdt>
                              <w:p w14:paraId="252CE108" w14:textId="457EC7F4" w:rsidR="00D12387" w:rsidRDefault="00D12387" w:rsidP="00D12387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8A37AFB" w14:textId="77777777" w:rsidR="00AD40AA" w:rsidRDefault="00AD40AA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3B2D5A" w:themeColor="accent4" w:themeShade="8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1DA40C6C" w14:textId="78A5EEC1" w:rsidR="00AD40AA" w:rsidRDefault="00AD40AA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3B2D5A" w:themeColor="accent4" w:themeShade="8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187EF3E4" w14:textId="7CCDF645" w:rsidR="00AD40AA" w:rsidRDefault="00147C48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3B2D5A" w:themeColor="accent4" w:themeShade="8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6DAAAC" wp14:editId="045A46B2">
                                      <wp:extent cx="2903855" cy="1174704"/>
                                      <wp:effectExtent l="0" t="0" r="0" b="0"/>
                                      <wp:docPr id="902767244" name="Picture 1" descr="Student Evaluatio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76986977" name="Picture 1" descr="Student Evaluation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18778" cy="11807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33526DA" w14:textId="77777777" w:rsidR="00AD40AA" w:rsidRPr="00AD40AA" w:rsidRDefault="00AD40AA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3B2D5A" w:themeColor="accent4" w:themeShade="8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32C4FFD5" w14:textId="52B1BD2F" w:rsidR="00D12387" w:rsidRPr="00433A96" w:rsidRDefault="00AD40AA" w:rsidP="00AD40AA">
                                <w:pPr>
                                  <w:spacing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</w:pPr>
                                <w:r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>20213939 Ahmed Yasser Ahmed</w:t>
                                </w:r>
                              </w:p>
                              <w:p w14:paraId="0A3034DD" w14:textId="7D2D1648" w:rsidR="00AD40AA" w:rsidRPr="00433A96" w:rsidRDefault="00AD40AA" w:rsidP="00AD40AA">
                                <w:pPr>
                                  <w:spacing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</w:pPr>
                                <w:r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 xml:space="preserve">20213854MohamedAlaaeldin </w:t>
                                </w:r>
                              </w:p>
                              <w:p w14:paraId="02299316" w14:textId="77777777" w:rsidR="00AD40AA" w:rsidRPr="00433A96" w:rsidRDefault="00AD40AA" w:rsidP="00AD40AA">
                                <w:pPr>
                                  <w:spacing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</w:pPr>
                                <w:r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>20210489 Ziad Khaled Hamdy</w:t>
                                </w:r>
                              </w:p>
                              <w:p w14:paraId="2FBA32EA" w14:textId="5B4920BD" w:rsidR="00AD40AA" w:rsidRPr="00433A96" w:rsidRDefault="00AD40AA" w:rsidP="00AD40AA">
                                <w:pPr>
                                  <w:spacing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</w:pPr>
                                <w:r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 xml:space="preserve">Professor: </w:t>
                                </w:r>
                                <w:r w:rsidR="00147C48"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>Wael</w:t>
                                </w:r>
                                <w:r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147C48"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>Hassan</w:t>
                                </w:r>
                              </w:p>
                              <w:p w14:paraId="3963A48F" w14:textId="5BBC9BBF" w:rsidR="00AD40AA" w:rsidRPr="00433A96" w:rsidRDefault="00AD40AA" w:rsidP="00AD40AA">
                                <w:pPr>
                                  <w:spacing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</w:pPr>
                                <w:r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 xml:space="preserve">TA: </w:t>
                                </w:r>
                                <w:r w:rsidR="00147C48" w:rsidRPr="00433A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D0D0D" w:themeColor="text1" w:themeTint="F2"/>
                                    <w:sz w:val="32"/>
                                    <w:szCs w:val="32"/>
                                  </w:rPr>
                                  <w:t>Dina Ayman</w:t>
                                </w:r>
                              </w:p>
                              <w:p w14:paraId="650D29BC" w14:textId="4365B414" w:rsidR="00AD40AA" w:rsidRDefault="00AD40AA" w:rsidP="00AD40AA">
                                <w:pPr>
                                  <w:spacing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3B2D5A" w:themeColor="accent4" w:themeShade="8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3B2D5A" w:themeColor="accent4" w:themeShade="80"/>
                                    <w:sz w:val="32"/>
                                    <w:szCs w:val="32"/>
                                  </w:rPr>
                                  <w:t xml:space="preserve">   </w:t>
                                </w:r>
                              </w:p>
                              <w:p w14:paraId="0599D49D" w14:textId="77777777" w:rsidR="00AD40AA" w:rsidRPr="00AD40AA" w:rsidRDefault="00AD40AA" w:rsidP="00AD40AA">
                                <w:pPr>
                                  <w:spacing w:line="240" w:lineRule="auto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3B2D5A" w:themeColor="accent4" w:themeShade="8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4A975C27" w14:textId="10691D96" w:rsidR="00D12387" w:rsidRPr="00AD40AA" w:rsidRDefault="00D12387">
                                <w:pPr>
                                  <w:pStyle w:val="NoSpacing"/>
                                  <w:rPr>
                                    <w:color w:val="3B2D5A" w:themeColor="accent4" w:themeShade="80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BB732D7" w14:textId="6D610F8C" w:rsidR="00D12387" w:rsidRPr="00AD40AA" w:rsidRDefault="00D12387">
                                <w:pPr>
                                  <w:pStyle w:val="NoSpacing"/>
                                  <w:rPr>
                                    <w:color w:val="3B2D5A" w:themeColor="accent4" w:themeShade="80"/>
                                  </w:rPr>
                                </w:pPr>
                              </w:p>
                            </w:tc>
                          </w:tr>
                        </w:tbl>
                        <w:p w14:paraId="07B7940D" w14:textId="77777777" w:rsidR="00D12387" w:rsidRDefault="00D1238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tl/>
            </w:rPr>
            <w:br w:type="page"/>
          </w:r>
        </w:p>
      </w:sdtContent>
    </w:sdt>
    <w:p w14:paraId="68D770F0" w14:textId="77777777" w:rsidR="00F67ED2" w:rsidRPr="00685DF9" w:rsidRDefault="00F67ED2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421B9">
        <w:rPr>
          <w:rFonts w:asciiTheme="majorBidi" w:hAnsiTheme="majorBidi" w:cstheme="majorBidi"/>
          <w:b/>
          <w:bCs/>
          <w:sz w:val="36"/>
          <w:szCs w:val="36"/>
        </w:rPr>
        <w:lastRenderedPageBreak/>
        <w:t>Introduction</w:t>
      </w:r>
      <w:r w:rsidRPr="00685DF9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C148599" w14:textId="5BE05A3D" w:rsidR="00F67ED2" w:rsidRPr="000421B9" w:rsidRDefault="00F67ED2" w:rsidP="00F67ED2">
      <w:pPr>
        <w:tabs>
          <w:tab w:val="left" w:pos="1653"/>
        </w:tabs>
        <w:spacing w:line="360" w:lineRule="auto"/>
        <w:rPr>
          <w:rFonts w:asciiTheme="minorBidi" w:hAnsiTheme="minorBidi"/>
          <w:b/>
          <w:bCs/>
        </w:rPr>
      </w:pPr>
      <w:r w:rsidRPr="000421B9">
        <w:rPr>
          <w:rFonts w:asciiTheme="minorBidi" w:hAnsiTheme="minorBidi"/>
          <w:b/>
          <w:bCs/>
        </w:rPr>
        <w:t xml:space="preserve">Merge sort is a </w:t>
      </w:r>
      <w:r w:rsidR="00685DF9" w:rsidRPr="000421B9">
        <w:rPr>
          <w:rFonts w:asciiTheme="minorBidi" w:hAnsiTheme="minorBidi"/>
          <w:b/>
          <w:bCs/>
        </w:rPr>
        <w:t>widely used</w:t>
      </w:r>
      <w:r w:rsidRPr="000421B9">
        <w:rPr>
          <w:rFonts w:asciiTheme="minorBidi" w:hAnsiTheme="minorBidi"/>
          <w:b/>
          <w:bCs/>
        </w:rPr>
        <w:t xml:space="preserve"> comparison-based sorting algorithm known for its efficiency and stability. It follows the divide-and-conquer paradigm, breaking down the original list into smaller </w:t>
      </w:r>
      <w:r w:rsidR="00685DF9" w:rsidRPr="000421B9">
        <w:rPr>
          <w:rFonts w:asciiTheme="minorBidi" w:hAnsiTheme="minorBidi"/>
          <w:b/>
          <w:bCs/>
        </w:rPr>
        <w:t>sub lists</w:t>
      </w:r>
      <w:r w:rsidRPr="000421B9">
        <w:rPr>
          <w:rFonts w:asciiTheme="minorBidi" w:hAnsiTheme="minorBidi"/>
          <w:b/>
          <w:bCs/>
        </w:rPr>
        <w:t xml:space="preserve"> until each </w:t>
      </w:r>
      <w:r w:rsidR="00685DF9" w:rsidRPr="000421B9">
        <w:rPr>
          <w:rFonts w:asciiTheme="minorBidi" w:hAnsiTheme="minorBidi"/>
          <w:b/>
          <w:bCs/>
        </w:rPr>
        <w:t>sub list</w:t>
      </w:r>
      <w:r w:rsidRPr="000421B9">
        <w:rPr>
          <w:rFonts w:asciiTheme="minorBidi" w:hAnsiTheme="minorBidi"/>
          <w:b/>
          <w:bCs/>
        </w:rPr>
        <w:t xml:space="preserve"> contains only one element, then merging those </w:t>
      </w:r>
      <w:r w:rsidR="00685DF9" w:rsidRPr="000421B9">
        <w:rPr>
          <w:rFonts w:asciiTheme="minorBidi" w:hAnsiTheme="minorBidi"/>
          <w:b/>
          <w:bCs/>
        </w:rPr>
        <w:t>sub lists</w:t>
      </w:r>
      <w:r w:rsidRPr="000421B9">
        <w:rPr>
          <w:rFonts w:asciiTheme="minorBidi" w:hAnsiTheme="minorBidi"/>
          <w:b/>
          <w:bCs/>
        </w:rPr>
        <w:t xml:space="preserve"> in a sorted manner to produce the final sorted list. Merge sort guarantees a time complexity of </w:t>
      </w:r>
      <w:r w:rsidR="00685DF9" w:rsidRPr="000421B9">
        <w:rPr>
          <w:rFonts w:asciiTheme="minorBidi" w:hAnsiTheme="minorBidi"/>
          <w:b/>
          <w:bCs/>
        </w:rPr>
        <w:t>O (</w:t>
      </w:r>
      <w:r w:rsidRPr="000421B9">
        <w:rPr>
          <w:rFonts w:asciiTheme="minorBidi" w:hAnsiTheme="minorBidi"/>
          <w:b/>
          <w:bCs/>
        </w:rPr>
        <w:t>n log n) for sorting n elements, making it suitable for large datasets.</w:t>
      </w:r>
    </w:p>
    <w:p w14:paraId="20C8738A" w14:textId="77777777" w:rsidR="000515E7" w:rsidRDefault="000515E7" w:rsidP="00F67ED2">
      <w:pPr>
        <w:tabs>
          <w:tab w:val="left" w:pos="1653"/>
        </w:tabs>
        <w:spacing w:line="360" w:lineRule="auto"/>
        <w:rPr>
          <w:rFonts w:asciiTheme="minorBidi" w:hAnsiTheme="minorBidi"/>
          <w:b/>
          <w:bCs/>
        </w:rPr>
      </w:pPr>
    </w:p>
    <w:p w14:paraId="2A561354" w14:textId="3B93664D" w:rsidR="00F67ED2" w:rsidRPr="000421B9" w:rsidRDefault="00F67ED2" w:rsidP="00F67ED2">
      <w:pPr>
        <w:tabs>
          <w:tab w:val="left" w:pos="1653"/>
        </w:tabs>
        <w:spacing w:line="360" w:lineRule="auto"/>
        <w:rPr>
          <w:rFonts w:asciiTheme="minorBidi" w:hAnsiTheme="minorBidi"/>
          <w:b/>
          <w:bCs/>
        </w:rPr>
      </w:pPr>
      <w:r w:rsidRPr="000421B9">
        <w:rPr>
          <w:rFonts w:asciiTheme="minorBidi" w:hAnsiTheme="minorBidi"/>
          <w:b/>
          <w:bCs/>
        </w:rPr>
        <w:t>Example with Solution:</w:t>
      </w:r>
    </w:p>
    <w:p w14:paraId="12524472" w14:textId="4F9F722D" w:rsidR="00EC0D9C" w:rsidRPr="000421B9" w:rsidRDefault="00F67ED2" w:rsidP="00EC0D9C">
      <w:pPr>
        <w:tabs>
          <w:tab w:val="left" w:pos="1653"/>
        </w:tabs>
        <w:spacing w:line="360" w:lineRule="auto"/>
        <w:rPr>
          <w:rFonts w:asciiTheme="minorBidi" w:hAnsiTheme="minorBidi"/>
          <w:b/>
          <w:bCs/>
        </w:rPr>
      </w:pPr>
      <w:r w:rsidRPr="000421B9">
        <w:rPr>
          <w:rFonts w:asciiTheme="minorBidi" w:hAnsiTheme="minorBidi"/>
          <w:b/>
          <w:bCs/>
        </w:rPr>
        <w:t xml:space="preserve">Consider sorting the </w:t>
      </w:r>
      <w:r w:rsidR="00EC0D9C" w:rsidRPr="000421B9">
        <w:rPr>
          <w:rFonts w:asciiTheme="minorBidi" w:hAnsiTheme="minorBidi"/>
          <w:b/>
          <w:bCs/>
        </w:rPr>
        <w:t>array [</w:t>
      </w:r>
      <w:r w:rsidR="00685DF9" w:rsidRPr="000421B9">
        <w:rPr>
          <w:rFonts w:asciiTheme="minorBidi" w:hAnsiTheme="minorBidi"/>
          <w:b/>
          <w:bCs/>
        </w:rPr>
        <w:t>15,10,23,7,9,17,6,12</w:t>
      </w:r>
      <w:r w:rsidR="00EC0D9C" w:rsidRPr="000421B9">
        <w:rPr>
          <w:rFonts w:asciiTheme="minorBidi" w:hAnsiTheme="minorBidi"/>
          <w:b/>
          <w:bCs/>
        </w:rPr>
        <w:t>] using</w:t>
      </w:r>
      <w:r w:rsidRPr="000421B9">
        <w:rPr>
          <w:rFonts w:asciiTheme="minorBidi" w:hAnsiTheme="minorBidi"/>
          <w:b/>
          <w:bCs/>
        </w:rPr>
        <w:t xml:space="preserve"> the merge sort algorithm.</w:t>
      </w:r>
    </w:p>
    <w:p w14:paraId="6653CE02" w14:textId="3D64B284" w:rsidR="00EC0D9C" w:rsidRPr="00EC0D9C" w:rsidRDefault="00F67ED2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  <w:r w:rsidRPr="00EC0D9C">
        <w:rPr>
          <w:b/>
          <w:bCs/>
          <w:sz w:val="20"/>
          <w:szCs w:val="20"/>
        </w:rPr>
        <w:t xml:space="preserve">Step 1: Divide the </w:t>
      </w:r>
      <w:r w:rsidR="00EC0D9C" w:rsidRPr="00EC0D9C">
        <w:rPr>
          <w:b/>
          <w:bCs/>
          <w:sz w:val="20"/>
          <w:szCs w:val="20"/>
        </w:rPr>
        <w:t>array.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4"/>
        <w:gridCol w:w="1028"/>
        <w:gridCol w:w="1028"/>
        <w:gridCol w:w="1028"/>
      </w:tblGrid>
      <w:tr w:rsidR="00EC0D9C" w:rsidRPr="00EC0D9C" w14:paraId="280BDD4D" w14:textId="77777777" w:rsidTr="00C51B0F">
        <w:trPr>
          <w:trHeight w:val="935"/>
        </w:trPr>
        <w:tc>
          <w:tcPr>
            <w:tcW w:w="1024" w:type="dxa"/>
          </w:tcPr>
          <w:p w14:paraId="381312BF" w14:textId="39AF907A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028" w:type="dxa"/>
          </w:tcPr>
          <w:p w14:paraId="4EC2F211" w14:textId="6940A6F9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028" w:type="dxa"/>
          </w:tcPr>
          <w:p w14:paraId="27CD575C" w14:textId="2BFF722E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1028" w:type="dxa"/>
          </w:tcPr>
          <w:p w14:paraId="0B9D2E74" w14:textId="01CC24A8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7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"/>
        <w:gridCol w:w="1047"/>
        <w:gridCol w:w="1047"/>
        <w:gridCol w:w="1047"/>
      </w:tblGrid>
      <w:tr w:rsidR="00EC0D9C" w:rsidRPr="00EC0D9C" w14:paraId="5B792C32" w14:textId="77777777" w:rsidTr="000515E7">
        <w:trPr>
          <w:trHeight w:val="910"/>
        </w:trPr>
        <w:tc>
          <w:tcPr>
            <w:tcW w:w="1043" w:type="dxa"/>
          </w:tcPr>
          <w:p w14:paraId="6A359F8C" w14:textId="0FA7019F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047" w:type="dxa"/>
          </w:tcPr>
          <w:p w14:paraId="2636B020" w14:textId="3B8EFAD0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1047" w:type="dxa"/>
          </w:tcPr>
          <w:p w14:paraId="1B0F958B" w14:textId="1B43B44F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047" w:type="dxa"/>
          </w:tcPr>
          <w:p w14:paraId="3FE8A7C6" w14:textId="4BB635C8" w:rsidR="00EC0D9C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12</w:t>
            </w:r>
          </w:p>
        </w:tc>
      </w:tr>
    </w:tbl>
    <w:p w14:paraId="7F1D7E07" w14:textId="77777777" w:rsidR="00EC0D9C" w:rsidRDefault="00EC0D9C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</w:p>
    <w:p w14:paraId="4B50DC53" w14:textId="77777777" w:rsidR="000515E7" w:rsidRDefault="000515E7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</w:p>
    <w:p w14:paraId="7BFC2489" w14:textId="6D615D9A" w:rsidR="00685DF9" w:rsidRPr="00EC0D9C" w:rsidRDefault="00F67ED2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  <w:r w:rsidRPr="00EC0D9C">
        <w:rPr>
          <w:b/>
          <w:bCs/>
          <w:sz w:val="20"/>
          <w:szCs w:val="20"/>
        </w:rPr>
        <w:t>Step 2: Recursively sort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4"/>
        <w:gridCol w:w="1028"/>
        <w:gridCol w:w="1028"/>
        <w:gridCol w:w="1028"/>
      </w:tblGrid>
      <w:tr w:rsidR="00685DF9" w:rsidRPr="00EC0D9C" w14:paraId="55F19439" w14:textId="77777777" w:rsidTr="00685DF9">
        <w:trPr>
          <w:trHeight w:val="935"/>
        </w:trPr>
        <w:tc>
          <w:tcPr>
            <w:tcW w:w="1024" w:type="dxa"/>
          </w:tcPr>
          <w:p w14:paraId="7A1203AD" w14:textId="3A6433F9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028" w:type="dxa"/>
          </w:tcPr>
          <w:p w14:paraId="2024089F" w14:textId="4A120E1F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028" w:type="dxa"/>
          </w:tcPr>
          <w:p w14:paraId="216B9082" w14:textId="7A1BDD58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028" w:type="dxa"/>
          </w:tcPr>
          <w:p w14:paraId="36938F6A" w14:textId="2A534F15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23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1"/>
        <w:gridCol w:w="1075"/>
        <w:gridCol w:w="1075"/>
        <w:gridCol w:w="1075"/>
      </w:tblGrid>
      <w:tr w:rsidR="00685DF9" w:rsidRPr="00EC0D9C" w14:paraId="7DE6EBCE" w14:textId="77777777" w:rsidTr="000515E7">
        <w:trPr>
          <w:trHeight w:val="968"/>
        </w:trPr>
        <w:tc>
          <w:tcPr>
            <w:tcW w:w="1071" w:type="dxa"/>
          </w:tcPr>
          <w:p w14:paraId="7049D465" w14:textId="590DA44E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075" w:type="dxa"/>
          </w:tcPr>
          <w:p w14:paraId="5B660B65" w14:textId="107041A0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075" w:type="dxa"/>
          </w:tcPr>
          <w:p w14:paraId="74D00053" w14:textId="302DC8A7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075" w:type="dxa"/>
          </w:tcPr>
          <w:p w14:paraId="6AA959CD" w14:textId="6EDC7EFC" w:rsidR="00685DF9" w:rsidRPr="00EC0D9C" w:rsidRDefault="00EC0D9C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17</w:t>
            </w:r>
          </w:p>
        </w:tc>
      </w:tr>
    </w:tbl>
    <w:p w14:paraId="5F932396" w14:textId="77777777" w:rsidR="00EC0D9C" w:rsidRDefault="00EC0D9C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</w:p>
    <w:p w14:paraId="2BEAB0EA" w14:textId="77777777" w:rsidR="000515E7" w:rsidRDefault="000515E7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</w:p>
    <w:p w14:paraId="0EFD4F56" w14:textId="78212DE5" w:rsidR="00685DF9" w:rsidRPr="00EC0D9C" w:rsidRDefault="00F67ED2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  <w:r w:rsidRPr="00EC0D9C">
        <w:rPr>
          <w:b/>
          <w:bCs/>
          <w:sz w:val="20"/>
          <w:szCs w:val="20"/>
        </w:rPr>
        <w:t xml:space="preserve">Step 3: Merge the </w:t>
      </w:r>
      <w:r w:rsidR="00685DF9" w:rsidRPr="00EC0D9C">
        <w:rPr>
          <w:b/>
          <w:bCs/>
          <w:sz w:val="20"/>
          <w:szCs w:val="20"/>
        </w:rPr>
        <w:t>sorted.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1163"/>
        <w:gridCol w:w="1163"/>
        <w:gridCol w:w="1163"/>
        <w:gridCol w:w="1163"/>
        <w:gridCol w:w="1163"/>
        <w:gridCol w:w="1163"/>
        <w:gridCol w:w="1163"/>
        <w:gridCol w:w="1163"/>
      </w:tblGrid>
      <w:tr w:rsidR="00685DF9" w:rsidRPr="00EC0D9C" w14:paraId="4DDE5B7C" w14:textId="77777777" w:rsidTr="000515E7">
        <w:trPr>
          <w:trHeight w:val="896"/>
        </w:trPr>
        <w:tc>
          <w:tcPr>
            <w:tcW w:w="1163" w:type="dxa"/>
          </w:tcPr>
          <w:p w14:paraId="26D93E68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163" w:type="dxa"/>
          </w:tcPr>
          <w:p w14:paraId="773BDD0A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163" w:type="dxa"/>
          </w:tcPr>
          <w:p w14:paraId="4E9BD0DA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163" w:type="dxa"/>
          </w:tcPr>
          <w:p w14:paraId="4AA81DBA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163" w:type="dxa"/>
          </w:tcPr>
          <w:p w14:paraId="2E893CF1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163" w:type="dxa"/>
          </w:tcPr>
          <w:p w14:paraId="61F3B141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163" w:type="dxa"/>
          </w:tcPr>
          <w:p w14:paraId="5CE4044C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1163" w:type="dxa"/>
          </w:tcPr>
          <w:p w14:paraId="3285B0DA" w14:textId="77777777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23</w:t>
            </w:r>
          </w:p>
        </w:tc>
      </w:tr>
    </w:tbl>
    <w:p w14:paraId="252FA368" w14:textId="77777777" w:rsidR="000515E7" w:rsidRDefault="000515E7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</w:p>
    <w:p w14:paraId="5BF66540" w14:textId="6591CB43" w:rsidR="00685DF9" w:rsidRPr="00EC0D9C" w:rsidRDefault="00F67ED2" w:rsidP="00EC0D9C">
      <w:pPr>
        <w:tabs>
          <w:tab w:val="left" w:pos="1653"/>
        </w:tabs>
        <w:spacing w:line="360" w:lineRule="auto"/>
        <w:rPr>
          <w:b/>
          <w:bCs/>
          <w:sz w:val="20"/>
          <w:szCs w:val="20"/>
        </w:rPr>
      </w:pPr>
      <w:r w:rsidRPr="00EC0D9C">
        <w:rPr>
          <w:b/>
          <w:bCs/>
          <w:sz w:val="20"/>
          <w:szCs w:val="20"/>
        </w:rPr>
        <w:t xml:space="preserve">This results </w:t>
      </w:r>
      <w:r w:rsidR="00685DF9" w:rsidRPr="00EC0D9C">
        <w:rPr>
          <w:b/>
          <w:bCs/>
          <w:sz w:val="20"/>
          <w:szCs w:val="20"/>
        </w:rPr>
        <w:t>in sorted.</w:t>
      </w:r>
    </w:p>
    <w:tbl>
      <w:tblPr>
        <w:tblStyle w:val="TableGrid"/>
        <w:tblW w:w="9240" w:type="dxa"/>
        <w:tblLook w:val="04A0" w:firstRow="1" w:lastRow="0" w:firstColumn="1" w:lastColumn="0" w:noHBand="0" w:noVBand="1"/>
      </w:tblPr>
      <w:tblGrid>
        <w:gridCol w:w="1155"/>
        <w:gridCol w:w="1155"/>
        <w:gridCol w:w="1155"/>
        <w:gridCol w:w="1155"/>
        <w:gridCol w:w="1155"/>
        <w:gridCol w:w="1155"/>
        <w:gridCol w:w="1155"/>
        <w:gridCol w:w="1155"/>
      </w:tblGrid>
      <w:tr w:rsidR="00685DF9" w:rsidRPr="00EC0D9C" w14:paraId="2F4D0805" w14:textId="77777777" w:rsidTr="000515E7">
        <w:trPr>
          <w:trHeight w:val="1008"/>
        </w:trPr>
        <w:tc>
          <w:tcPr>
            <w:tcW w:w="1155" w:type="dxa"/>
          </w:tcPr>
          <w:p w14:paraId="3E9FE3E2" w14:textId="67040B70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155" w:type="dxa"/>
          </w:tcPr>
          <w:p w14:paraId="16F6207B" w14:textId="2137C5DE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155" w:type="dxa"/>
          </w:tcPr>
          <w:p w14:paraId="7B48DE2E" w14:textId="73AEAAFD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155" w:type="dxa"/>
          </w:tcPr>
          <w:p w14:paraId="35808033" w14:textId="284DCDBB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155" w:type="dxa"/>
          </w:tcPr>
          <w:p w14:paraId="1DC2F72D" w14:textId="0F873865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155" w:type="dxa"/>
          </w:tcPr>
          <w:p w14:paraId="5B913A3C" w14:textId="62CD60EC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155" w:type="dxa"/>
          </w:tcPr>
          <w:p w14:paraId="6D73F52C" w14:textId="78D13E79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1155" w:type="dxa"/>
          </w:tcPr>
          <w:p w14:paraId="14918FF9" w14:textId="2DC8BB48" w:rsidR="00685DF9" w:rsidRPr="00EC0D9C" w:rsidRDefault="00685DF9" w:rsidP="00EC0D9C">
            <w:pPr>
              <w:tabs>
                <w:tab w:val="left" w:pos="1653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EC0D9C">
              <w:rPr>
                <w:b/>
                <w:bCs/>
                <w:sz w:val="20"/>
                <w:szCs w:val="20"/>
              </w:rPr>
              <w:t>23</w:t>
            </w:r>
          </w:p>
        </w:tc>
      </w:tr>
    </w:tbl>
    <w:p w14:paraId="64673C85" w14:textId="77777777" w:rsidR="00EC0D9C" w:rsidRDefault="00EC0D9C" w:rsidP="00F67ED2">
      <w:pPr>
        <w:tabs>
          <w:tab w:val="left" w:pos="1653"/>
        </w:tabs>
        <w:spacing w:line="360" w:lineRule="auto"/>
        <w:rPr>
          <w:b/>
          <w:bCs/>
        </w:rPr>
      </w:pPr>
    </w:p>
    <w:p w14:paraId="23D9DFAA" w14:textId="77777777" w:rsidR="000515E7" w:rsidRDefault="000515E7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50AC2070" w14:textId="2F9C8CFF" w:rsidR="00F67ED2" w:rsidRDefault="00F67ED2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421B9">
        <w:rPr>
          <w:rFonts w:asciiTheme="majorBidi" w:hAnsiTheme="majorBidi" w:cstheme="majorBidi"/>
          <w:b/>
          <w:bCs/>
          <w:sz w:val="32"/>
          <w:szCs w:val="32"/>
        </w:rPr>
        <w:t>GUI Tools and Steps:</w:t>
      </w:r>
    </w:p>
    <w:p w14:paraId="5A4E6B9A" w14:textId="0D82E49D" w:rsidR="00D84267" w:rsidRPr="00D84267" w:rsidRDefault="00D84267" w:rsidP="00D84267">
      <w:pPr>
        <w:pStyle w:val="NormalWeb"/>
        <w:rPr>
          <w:rStyle w:val="Strong"/>
          <w:rFonts w:asciiTheme="minorHAnsi" w:eastAsiaTheme="majorEastAsia" w:hAnsiTheme="minorHAnsi"/>
        </w:rPr>
      </w:pPr>
      <w:r w:rsidRPr="00D84267">
        <w:rPr>
          <w:rFonts w:asciiTheme="minorHAnsi" w:hAnsiTheme="minorHAnsi"/>
          <w:b/>
          <w:bCs/>
        </w:rPr>
        <w:t>JavaFX:</w:t>
      </w:r>
      <w:r w:rsidRPr="00D84267">
        <w:rPr>
          <w:rFonts w:asciiTheme="minorHAnsi" w:hAnsiTheme="minorHAnsi"/>
        </w:rPr>
        <w:t xml:space="preserve"> is a free and open-source toolkit for building modern applications. It lets you create visually appealing and interactive programs for desktops, mobile devices, and even embedded systems, all using the familiar Java programming language.</w:t>
      </w:r>
      <w:r w:rsidRPr="00D84267">
        <w:rPr>
          <w:rStyle w:val="Strong"/>
          <w:rFonts w:asciiTheme="minorHAnsi" w:eastAsiaTheme="majorEastAsia" w:hAnsiTheme="minorHAnsi"/>
        </w:rPr>
        <w:t xml:space="preserve"> </w:t>
      </w:r>
    </w:p>
    <w:p w14:paraId="56AC4151" w14:textId="61E94961" w:rsidR="00D84267" w:rsidRPr="00D84267" w:rsidRDefault="00D84267" w:rsidP="00D84267">
      <w:pPr>
        <w:pStyle w:val="NormalWeb"/>
        <w:rPr>
          <w:rStyle w:val="Strong"/>
          <w:rFonts w:asciiTheme="minorHAnsi" w:hAnsiTheme="minorHAnsi"/>
          <w:b w:val="0"/>
          <w:bCs w:val="0"/>
        </w:rPr>
      </w:pPr>
      <w:r w:rsidRPr="00D84267">
        <w:rPr>
          <w:rStyle w:val="Strong"/>
          <w:rFonts w:asciiTheme="minorHAnsi" w:eastAsiaTheme="majorEastAsia" w:hAnsiTheme="minorHAnsi"/>
        </w:rPr>
        <w:t>Scene Builder:</w:t>
      </w:r>
      <w:r w:rsidRPr="00D84267">
        <w:rPr>
          <w:rFonts w:asciiTheme="minorHAnsi" w:hAnsiTheme="minorHAnsi"/>
        </w:rPr>
        <w:t xml:space="preserve"> Scene Builder is a visual layout tool often included in GUI development frameworks. It allows you to drag-and-drop UI elements like buttons, text fields, and layouts to create the visual structure of your application's interface.</w:t>
      </w:r>
    </w:p>
    <w:p w14:paraId="32C23583" w14:textId="20EDB53B" w:rsidR="00D84267" w:rsidRPr="00D84267" w:rsidRDefault="00D84267" w:rsidP="00D84267">
      <w:pPr>
        <w:pStyle w:val="NormalWeb"/>
        <w:rPr>
          <w:rFonts w:asciiTheme="minorHAnsi" w:hAnsiTheme="minorHAnsi"/>
        </w:rPr>
      </w:pPr>
      <w:r w:rsidRPr="00D84267">
        <w:rPr>
          <w:rStyle w:val="Strong"/>
          <w:rFonts w:asciiTheme="minorHAnsi" w:eastAsiaTheme="majorEastAsia" w:hAnsiTheme="minorHAnsi"/>
        </w:rPr>
        <w:t>Buttons:</w:t>
      </w:r>
      <w:r w:rsidRPr="00D84267">
        <w:rPr>
          <w:rFonts w:asciiTheme="minorHAnsi" w:hAnsiTheme="minorHAnsi"/>
        </w:rPr>
        <w:t xml:space="preserve"> Buttons are clickable elements that trigger an action when pressed. They are commonly used to initiate commands, submit data, or navigate within an application.</w:t>
      </w:r>
    </w:p>
    <w:p w14:paraId="5F8BAC8B" w14:textId="77777777" w:rsidR="00D84267" w:rsidRPr="00D84267" w:rsidRDefault="00D84267" w:rsidP="00D84267">
      <w:pPr>
        <w:pStyle w:val="NormalWeb"/>
        <w:rPr>
          <w:rFonts w:asciiTheme="minorHAnsi" w:hAnsiTheme="minorHAnsi"/>
        </w:rPr>
      </w:pPr>
      <w:r w:rsidRPr="00D84267">
        <w:rPr>
          <w:rStyle w:val="Strong"/>
          <w:rFonts w:asciiTheme="minorHAnsi" w:eastAsiaTheme="majorEastAsia" w:hAnsiTheme="minorHAnsi"/>
        </w:rPr>
        <w:t>Text Field:</w:t>
      </w:r>
      <w:r w:rsidRPr="00D84267">
        <w:rPr>
          <w:rFonts w:asciiTheme="minorHAnsi" w:hAnsiTheme="minorHAnsi"/>
        </w:rPr>
        <w:t xml:space="preserve"> A text field is a single-line input area where users can enter and edit text. It's useful for collecting short, specific pieces of information like names, usernames, or numbers.</w:t>
      </w:r>
    </w:p>
    <w:p w14:paraId="0C67350E" w14:textId="77777777" w:rsidR="00D84267" w:rsidRPr="00D84267" w:rsidRDefault="00D84267" w:rsidP="00D84267">
      <w:pPr>
        <w:pStyle w:val="NormalWeb"/>
        <w:rPr>
          <w:rFonts w:asciiTheme="minorHAnsi" w:hAnsiTheme="minorHAnsi"/>
        </w:rPr>
      </w:pPr>
      <w:r w:rsidRPr="00D84267">
        <w:rPr>
          <w:rStyle w:val="Strong"/>
          <w:rFonts w:asciiTheme="minorHAnsi" w:eastAsiaTheme="majorEastAsia" w:hAnsiTheme="minorHAnsi"/>
        </w:rPr>
        <w:t>Scroll Pane:</w:t>
      </w:r>
      <w:r w:rsidRPr="00D84267">
        <w:rPr>
          <w:rFonts w:asciiTheme="minorHAnsi" w:hAnsiTheme="minorHAnsi"/>
        </w:rPr>
        <w:t xml:space="preserve"> A scroll pane is a container that allows users to view content that is larger than the available display area. It provides scrollbars that enable users to navigate through the hidden content.</w:t>
      </w:r>
    </w:p>
    <w:p w14:paraId="6E6B046B" w14:textId="77777777" w:rsidR="00D84267" w:rsidRPr="00D84267" w:rsidRDefault="00D84267" w:rsidP="00D84267">
      <w:pPr>
        <w:pStyle w:val="NormalWeb"/>
        <w:rPr>
          <w:rFonts w:asciiTheme="minorHAnsi" w:hAnsiTheme="minorHAnsi"/>
        </w:rPr>
      </w:pPr>
      <w:proofErr w:type="spellStart"/>
      <w:r w:rsidRPr="00D84267">
        <w:rPr>
          <w:rStyle w:val="Strong"/>
          <w:rFonts w:asciiTheme="minorHAnsi" w:eastAsiaTheme="majorEastAsia" w:hAnsiTheme="minorHAnsi"/>
        </w:rPr>
        <w:t>VBox</w:t>
      </w:r>
      <w:proofErr w:type="spellEnd"/>
      <w:r w:rsidRPr="00D84267">
        <w:rPr>
          <w:rStyle w:val="Strong"/>
          <w:rFonts w:asciiTheme="minorHAnsi" w:eastAsiaTheme="majorEastAsia" w:hAnsiTheme="minorHAnsi"/>
        </w:rPr>
        <w:t>:</w:t>
      </w:r>
      <w:r w:rsidRPr="00D84267">
        <w:rPr>
          <w:rFonts w:asciiTheme="minorHAnsi" w:hAnsiTheme="minorHAnsi"/>
        </w:rPr>
        <w:t xml:space="preserve"> A </w:t>
      </w:r>
      <w:proofErr w:type="spellStart"/>
      <w:r w:rsidRPr="00D84267">
        <w:rPr>
          <w:rFonts w:asciiTheme="minorHAnsi" w:hAnsiTheme="minorHAnsi"/>
        </w:rPr>
        <w:t>VBox</w:t>
      </w:r>
      <w:proofErr w:type="spellEnd"/>
      <w:r w:rsidRPr="00D84267">
        <w:rPr>
          <w:rFonts w:asciiTheme="minorHAnsi" w:hAnsiTheme="minorHAnsi"/>
        </w:rPr>
        <w:t>, short for vertical box, is a layout container that arranges its child elements vertically one below the other. It's helpful for creating stacked lists, forms, or any UI element where a vertical order is desired.</w:t>
      </w:r>
    </w:p>
    <w:p w14:paraId="1A956EC4" w14:textId="77777777" w:rsidR="00D84267" w:rsidRPr="00D84267" w:rsidRDefault="00D84267" w:rsidP="00D84267">
      <w:pPr>
        <w:pStyle w:val="NormalWeb"/>
        <w:rPr>
          <w:rFonts w:asciiTheme="minorHAnsi" w:hAnsiTheme="minorHAnsi"/>
        </w:rPr>
      </w:pPr>
      <w:r w:rsidRPr="00D84267">
        <w:rPr>
          <w:rStyle w:val="Strong"/>
          <w:rFonts w:asciiTheme="minorHAnsi" w:eastAsiaTheme="majorEastAsia" w:hAnsiTheme="minorHAnsi"/>
        </w:rPr>
        <w:t>Text Area:</w:t>
      </w:r>
      <w:r w:rsidRPr="00D84267">
        <w:rPr>
          <w:rFonts w:asciiTheme="minorHAnsi" w:hAnsiTheme="minorHAnsi"/>
        </w:rPr>
        <w:t xml:space="preserve"> A text area is a multi-line input area where users can enter and edit extended text. It's suitable for writing paragraphs, descriptions, or any content that requires more than a single line.</w:t>
      </w:r>
    </w:p>
    <w:p w14:paraId="6A429E15" w14:textId="4DB108F8" w:rsidR="000711E8" w:rsidRPr="00D84267" w:rsidRDefault="00D84267" w:rsidP="00D84267">
      <w:pPr>
        <w:pStyle w:val="NormalWeb"/>
        <w:rPr>
          <w:rFonts w:asciiTheme="minorHAnsi" w:hAnsiTheme="minorHAnsi"/>
        </w:rPr>
      </w:pPr>
      <w:r w:rsidRPr="00D84267">
        <w:rPr>
          <w:rStyle w:val="Strong"/>
          <w:rFonts w:asciiTheme="minorHAnsi" w:eastAsiaTheme="majorEastAsia" w:hAnsiTheme="minorHAnsi"/>
        </w:rPr>
        <w:t>Labels:</w:t>
      </w:r>
      <w:r w:rsidRPr="00D84267">
        <w:rPr>
          <w:rFonts w:asciiTheme="minorHAnsi" w:hAnsiTheme="minorHAnsi"/>
        </w:rPr>
        <w:t xml:space="preserve"> Labels are text elements that provide descriptive information or instructions within an interface. They don't respond to user interaction but help explain the purpose of other UI components.</w:t>
      </w:r>
    </w:p>
    <w:p w14:paraId="5231D66F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52C07565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B70563D" w14:textId="77777777" w:rsidR="00D84267" w:rsidRDefault="00D84267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4020FC41" w14:textId="77777777" w:rsidR="00D84267" w:rsidRDefault="00D84267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868614D" w14:textId="77777777" w:rsidR="00D84267" w:rsidRDefault="00D84267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7828F5D" w14:textId="77777777" w:rsidR="000515E7" w:rsidRDefault="000515E7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23957F1" w14:textId="77777777" w:rsidR="000515E7" w:rsidRDefault="000515E7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39B7164" w14:textId="36C29776" w:rsidR="00F67ED2" w:rsidRPr="000421B9" w:rsidRDefault="00F67ED2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421B9">
        <w:rPr>
          <w:rFonts w:asciiTheme="majorBidi" w:hAnsiTheme="majorBidi" w:cstheme="majorBidi"/>
          <w:b/>
          <w:bCs/>
          <w:sz w:val="32"/>
          <w:szCs w:val="32"/>
        </w:rPr>
        <w:t>Screenshots:</w:t>
      </w:r>
    </w:p>
    <w:p w14:paraId="19B1452C" w14:textId="0A147B40" w:rsidR="00EC0D9C" w:rsidRDefault="000711E8" w:rsidP="00EC0D9C">
      <w:pPr>
        <w:tabs>
          <w:tab w:val="left" w:pos="1653"/>
        </w:tabs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137DB3" wp14:editId="4B47E073">
            <wp:extent cx="5731510" cy="3223895"/>
            <wp:effectExtent l="0" t="0" r="2540" b="0"/>
            <wp:docPr id="204576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60261" name="Picture 20457602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3437B9A" wp14:editId="27B7A529">
            <wp:extent cx="5731510" cy="3223895"/>
            <wp:effectExtent l="0" t="0" r="2540" b="0"/>
            <wp:docPr id="1907339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39872" name="Picture 19073398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DF45150" wp14:editId="4D7BF6CB">
            <wp:extent cx="5731510" cy="3223895"/>
            <wp:effectExtent l="0" t="0" r="2540" b="0"/>
            <wp:docPr id="636767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7636" name="Picture 6367676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90EB7AE" wp14:editId="1A15B2E0">
            <wp:extent cx="5731510" cy="3223895"/>
            <wp:effectExtent l="0" t="0" r="2540" b="0"/>
            <wp:docPr id="5116488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48829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F00AF43" wp14:editId="1714F55D">
            <wp:extent cx="5731510" cy="3223895"/>
            <wp:effectExtent l="0" t="0" r="2540" b="0"/>
            <wp:docPr id="154766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678" name="Picture 154766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2427CB3" wp14:editId="44374312">
            <wp:extent cx="5731510" cy="3223895"/>
            <wp:effectExtent l="0" t="0" r="2540" b="0"/>
            <wp:docPr id="2126399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99883" name="Picture 21263998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B58AE32" wp14:editId="6D4D2953">
            <wp:extent cx="5731510" cy="3223895"/>
            <wp:effectExtent l="0" t="0" r="2540" b="0"/>
            <wp:docPr id="1782432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32869" name="Picture 17824328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18EF486" wp14:editId="71BFFCAB">
            <wp:extent cx="5731510" cy="3223895"/>
            <wp:effectExtent l="0" t="0" r="2540" b="0"/>
            <wp:docPr id="11897669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66903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EC8EFD6" wp14:editId="45052743">
            <wp:extent cx="5731510" cy="3223895"/>
            <wp:effectExtent l="0" t="0" r="2540" b="0"/>
            <wp:docPr id="12643845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593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94A4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4CA8C96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56D092C8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9A017B6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37A6E82F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6670D761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2DF11572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1B6F7683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203C0E4A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16FDA422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41EAA393" w14:textId="77777777" w:rsidR="000711E8" w:rsidRDefault="000711E8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1F5C8628" w14:textId="77777777" w:rsidR="000515E7" w:rsidRDefault="000515E7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5E58442D" w14:textId="4CEF9CBB" w:rsidR="00F67ED2" w:rsidRPr="000421B9" w:rsidRDefault="00F67ED2" w:rsidP="00F67ED2">
      <w:pPr>
        <w:tabs>
          <w:tab w:val="left" w:pos="1653"/>
        </w:tabs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0421B9">
        <w:rPr>
          <w:rFonts w:asciiTheme="majorBidi" w:hAnsiTheme="majorBidi" w:cstheme="majorBidi"/>
          <w:b/>
          <w:bCs/>
          <w:sz w:val="32"/>
          <w:szCs w:val="32"/>
        </w:rPr>
        <w:lastRenderedPageBreak/>
        <w:t>Discussion:</w:t>
      </w:r>
    </w:p>
    <w:p w14:paraId="7E0F8E79" w14:textId="77777777" w:rsidR="00D84267" w:rsidRPr="00D84267" w:rsidRDefault="00D84267" w:rsidP="00D84267">
      <w:pPr>
        <w:pStyle w:val="NormalWeb"/>
        <w:rPr>
          <w:rFonts w:asciiTheme="majorHAnsi" w:hAnsiTheme="majorHAnsi" w:cstheme="minorBidi"/>
        </w:rPr>
      </w:pPr>
      <w:r w:rsidRPr="00D84267">
        <w:rPr>
          <w:rFonts w:asciiTheme="majorHAnsi" w:hAnsiTheme="majorHAnsi" w:cstheme="minorBidi"/>
        </w:rPr>
        <w:t xml:space="preserve">Merge Sort offers a guaranteed time complexity of </w:t>
      </w:r>
      <w:proofErr w:type="gramStart"/>
      <w:r w:rsidRPr="00D84267">
        <w:rPr>
          <w:rFonts w:asciiTheme="majorHAnsi" w:hAnsiTheme="majorHAnsi" w:cstheme="minorBidi"/>
        </w:rPr>
        <w:t>O(</w:t>
      </w:r>
      <w:proofErr w:type="gramEnd"/>
      <w:r w:rsidRPr="00D84267">
        <w:rPr>
          <w:rFonts w:asciiTheme="majorHAnsi" w:hAnsiTheme="majorHAnsi" w:cstheme="minorBidi"/>
        </w:rPr>
        <w:t>n log n) in both average and worst-case scenarios, making it highly efficient for large datasets. The divide-and-conquer approach simplifies the sorting process and allows for parallelization in certain situations. However, it requires additional memory for storing the sub-lists during the divide and conquer steps.</w:t>
      </w:r>
    </w:p>
    <w:p w14:paraId="35D9C652" w14:textId="77777777" w:rsidR="00D84267" w:rsidRPr="00D84267" w:rsidRDefault="00D84267" w:rsidP="00D84267">
      <w:pPr>
        <w:pStyle w:val="NormalWeb"/>
        <w:rPr>
          <w:rFonts w:asciiTheme="majorHAnsi" w:hAnsiTheme="majorHAnsi" w:cstheme="minorBidi"/>
        </w:rPr>
      </w:pPr>
      <w:r w:rsidRPr="00D84267">
        <w:rPr>
          <w:rFonts w:asciiTheme="majorHAnsi" w:hAnsiTheme="majorHAnsi" w:cstheme="minorBidi"/>
        </w:rPr>
        <w:t>The JavaFX application provides a user-friendly way to visualize the sorting process and interact with the algorithm. This can be a valuable tool for understanding the logic behind Merge Sort.</w:t>
      </w:r>
    </w:p>
    <w:p w14:paraId="77350D5B" w14:textId="77777777" w:rsidR="00EC0D9C" w:rsidRDefault="00EC0D9C" w:rsidP="00F67ED2">
      <w:pPr>
        <w:tabs>
          <w:tab w:val="left" w:pos="1653"/>
        </w:tabs>
        <w:spacing w:line="360" w:lineRule="auto"/>
        <w:rPr>
          <w:b/>
          <w:bCs/>
        </w:rPr>
      </w:pPr>
    </w:p>
    <w:p w14:paraId="716CEDF9" w14:textId="4F79300C" w:rsidR="00F67ED2" w:rsidRPr="00F67ED2" w:rsidRDefault="00F67ED2" w:rsidP="00F67ED2">
      <w:pPr>
        <w:tabs>
          <w:tab w:val="left" w:pos="1653"/>
        </w:tabs>
        <w:spacing w:line="360" w:lineRule="auto"/>
        <w:rPr>
          <w:b/>
          <w:bCs/>
        </w:rPr>
      </w:pPr>
      <w:r w:rsidRPr="000421B9">
        <w:rPr>
          <w:rFonts w:asciiTheme="majorBidi" w:hAnsiTheme="majorBidi" w:cstheme="majorBidi"/>
          <w:b/>
          <w:bCs/>
          <w:sz w:val="32"/>
          <w:szCs w:val="32"/>
        </w:rPr>
        <w:t>Conclusion</w:t>
      </w:r>
      <w:r w:rsidRPr="00F67ED2">
        <w:rPr>
          <w:b/>
          <w:bCs/>
        </w:rPr>
        <w:t>:</w:t>
      </w:r>
    </w:p>
    <w:p w14:paraId="7AF268AF" w14:textId="77777777" w:rsidR="00F67ED2" w:rsidRPr="00D84267" w:rsidRDefault="00F67ED2" w:rsidP="00F67ED2">
      <w:pPr>
        <w:tabs>
          <w:tab w:val="left" w:pos="1653"/>
        </w:tabs>
        <w:spacing w:line="360" w:lineRule="auto"/>
        <w:rPr>
          <w:b/>
          <w:bCs/>
        </w:rPr>
      </w:pPr>
      <w:r w:rsidRPr="00D84267">
        <w:rPr>
          <w:b/>
          <w:bCs/>
        </w:rPr>
        <w:t>Merge sort is a highly efficient sorting algorithm with a stable performance. Through the implementation of a GUI application, the algorithm's functionality and effectiveness have been visually demonstrated. This project not only serves as a learning tool for understanding merge sort but also highlights the importance of graphical interfaces in simplifying complex algorithms for users.</w:t>
      </w:r>
    </w:p>
    <w:p w14:paraId="5E13B029" w14:textId="77777777" w:rsidR="00147C48" w:rsidRPr="000D2913" w:rsidRDefault="00147C48" w:rsidP="00F67ED2">
      <w:pPr>
        <w:tabs>
          <w:tab w:val="left" w:pos="1653"/>
        </w:tabs>
        <w:spacing w:line="360" w:lineRule="auto"/>
      </w:pPr>
    </w:p>
    <w:sectPr w:rsidR="00147C48" w:rsidRPr="000D2913" w:rsidSect="00D12387">
      <w:headerReference w:type="default" r:id="rId19"/>
      <w:pgSz w:w="11906" w:h="16838"/>
      <w:pgMar w:top="1440" w:right="1440" w:bottom="1440" w:left="1440" w:header="28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4CD4E" w14:textId="77777777" w:rsidR="007640BC" w:rsidRDefault="007640BC" w:rsidP="00541032">
      <w:pPr>
        <w:spacing w:after="0" w:line="240" w:lineRule="auto"/>
      </w:pPr>
      <w:r>
        <w:separator/>
      </w:r>
    </w:p>
  </w:endnote>
  <w:endnote w:type="continuationSeparator" w:id="0">
    <w:p w14:paraId="58885DA3" w14:textId="77777777" w:rsidR="007640BC" w:rsidRDefault="007640BC" w:rsidP="00541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cmeFont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5A794" w14:textId="77777777" w:rsidR="007640BC" w:rsidRDefault="007640BC" w:rsidP="00541032">
      <w:pPr>
        <w:spacing w:after="0" w:line="240" w:lineRule="auto"/>
      </w:pPr>
      <w:r>
        <w:separator/>
      </w:r>
    </w:p>
  </w:footnote>
  <w:footnote w:type="continuationSeparator" w:id="0">
    <w:p w14:paraId="3E1860EB" w14:textId="77777777" w:rsidR="007640BC" w:rsidRDefault="007640BC" w:rsidP="005410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651E1" w14:textId="30D152AB" w:rsidR="00D12387" w:rsidRDefault="00D12387" w:rsidP="00EC0D9C">
    <w:pPr>
      <w:spacing w:line="240" w:lineRule="auto"/>
      <w:ind w:left="-630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0708B30" wp14:editId="489CB216">
          <wp:simplePos x="0" y="0"/>
          <wp:positionH relativeFrom="column">
            <wp:posOffset>4305300</wp:posOffset>
          </wp:positionH>
          <wp:positionV relativeFrom="paragraph">
            <wp:posOffset>45720</wp:posOffset>
          </wp:positionV>
          <wp:extent cx="2111375" cy="789305"/>
          <wp:effectExtent l="0" t="0" r="0" b="0"/>
          <wp:wrapSquare wrapText="bothSides"/>
          <wp:docPr id="1220519657" name="Picture 1" descr="Student Evalu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6986977" name="Picture 1" descr="Student Evaluatio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1375" cy="789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12387">
      <w:rPr>
        <w:rFonts w:asciiTheme="majorBidi" w:hAnsiTheme="majorBidi" w:cstheme="majorBidi"/>
        <w:b/>
        <w:bCs/>
        <w:sz w:val="28"/>
        <w:szCs w:val="28"/>
      </w:rPr>
      <w:t>Faculty of Computers and Information Technology</w:t>
    </w:r>
  </w:p>
  <w:p w14:paraId="1584E544" w14:textId="0DCC74BB" w:rsidR="00D12387" w:rsidRPr="00D12387" w:rsidRDefault="00D12387" w:rsidP="00EC0D9C">
    <w:pPr>
      <w:spacing w:line="240" w:lineRule="auto"/>
      <w:ind w:left="-630"/>
      <w:jc w:val="center"/>
      <w:rPr>
        <w:rFonts w:asciiTheme="majorBidi" w:hAnsiTheme="majorBidi" w:cstheme="majorBidi"/>
        <w:b/>
        <w:bCs/>
        <w:sz w:val="28"/>
        <w:szCs w:val="28"/>
      </w:rPr>
    </w:pPr>
    <w:r w:rsidRPr="00D12387">
      <w:rPr>
        <w:rFonts w:asciiTheme="majorBidi" w:hAnsiTheme="majorBidi" w:cstheme="majorBidi"/>
        <w:b/>
        <w:bCs/>
        <w:sz w:val="28"/>
        <w:szCs w:val="28"/>
      </w:rPr>
      <w:t>Course: Computer Architecture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4570F"/>
    <w:multiLevelType w:val="hybridMultilevel"/>
    <w:tmpl w:val="41801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93FD0"/>
    <w:multiLevelType w:val="multilevel"/>
    <w:tmpl w:val="BE2AE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A2A08"/>
    <w:multiLevelType w:val="hybridMultilevel"/>
    <w:tmpl w:val="92CE5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368DF"/>
    <w:multiLevelType w:val="multilevel"/>
    <w:tmpl w:val="F916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BF400A"/>
    <w:multiLevelType w:val="multilevel"/>
    <w:tmpl w:val="E4B4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0B20B1F"/>
    <w:multiLevelType w:val="hybridMultilevel"/>
    <w:tmpl w:val="9148F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42375"/>
    <w:multiLevelType w:val="multilevel"/>
    <w:tmpl w:val="D548B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AD0E9E"/>
    <w:multiLevelType w:val="multilevel"/>
    <w:tmpl w:val="F5E61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DCD007D"/>
    <w:multiLevelType w:val="multilevel"/>
    <w:tmpl w:val="E036F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7718067">
    <w:abstractNumId w:val="0"/>
  </w:num>
  <w:num w:numId="2" w16cid:durableId="722800385">
    <w:abstractNumId w:val="2"/>
  </w:num>
  <w:num w:numId="3" w16cid:durableId="1061251704">
    <w:abstractNumId w:val="5"/>
  </w:num>
  <w:num w:numId="4" w16cid:durableId="1417632573">
    <w:abstractNumId w:val="8"/>
  </w:num>
  <w:num w:numId="5" w16cid:durableId="1009798155">
    <w:abstractNumId w:val="1"/>
  </w:num>
  <w:num w:numId="6" w16cid:durableId="1994331747">
    <w:abstractNumId w:val="6"/>
  </w:num>
  <w:num w:numId="7" w16cid:durableId="1547138258">
    <w:abstractNumId w:val="3"/>
  </w:num>
  <w:num w:numId="8" w16cid:durableId="954217189">
    <w:abstractNumId w:val="7"/>
  </w:num>
  <w:num w:numId="9" w16cid:durableId="19402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032"/>
    <w:rsid w:val="000142EB"/>
    <w:rsid w:val="000421B9"/>
    <w:rsid w:val="000454ED"/>
    <w:rsid w:val="000515E7"/>
    <w:rsid w:val="00051C30"/>
    <w:rsid w:val="000711E8"/>
    <w:rsid w:val="00072DE7"/>
    <w:rsid w:val="000D2913"/>
    <w:rsid w:val="000D6815"/>
    <w:rsid w:val="00127B5C"/>
    <w:rsid w:val="00147C48"/>
    <w:rsid w:val="00180C20"/>
    <w:rsid w:val="001A548A"/>
    <w:rsid w:val="001C7FA4"/>
    <w:rsid w:val="0024422E"/>
    <w:rsid w:val="002C59F0"/>
    <w:rsid w:val="0038668F"/>
    <w:rsid w:val="003B14FF"/>
    <w:rsid w:val="004218E5"/>
    <w:rsid w:val="00425105"/>
    <w:rsid w:val="00433A96"/>
    <w:rsid w:val="00497E7D"/>
    <w:rsid w:val="004E444A"/>
    <w:rsid w:val="00541032"/>
    <w:rsid w:val="00552FF6"/>
    <w:rsid w:val="0061016E"/>
    <w:rsid w:val="00685DF9"/>
    <w:rsid w:val="007435A0"/>
    <w:rsid w:val="007640BC"/>
    <w:rsid w:val="00787248"/>
    <w:rsid w:val="009033B0"/>
    <w:rsid w:val="009B3DFB"/>
    <w:rsid w:val="009E2AA8"/>
    <w:rsid w:val="00A52D9B"/>
    <w:rsid w:val="00A6189E"/>
    <w:rsid w:val="00A731AD"/>
    <w:rsid w:val="00A7396F"/>
    <w:rsid w:val="00A83C9B"/>
    <w:rsid w:val="00AD40AA"/>
    <w:rsid w:val="00B337E3"/>
    <w:rsid w:val="00C80F8D"/>
    <w:rsid w:val="00C930FB"/>
    <w:rsid w:val="00CF435A"/>
    <w:rsid w:val="00D12387"/>
    <w:rsid w:val="00D161A6"/>
    <w:rsid w:val="00D3584F"/>
    <w:rsid w:val="00D371A9"/>
    <w:rsid w:val="00D84267"/>
    <w:rsid w:val="00DB5BDE"/>
    <w:rsid w:val="00E93060"/>
    <w:rsid w:val="00EC0D9C"/>
    <w:rsid w:val="00F57710"/>
    <w:rsid w:val="00F6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01DEB16"/>
  <w15:chartTrackingRefBased/>
  <w15:docId w15:val="{25EDAE6C-E3A8-4365-AAC0-7CF8CBF8E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A96"/>
  </w:style>
  <w:style w:type="paragraph" w:styleId="Heading1">
    <w:name w:val="heading 1"/>
    <w:basedOn w:val="Normal"/>
    <w:next w:val="Normal"/>
    <w:link w:val="Heading1Char"/>
    <w:uiPriority w:val="9"/>
    <w:qFormat/>
    <w:rsid w:val="00433A9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A9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A9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A9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A9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A9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A9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A9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A9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A96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A9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A9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A9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A9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A9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A9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A9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A9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33A9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33A9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A9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A9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A9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33A96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5410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A96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A9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A96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433A96"/>
    <w:rPr>
      <w:b/>
      <w:bCs/>
      <w:caps w:val="0"/>
      <w:smallCaps/>
      <w:color w:val="auto"/>
      <w:spacing w:val="3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10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032"/>
  </w:style>
  <w:style w:type="paragraph" w:styleId="Footer">
    <w:name w:val="footer"/>
    <w:basedOn w:val="Normal"/>
    <w:link w:val="FooterChar"/>
    <w:uiPriority w:val="99"/>
    <w:unhideWhenUsed/>
    <w:rsid w:val="005410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032"/>
  </w:style>
  <w:style w:type="paragraph" w:styleId="NormalWeb">
    <w:name w:val="Normal (Web)"/>
    <w:basedOn w:val="Normal"/>
    <w:uiPriority w:val="99"/>
    <w:unhideWhenUsed/>
    <w:rsid w:val="009B3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B3DF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B3DFB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NoSpacing">
    <w:name w:val="No Spacing"/>
    <w:link w:val="NoSpacingChar"/>
    <w:uiPriority w:val="1"/>
    <w:qFormat/>
    <w:rsid w:val="00433A96"/>
    <w:pPr>
      <w:spacing w:after="0" w:line="240" w:lineRule="auto"/>
    </w:pPr>
  </w:style>
  <w:style w:type="table" w:styleId="GridTable3-Accent4">
    <w:name w:val="Grid Table 3 Accent 4"/>
    <w:basedOn w:val="TableNormal"/>
    <w:uiPriority w:val="48"/>
    <w:rsid w:val="004E444A"/>
    <w:pPr>
      <w:spacing w:after="0" w:line="240" w:lineRule="auto"/>
    </w:pPr>
    <w:tblPr>
      <w:tblStyleRowBandSize w:val="1"/>
      <w:tblStyleColBandSize w:val="1"/>
      <w:tblBorders>
        <w:top w:val="single" w:sz="4" w:space="0" w:color="AE9FCF" w:themeColor="accent4" w:themeTint="99"/>
        <w:left w:val="single" w:sz="4" w:space="0" w:color="AE9FCF" w:themeColor="accent4" w:themeTint="99"/>
        <w:bottom w:val="single" w:sz="4" w:space="0" w:color="AE9FCF" w:themeColor="accent4" w:themeTint="99"/>
        <w:right w:val="single" w:sz="4" w:space="0" w:color="AE9FCF" w:themeColor="accent4" w:themeTint="99"/>
        <w:insideH w:val="single" w:sz="4" w:space="0" w:color="AE9FCF" w:themeColor="accent4" w:themeTint="99"/>
        <w:insideV w:val="single" w:sz="4" w:space="0" w:color="AE9F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DFEF" w:themeFill="accent4" w:themeFillTint="33"/>
      </w:tcPr>
    </w:tblStylePr>
    <w:tblStylePr w:type="band1Horz">
      <w:tblPr/>
      <w:tcPr>
        <w:shd w:val="clear" w:color="auto" w:fill="E4DFEF" w:themeFill="accent4" w:themeFillTint="33"/>
      </w:tcPr>
    </w:tblStylePr>
    <w:tblStylePr w:type="neCell">
      <w:tblPr/>
      <w:tcPr>
        <w:tcBorders>
          <w:bottom w:val="single" w:sz="4" w:space="0" w:color="AE9FCF" w:themeColor="accent4" w:themeTint="99"/>
        </w:tcBorders>
      </w:tcPr>
    </w:tblStylePr>
    <w:tblStylePr w:type="nwCell">
      <w:tblPr/>
      <w:tcPr>
        <w:tcBorders>
          <w:bottom w:val="single" w:sz="4" w:space="0" w:color="AE9FCF" w:themeColor="accent4" w:themeTint="99"/>
        </w:tcBorders>
      </w:tcPr>
    </w:tblStylePr>
    <w:tblStylePr w:type="seCell">
      <w:tblPr/>
      <w:tcPr>
        <w:tcBorders>
          <w:top w:val="single" w:sz="4" w:space="0" w:color="AE9FCF" w:themeColor="accent4" w:themeTint="99"/>
        </w:tcBorders>
      </w:tcPr>
    </w:tblStylePr>
    <w:tblStylePr w:type="swCell">
      <w:tblPr/>
      <w:tcPr>
        <w:tcBorders>
          <w:top w:val="single" w:sz="4" w:space="0" w:color="AE9FCF" w:themeColor="accent4" w:themeTint="99"/>
        </w:tcBorders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D12387"/>
  </w:style>
  <w:style w:type="table" w:styleId="TableGrid">
    <w:name w:val="Table Grid"/>
    <w:basedOn w:val="TableNormal"/>
    <w:uiPriority w:val="39"/>
    <w:rsid w:val="00685D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33A96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33A96"/>
    <w:pPr>
      <w:spacing w:line="240" w:lineRule="auto"/>
    </w:pPr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433A96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433A96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433A96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433A9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3A9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3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5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87620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5180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951194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919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00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46969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993360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56031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739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297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022494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0319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289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8749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88170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219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84911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5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310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5557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8738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20213939 Ahmed Yasser Ahmed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4852BF-B9FD-4339-8EA1-B060E0CFF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Merge sort Algorthim</vt:lpstr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 sort Algorthim</dc:title>
  <dc:subject>Faculty of Computers and Information Technolgy</dc:subject>
  <dc:creator>20213854.Mohamed Alaaeldin Shafeek Abdeltif Ibrahim</dc:creator>
  <cp:keywords/>
  <dc:description/>
  <cp:lastModifiedBy>20213854.Mohamed Alaaeldin Shafeek Abdeltif Ibrahim</cp:lastModifiedBy>
  <cp:revision>16</cp:revision>
  <dcterms:created xsi:type="dcterms:W3CDTF">2024-05-12T11:41:00Z</dcterms:created>
  <dcterms:modified xsi:type="dcterms:W3CDTF">2024-05-23T22:58:00Z</dcterms:modified>
</cp:coreProperties>
</file>