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572B" w14:textId="77777777" w:rsidR="00F60C6A" w:rsidRDefault="00F60C6A" w:rsidP="00493DA8">
      <w:pPr>
        <w:bidi/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u w:val="single"/>
          <w:rtl/>
          <w:lang w:val="en-GB"/>
        </w:rPr>
      </w:pPr>
    </w:p>
    <w:p w14:paraId="5476493A" w14:textId="42E9853D" w:rsidR="00493DA8" w:rsidRPr="00493DA8" w:rsidRDefault="00493DA8" w:rsidP="00F60C6A">
      <w:pPr>
        <w:bidi/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u w:val="single"/>
          <w:rtl/>
          <w:lang w:val="en-GB"/>
        </w:rPr>
      </w:pPr>
      <w:r w:rsidRPr="00493DA8">
        <w:rPr>
          <w:rFonts w:cstheme="minorHAnsi"/>
          <w:b/>
          <w:bCs/>
          <w:color w:val="2F5496" w:themeColor="accent1" w:themeShade="BF"/>
          <w:sz w:val="32"/>
          <w:szCs w:val="32"/>
          <w:u w:val="single"/>
          <w:rtl/>
          <w:lang w:val="en-GB"/>
        </w:rPr>
        <w:t>مــلاحــظــات بــرنــامــج ألاســـــهــــــم</w:t>
      </w:r>
    </w:p>
    <w:p w14:paraId="427C55B6" w14:textId="77777777" w:rsidR="00493DA8" w:rsidRPr="00493DA8" w:rsidRDefault="00493DA8" w:rsidP="00493DA8">
      <w:p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55209B4C" w14:textId="054C9833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  <w:rtl/>
        </w:rPr>
      </w:pP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بأمر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الشراء وامر البيع </w:t>
      </w:r>
      <w:r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 xml:space="preserve">في 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الفواتير </w:t>
      </w:r>
      <w:r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اظهار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الموظف ووظيفته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.</w:t>
      </w:r>
    </w:p>
    <w:p w14:paraId="14870811" w14:textId="02EF1E84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بأمر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الشراء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والبيع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اظهار مدة الامر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ومن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تاريخ الى تاريخ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وحقل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ملاحظات على مستوى الشركة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وبيان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ع مستوى الامر بسند الادخال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والاستعراض.</w:t>
      </w:r>
    </w:p>
    <w:p w14:paraId="70FD0CB6" w14:textId="4F74E40F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اظهار كود الشركة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والرقم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الضريبي بسندات الادخال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والاستعراض.</w:t>
      </w:r>
    </w:p>
    <w:p w14:paraId="6462787E" w14:textId="07A13B84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رقم الحساب الاستثماري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واسم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الحساب الاستثماري بسندات الادخال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والاستعراض.</w:t>
      </w:r>
    </w:p>
    <w:p w14:paraId="7203B898" w14:textId="3CD797B3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بأمر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البيع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والشراء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عند اختيار سعر السوق او الاقفال يرجى اضافة حقل سعر </w:t>
      </w:r>
      <w:r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مثل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سعر التداول في حالة الاحتياج لذلك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.</w:t>
      </w:r>
    </w:p>
    <w:p w14:paraId="1003CA96" w14:textId="644142A4" w:rsidR="00493DA8" w:rsidRPr="00493DA8" w:rsidRDefault="00493DA8" w:rsidP="00493DA8">
      <w:pPr>
        <w:pStyle w:val="ListParagraph"/>
        <w:numPr>
          <w:ilvl w:val="0"/>
          <w:numId w:val="1"/>
        </w:numPr>
        <w:bidi/>
        <w:spacing w:line="720" w:lineRule="auto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بسندات امر البيع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والشراء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من داخل التصميم نريد دمج ال</w:t>
      </w:r>
      <w:r w:rsidR="00F60C6A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ــ (</w:t>
      </w:r>
      <w:r w:rsidR="00F60C6A" w:rsidRPr="00493DA8">
        <w:rPr>
          <w:rFonts w:cstheme="minorHAnsi"/>
          <w:b/>
          <w:bCs/>
          <w:color w:val="2F5496" w:themeColor="accent1" w:themeShade="BF"/>
          <w:sz w:val="28"/>
          <w:szCs w:val="28"/>
        </w:rPr>
        <w:t>stored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procedure</w:t>
      </w:r>
      <w:r w:rsidR="00F60C6A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)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مع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بعضها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كي يتم التصميم </w:t>
      </w:r>
      <w:r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على</w:t>
      </w:r>
      <w:r w:rsidRPr="00493DA8">
        <w:rPr>
          <w:rFonts w:cstheme="minorHAnsi"/>
          <w:b/>
          <w:bCs/>
          <w:color w:val="2F5496" w:themeColor="accent1" w:themeShade="BF"/>
          <w:sz w:val="28"/>
          <w:szCs w:val="28"/>
          <w:rtl/>
        </w:rPr>
        <w:t xml:space="preserve"> مستوي جدول واحد وليس </w:t>
      </w:r>
      <w:r w:rsidR="00F60C6A" w:rsidRPr="00493DA8">
        <w:rPr>
          <w:rFonts w:cstheme="minorHAnsi" w:hint="cs"/>
          <w:b/>
          <w:bCs/>
          <w:color w:val="2F5496" w:themeColor="accent1" w:themeShade="BF"/>
          <w:sz w:val="28"/>
          <w:szCs w:val="28"/>
          <w:rtl/>
        </w:rPr>
        <w:t>جدولين.</w:t>
      </w:r>
    </w:p>
    <w:p w14:paraId="2FC6506A" w14:textId="2D0A26F7" w:rsidR="00017AE5" w:rsidRPr="00493DA8" w:rsidRDefault="00017AE5" w:rsidP="00493DA8">
      <w:pPr>
        <w:bidi/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sectPr w:rsidR="00017AE5" w:rsidRPr="00493D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FEACD" w14:textId="77777777" w:rsidR="001D44B2" w:rsidRDefault="001D44B2" w:rsidP="00F60C6A">
      <w:pPr>
        <w:spacing w:after="0" w:line="240" w:lineRule="auto"/>
      </w:pPr>
      <w:r>
        <w:separator/>
      </w:r>
    </w:p>
  </w:endnote>
  <w:endnote w:type="continuationSeparator" w:id="0">
    <w:p w14:paraId="4A0DFE72" w14:textId="77777777" w:rsidR="001D44B2" w:rsidRDefault="001D44B2" w:rsidP="00F6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03972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ADB6F3" w14:textId="4272BCE1" w:rsidR="00F60C6A" w:rsidRDefault="00F60C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6ABFAD" w14:textId="77777777" w:rsidR="00F60C6A" w:rsidRDefault="00F60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6824B" w14:textId="77777777" w:rsidR="001D44B2" w:rsidRDefault="001D44B2" w:rsidP="00F60C6A">
      <w:pPr>
        <w:spacing w:after="0" w:line="240" w:lineRule="auto"/>
      </w:pPr>
      <w:r>
        <w:separator/>
      </w:r>
    </w:p>
  </w:footnote>
  <w:footnote w:type="continuationSeparator" w:id="0">
    <w:p w14:paraId="608DC17F" w14:textId="77777777" w:rsidR="001D44B2" w:rsidRDefault="001D44B2" w:rsidP="00F6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5EEB5" w14:textId="2C19002B" w:rsidR="00F60C6A" w:rsidRPr="00F60C6A" w:rsidRDefault="00F60C6A">
    <w:pPr>
      <w:pStyle w:val="Header"/>
      <w:rPr>
        <w:u w:val="single"/>
      </w:rPr>
    </w:pPr>
    <w:r w:rsidRPr="00F60C6A">
      <w:rPr>
        <w:rFonts w:hint="cs"/>
        <w:u w:val="single"/>
        <w:rtl/>
      </w:rPr>
      <w:t>التاريخ: 22-09-2020</w:t>
    </w:r>
  </w:p>
  <w:p w14:paraId="2555D8E8" w14:textId="77777777" w:rsidR="00F60C6A" w:rsidRDefault="00F60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0D8E"/>
    <w:multiLevelType w:val="hybridMultilevel"/>
    <w:tmpl w:val="246EE882"/>
    <w:lvl w:ilvl="0" w:tplc="AA945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A8"/>
    <w:rsid w:val="00017AE5"/>
    <w:rsid w:val="00093592"/>
    <w:rsid w:val="001D44B2"/>
    <w:rsid w:val="00493DA8"/>
    <w:rsid w:val="00F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1123"/>
  <w15:chartTrackingRefBased/>
  <w15:docId w15:val="{B8EF34F6-6327-4234-A19D-F000A571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6A"/>
  </w:style>
  <w:style w:type="paragraph" w:styleId="Footer">
    <w:name w:val="footer"/>
    <w:basedOn w:val="Normal"/>
    <w:link w:val="FooterChar"/>
    <w:uiPriority w:val="99"/>
    <w:unhideWhenUsed/>
    <w:rsid w:val="00F60C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SAYTECH</dc:creator>
  <cp:keywords/>
  <dc:description/>
  <cp:lastModifiedBy>SAYTECH</cp:lastModifiedBy>
  <cp:revision>1</cp:revision>
  <dcterms:created xsi:type="dcterms:W3CDTF">2020-09-22T07:01:00Z</dcterms:created>
  <dcterms:modified xsi:type="dcterms:W3CDTF">2020-09-22T07:13:00Z</dcterms:modified>
</cp:coreProperties>
</file>