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AI Infrastructure for Modern Business Communication</w:t>
      </w:r>
    </w:p>
    <w:p>
      <w:pPr>
        <w:spacing w:after="200"/>
      </w:pPr>
      <w:r>
        <w:t xml:space="preserve">HEKAX develops multi-layered AI systems designed to improve how service-based businesses communicate, respond, and operate. The platform integrates voice intelligence, messaging, workflow automation, and industry-specific reasoning into a unified architecture.</w:t>
      </w:r>
    </w:p>
    <w:p>
      <w:pPr>
        <w:pStyle w:val="Heading1"/>
      </w:pPr>
      <w:r>
        <w:t xml:space="preserve">Core Pillars</w:t>
      </w:r>
    </w:p>
    <w:p>
      <w:pPr>
        <w:spacing w:after="100"/>
      </w:pPr>
      <w:r>
        <w:rPr>
          <w:b/>
          <w:bCs/>
        </w:rPr>
        <w:t xml:space="preserve">Voice AI</w:t>
      </w:r>
      <w:r>
        <w:t xml:space="preserve"> — Real-time call intelligence and automated reception.</w:t>
      </w:r>
    </w:p>
    <w:p>
      <w:pPr>
        <w:spacing w:after="100"/>
      </w:pPr>
      <w:r>
        <w:rPr>
          <w:b/>
          <w:bCs/>
        </w:rPr>
        <w:t xml:space="preserve">SLM Intelligence</w:t>
      </w:r>
      <w:r>
        <w:t xml:space="preserve"> — Small, specialized language models for fast inference.</w:t>
      </w:r>
    </w:p>
    <w:p>
      <w:pPr>
        <w:spacing w:after="200"/>
      </w:pPr>
      <w:r>
        <w:rPr>
          <w:b/>
          <w:bCs/>
        </w:rPr>
        <w:t xml:space="preserve">Automation OS</w:t>
      </w:r>
      <w:r>
        <w:t xml:space="preserve"> — Multi-tenant communication and decision systems built for scale.</w:t>
      </w:r>
    </w:p>
    <w:p>
      <w:pPr>
        <w:pStyle w:val="Heading1"/>
      </w:pPr>
      <w:r>
        <w:t xml:space="preserve">Product Suites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HEKAX Phone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AI-first communication platform for voice, messaging, and automated decision-making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HEKAX Voice 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TTS, STT, and audio processing models optimized for phone and agent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HEKAX SLM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Industry-specific small language models designed for low latency and automation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HEKAX 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design, diagrams, specifications, and multi-layer orchestration documentation</w:t>
            </w:r>
          </w:p>
        </w:tc>
      </w:tr>
    </w:tbl>
    <w:p>
      <w:pPr>
        <w:pStyle w:val="Heading1"/>
      </w:pPr>
      <w:r>
        <w:t xml:space="preserve">Architectural Principles</w:t>
      </w:r>
    </w:p>
    <w:p>
      <w:pPr>
        <w:pStyle w:val="Heading2"/>
      </w:pPr>
      <w:r>
        <w:t xml:space="preserve">Multi-World Operating Model</w:t>
      </w:r>
    </w:p>
    <w:p>
      <w:pPr>
        <w:spacing w:after="100"/>
      </w:pPr>
      <w:r>
        <w:t xml:space="preserve">HEKAX is structured as a multi-world system:</w:t>
      </w:r>
    </w:p>
    <w:p>
      <w:pPr>
        <w:spacing w:after="50"/>
      </w:pPr>
      <w:r>
        <w:rPr>
          <w:b/>
          <w:bCs/>
        </w:rPr>
        <w:t xml:space="preserve">Calls World</w:t>
      </w:r>
      <w:r>
        <w:t xml:space="preserve"> — Voice operations and receptionist intelligence</w:t>
      </w:r>
    </w:p>
    <w:p>
      <w:pPr>
        <w:spacing w:after="50"/>
      </w:pPr>
      <w:r>
        <w:rPr>
          <w:b/>
          <w:bCs/>
        </w:rPr>
        <w:t xml:space="preserve">Messages World</w:t>
      </w:r>
      <w:r>
        <w:t xml:space="preserve"> — Unified messaging and Smart Inbox</w:t>
      </w:r>
    </w:p>
    <w:p>
      <w:pPr>
        <w:spacing w:after="200"/>
      </w:pPr>
      <w:r>
        <w:rPr>
          <w:b/>
          <w:bCs/>
        </w:rPr>
        <w:t xml:space="preserve">Live Control World</w:t>
      </w:r>
      <w:r>
        <w:t xml:space="preserve"> — Real-time monitoring, SLA, and queue management</w:t>
      </w:r>
    </w:p>
    <w:p>
      <w:pPr>
        <w:pStyle w:val="Heading2"/>
      </w:pPr>
      <w:r>
        <w:t xml:space="preserve">Codex Decision Engine</w:t>
      </w:r>
    </w:p>
    <w:p>
      <w:pPr>
        <w:spacing w:after="200"/>
      </w:pPr>
      <w:r>
        <w:t xml:space="preserve">A modular AI policy engine that performs multi-vertical reasoning, labeling and classification, priority and urgency detection, and action routing. Codex is designed to support diverse industries including legal, medical, HVAC, BPO, and SaaS.</w:t>
      </w:r>
    </w:p>
    <w:p>
      <w:pPr>
        <w:pStyle w:val="Heading2"/>
      </w:pPr>
      <w:r>
        <w:t xml:space="preserve">SLM Intelligence Layer</w:t>
      </w:r>
    </w:p>
    <w:p>
      <w:pPr>
        <w:spacing w:after="200"/>
      </w:pPr>
      <w:r>
        <w:t xml:space="preserve">Custom-tuned small language models optimized for low latency, real-world workflows, domain-specific reasoning, and hybrid routing between fast and accurate models.</w:t>
      </w:r>
    </w:p>
    <w:p>
      <w:pPr>
        <w:pStyle w:val="Heading2"/>
      </w:pPr>
      <w:r>
        <w:t xml:space="preserve">Voice AI Stack</w:t>
      </w:r>
    </w:p>
    <w:p>
      <w:pPr>
        <w:spacing w:after="200"/>
      </w:pPr>
      <w:r>
        <w:t xml:space="preserve">Real-time processing pipeline for speech-to-text, text-to-speech, voice activity detection, segment analysis, and caller intent extraction.</w:t>
      </w:r>
    </w:p>
    <w:p>
      <w:pPr>
        <w:pStyle w:val="Heading2"/>
      </w:pPr>
      <w:r>
        <w:t xml:space="preserve">Event Mesh Architecture</w:t>
      </w:r>
    </w:p>
    <w:p>
      <w:pPr>
        <w:spacing w:after="300"/>
      </w:pPr>
      <w:r>
        <w:t xml:space="preserve">A distributed system using Redis Streams, consumer groups, durable logs, WebSocket broadcasting, state machines, and PostgreSQL storage.</w:t>
      </w:r>
    </w:p>
    <w:p>
      <w:pPr>
        <w:pStyle w:val="Heading1"/>
      </w:pPr>
      <w:r>
        <w:t xml:space="preserve">Mission</w:t>
      </w:r>
    </w:p>
    <w:p>
      <w:pPr>
        <w:spacing w:after="400"/>
      </w:pPr>
      <w:r>
        <w:t xml:space="preserve">To provide a reliable AI communication system that integrates seamlessly into existing operations, reduces response time, improves intake quality, and increases operational efficiency for service-driven organizations.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2025-12-11T15:43:26.669Z</dcterms:created>
  <dcterms:modified xsi:type="dcterms:W3CDTF">2025-12-11T15:43:26.669Z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