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69AC9" w14:textId="628EAE3B" w:rsidR="00162E99" w:rsidRPr="0054463F" w:rsidRDefault="0054463F" w:rsidP="00162E99">
      <w:pPr>
        <w:bidi/>
        <w:jc w:val="center"/>
        <w:rPr>
          <w:rFonts w:ascii="Tahoma" w:hAnsi="Tahoma" w:cs="Tahoma"/>
          <w:sz w:val="28"/>
          <w:szCs w:val="28"/>
          <w:u w:val="single"/>
          <w:lang w:bidi="ar-EG"/>
        </w:rPr>
      </w:pPr>
      <w:r w:rsidRPr="0054463F">
        <w:rPr>
          <w:rFonts w:ascii="Tahoma" w:hAnsi="Tahoma" w:cs="Tahoma"/>
          <w:sz w:val="28"/>
          <w:szCs w:val="28"/>
          <w:u w:val="single"/>
          <w:rtl/>
          <w:lang w:bidi="ar-EG"/>
        </w:rPr>
        <w:t xml:space="preserve">محتويات النقاط الفنية لمجموعة برامج </w:t>
      </w:r>
      <w:r w:rsidRPr="0054463F">
        <w:rPr>
          <w:rFonts w:ascii="Tahoma" w:hAnsi="Tahoma" w:cs="Tahoma"/>
          <w:sz w:val="28"/>
          <w:szCs w:val="28"/>
          <w:u w:val="single"/>
          <w:lang w:bidi="ar-EG"/>
        </w:rPr>
        <w:t>CSS</w:t>
      </w:r>
      <w:r w:rsidR="005B7225">
        <w:rPr>
          <w:rFonts w:ascii="Tahoma" w:hAnsi="Tahoma" w:cs="Tahoma" w:hint="cs"/>
          <w:sz w:val="28"/>
          <w:szCs w:val="28"/>
          <w:u w:val="single"/>
          <w:rtl/>
          <w:lang w:bidi="ar-EG"/>
        </w:rPr>
        <w:t xml:space="preserve"> </w:t>
      </w:r>
    </w:p>
    <w:p w14:paraId="0929160F" w14:textId="68681BD1" w:rsidR="00E716AF" w:rsidRPr="0054463F" w:rsidRDefault="00E716AF" w:rsidP="00E716AF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السادة شركة</w:t>
      </w:r>
      <w:r w:rsidR="0090685F">
        <w:rPr>
          <w:rStyle w:val="color35"/>
          <w:rFonts w:ascii="Tahoma" w:eastAsiaTheme="minorHAnsi" w:hAnsi="Tahoma" w:cs="Tahoma" w:hint="cs"/>
          <w:sz w:val="22"/>
          <w:szCs w:val="22"/>
          <w:rtl/>
        </w:rPr>
        <w:t>(</w:t>
      </w: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 xml:space="preserve"> </w:t>
      </w:r>
      <w:r w:rsidR="005F300B">
        <w:rPr>
          <w:rStyle w:val="color35"/>
          <w:rFonts w:ascii="Tahoma" w:eastAsiaTheme="minorHAnsi" w:hAnsi="Tahoma" w:cs="Tahoma" w:hint="cs"/>
          <w:b/>
          <w:bCs/>
          <w:sz w:val="22"/>
          <w:szCs w:val="22"/>
          <w:rtl/>
        </w:rPr>
        <w:t xml:space="preserve">دكتور القيسي </w:t>
      </w:r>
      <w:r w:rsidR="0090685F">
        <w:rPr>
          <w:rStyle w:val="color35"/>
          <w:rFonts w:ascii="Tahoma" w:eastAsiaTheme="minorHAnsi" w:hAnsi="Tahoma" w:cs="Tahoma" w:hint="cs"/>
          <w:b/>
          <w:bCs/>
          <w:sz w:val="22"/>
          <w:szCs w:val="22"/>
          <w:rtl/>
        </w:rPr>
        <w:t xml:space="preserve"> </w:t>
      </w:r>
      <w:r w:rsidR="0090685F">
        <w:rPr>
          <w:rStyle w:val="color35"/>
          <w:rFonts w:ascii="Tahoma" w:eastAsiaTheme="minorHAnsi" w:hAnsi="Tahoma" w:cs="Tahoma" w:hint="cs"/>
          <w:sz w:val="22"/>
          <w:szCs w:val="22"/>
          <w:rtl/>
        </w:rPr>
        <w:t xml:space="preserve">) </w:t>
      </w:r>
      <w:r w:rsidR="00162E99"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يسعدنا تعاونكم معنا فى انشاء وتشغيل مجموعة برامج مالية وادارية</w:t>
      </w:r>
      <w:r w:rsidR="0068422A"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 xml:space="preserve"> لإدارة المنظومة العامة لشركتكم</w:t>
      </w:r>
      <w:r w:rsidR="0068422A" w:rsidRPr="0054463F">
        <w:rPr>
          <w:rStyle w:val="color35"/>
          <w:rFonts w:ascii="Tahoma" w:eastAsiaTheme="minorHAnsi" w:hAnsi="Tahoma" w:cs="Tahoma"/>
          <w:sz w:val="22"/>
          <w:szCs w:val="22"/>
        </w:rPr>
        <w:t xml:space="preserve"> </w:t>
      </w:r>
      <w:r w:rsidR="0068422A"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 xml:space="preserve">على قاعدة بيانات </w:t>
      </w:r>
      <w:r w:rsidR="0054463F" w:rsidRPr="0054463F">
        <w:rPr>
          <w:rStyle w:val="color35"/>
          <w:rFonts w:ascii="Tahoma" w:eastAsiaTheme="minorHAnsi" w:hAnsi="Tahoma" w:cs="Tahoma"/>
          <w:sz w:val="22"/>
          <w:szCs w:val="22"/>
        </w:rPr>
        <w:t>Sql server</w:t>
      </w:r>
    </w:p>
    <w:p w14:paraId="7ACCC2C5" w14:textId="1F77E830" w:rsidR="00162E99" w:rsidRPr="0054463F" w:rsidRDefault="00162E99" w:rsidP="00162E99">
      <w:pPr>
        <w:bidi/>
        <w:rPr>
          <w:rFonts w:ascii="Tahoma" w:hAnsi="Tahoma" w:cs="Tahoma"/>
          <w:sz w:val="20"/>
          <w:szCs w:val="20"/>
          <w:rtl/>
          <w:lang w:bidi="ar-EG"/>
        </w:rPr>
      </w:pPr>
    </w:p>
    <w:p w14:paraId="1C58F0C9" w14:textId="77777777" w:rsidR="00FC1E8D" w:rsidRPr="0054463F" w:rsidRDefault="00FC1E8D" w:rsidP="00162E99">
      <w:pPr>
        <w:bidi/>
        <w:rPr>
          <w:rFonts w:ascii="Tahoma" w:hAnsi="Tahoma" w:cs="Tahoma"/>
          <w:b/>
          <w:bCs/>
          <w:color w:val="1F4E79" w:themeColor="accent1" w:themeShade="80"/>
          <w:sz w:val="24"/>
          <w:szCs w:val="24"/>
          <w:u w:val="single"/>
          <w:rtl/>
          <w:lang w:bidi="ar-EG"/>
        </w:rPr>
      </w:pPr>
      <w:r w:rsidRPr="0054463F">
        <w:rPr>
          <w:rFonts w:ascii="Tahoma" w:hAnsi="Tahoma" w:cs="Tahoma"/>
          <w:b/>
          <w:bCs/>
          <w:color w:val="1F4E79" w:themeColor="accent1" w:themeShade="80"/>
          <w:sz w:val="24"/>
          <w:szCs w:val="24"/>
          <w:u w:val="single"/>
          <w:rtl/>
          <w:lang w:bidi="ar-EG"/>
        </w:rPr>
        <w:t>برنامج المبيعات والعملاء</w:t>
      </w:r>
    </w:p>
    <w:p w14:paraId="1B1A142E" w14:textId="77777777" w:rsidR="00FC1E8D" w:rsidRPr="0054463F" w:rsidRDefault="00FC1E8D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يقوم برنامج المحاسبة بعمل دليل كامل للعملاء يشمل جميع البيانات الخاصة بهم</w:t>
      </w:r>
    </w:p>
    <w:p w14:paraId="5284F549" w14:textId="77777777" w:rsidR="00FC1E8D" w:rsidRPr="0054463F" w:rsidRDefault="00FC1E8D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تحديد الحد الائتمانى لكل عميل</w:t>
      </w:r>
    </w:p>
    <w:p w14:paraId="51C2E3C9" w14:textId="77777777" w:rsidR="00FC1E8D" w:rsidRPr="0054463F" w:rsidRDefault="00FC1E8D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تحديد الخصومات و الضرائب على كل فاتورة</w:t>
      </w:r>
    </w:p>
    <w:p w14:paraId="3CA96FEF" w14:textId="77777777" w:rsidR="00FC1E8D" w:rsidRPr="0054463F" w:rsidRDefault="00FC1E8D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يشمل البرنامج المحاسبى مختلف انواع الفواتير الخاصة بالمبيعات ( فاتورة نقدية – فاتورة مبيعات – فاتورة مردود المبيعات - ... الخ )</w:t>
      </w:r>
    </w:p>
    <w:p w14:paraId="4B37FC77" w14:textId="77777777" w:rsidR="00FC1E8D" w:rsidRPr="0054463F" w:rsidRDefault="00FC1E8D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تنبيه مستخدم برنامج الحسابات عند وضع سعر بيع اقل من تكلفة المنتج</w:t>
      </w:r>
    </w:p>
    <w:p w14:paraId="3DDD3680" w14:textId="77777777" w:rsidR="00FC1E8D" w:rsidRPr="0054463F" w:rsidRDefault="00FC1E8D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وضع حد ادنى و حد اقصى لسعر البيع لكل صنف</w:t>
      </w:r>
    </w:p>
    <w:p w14:paraId="6A809B19" w14:textId="77777777" w:rsidR="00FC1E8D" w:rsidRPr="0054463F" w:rsidRDefault="00FC1E8D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bookmarkStart w:id="0" w:name="_GoBack"/>
      <w:bookmarkEnd w:id="0"/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التنبيه عند الوصول الى الحد الائتمانى للعميل</w:t>
      </w:r>
    </w:p>
    <w:p w14:paraId="204C5696" w14:textId="77777777" w:rsidR="00FC1E8D" w:rsidRPr="0054463F" w:rsidRDefault="00FC1E8D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التنبيه عند عمل فاتورة بيع بكمية اكبر من الكمية المتاحه بالمخازن</w:t>
      </w:r>
    </w:p>
    <w:p w14:paraId="2BA274E3" w14:textId="77777777" w:rsidR="00FC1E8D" w:rsidRPr="0054463F" w:rsidRDefault="00FC1E8D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ربط المبيعات و العملاء مع برنامج الحسابات</w:t>
      </w:r>
    </w:p>
    <w:p w14:paraId="126AEB61" w14:textId="77777777" w:rsidR="00FC1E8D" w:rsidRPr="0054463F" w:rsidRDefault="00FC1E8D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بناء دليل كامل لمندوبى المبيعات و تحديد طريقة احتساب العمولة لكل مندوب</w:t>
      </w:r>
    </w:p>
    <w:p w14:paraId="6B7944A8" w14:textId="77777777" w:rsidR="00426791" w:rsidRPr="0054463F" w:rsidRDefault="00504E03" w:rsidP="00426791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 xml:space="preserve">امكانية تحديد العملاء المتوقفين </w:t>
      </w:r>
      <w:r w:rsidR="00426791"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عن السداد بعد انتهاء مدة السماح</w:t>
      </w:r>
    </w:p>
    <w:p w14:paraId="7C5E2309" w14:textId="77777777" w:rsidR="00426791" w:rsidRPr="0054463F" w:rsidRDefault="00426791" w:rsidP="00426791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 xml:space="preserve">امكانية استخراج وطباعة تقارير خاصة باعمار الديون للعملاء </w:t>
      </w:r>
    </w:p>
    <w:p w14:paraId="72DCF1A3" w14:textId="77777777" w:rsidR="00E770FE" w:rsidRPr="0054463F" w:rsidRDefault="00426791" w:rsidP="00E770FE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مستند مرتجعات المبيعات</w:t>
      </w:r>
      <w:r w:rsidRPr="0054463F">
        <w:rPr>
          <w:rStyle w:val="color35"/>
          <w:rFonts w:ascii="Tahoma" w:eastAsiaTheme="minorHAnsi" w:hAnsi="Tahoma" w:cs="Tahoma"/>
          <w:sz w:val="22"/>
          <w:szCs w:val="22"/>
        </w:rPr>
        <w:t>.</w:t>
      </w:r>
    </w:p>
    <w:p w14:paraId="506497C5" w14:textId="77777777" w:rsidR="00E770FE" w:rsidRPr="0054463F" w:rsidRDefault="00E770FE" w:rsidP="00E770FE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مستند لتسجيل الخصومات المسموحة للعملاء مع إمكانية ربط كل خصم</w:t>
      </w:r>
      <w:r w:rsidRPr="0054463F">
        <w:rPr>
          <w:rStyle w:val="color35"/>
          <w:rFonts w:ascii="Tahoma" w:eastAsiaTheme="minorHAnsi" w:hAnsi="Tahoma" w:cs="Tahoma"/>
          <w:sz w:val="22"/>
          <w:szCs w:val="22"/>
        </w:rPr>
        <w:br/>
      </w: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على الفاتورة الخاصة به. يدعم إستخدام الخصم بالقيمة او بالنسبة</w:t>
      </w:r>
      <w:r w:rsidRPr="0054463F">
        <w:rPr>
          <w:rStyle w:val="color35"/>
          <w:rFonts w:ascii="Tahoma" w:eastAsiaTheme="minorHAnsi" w:hAnsi="Tahoma" w:cs="Tahoma"/>
          <w:sz w:val="22"/>
          <w:szCs w:val="22"/>
        </w:rPr>
        <w:t>.</w:t>
      </w:r>
    </w:p>
    <w:p w14:paraId="58C78BE2" w14:textId="11266214" w:rsidR="00E770FE" w:rsidRPr="0054463F" w:rsidRDefault="00E770FE" w:rsidP="00E770FE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مستند التحصيل من العملاء وهذا من الممكن أن يكون إيصال إستلام نقدية فى حالة التحصيل</w:t>
      </w:r>
      <w:r w:rsidRPr="0054463F">
        <w:rPr>
          <w:rStyle w:val="color35"/>
          <w:rFonts w:ascii="Tahoma" w:eastAsiaTheme="minorHAnsi" w:hAnsi="Tahoma" w:cs="Tahoma"/>
          <w:sz w:val="22"/>
          <w:szCs w:val="22"/>
        </w:rPr>
        <w:br/>
      </w: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النقدى أو حافظة تحصيل شيك فى حالة التحصيل بشيك أو إشعار إضافة بنكى فى حالة سداد</w:t>
      </w:r>
      <w:r w:rsidRPr="0054463F">
        <w:rPr>
          <w:rStyle w:val="color35"/>
          <w:rFonts w:ascii="Tahoma" w:eastAsiaTheme="minorHAnsi" w:hAnsi="Tahoma" w:cs="Tahoma"/>
          <w:sz w:val="22"/>
          <w:szCs w:val="22"/>
        </w:rPr>
        <w:br/>
      </w: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العميل فى حساب البنك مباشرة ومن الممكن ربط حركة التحصيل على فاتورة مبيعات محددة</w:t>
      </w:r>
      <w:r w:rsidRPr="0054463F">
        <w:rPr>
          <w:rStyle w:val="color35"/>
          <w:rFonts w:ascii="Tahoma" w:eastAsiaTheme="minorHAnsi" w:hAnsi="Tahoma" w:cs="Tahoma"/>
          <w:sz w:val="22"/>
          <w:szCs w:val="22"/>
        </w:rPr>
        <w:br/>
      </w: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أو مجموعة فواتير</w:t>
      </w:r>
      <w:r w:rsidRPr="0054463F">
        <w:rPr>
          <w:rStyle w:val="color35"/>
          <w:rFonts w:ascii="Tahoma" w:eastAsiaTheme="minorHAnsi" w:hAnsi="Tahoma" w:cs="Tahoma"/>
          <w:sz w:val="22"/>
          <w:szCs w:val="22"/>
        </w:rPr>
        <w:t>.</w:t>
      </w:r>
    </w:p>
    <w:p w14:paraId="29E8F1AC" w14:textId="77777777" w:rsidR="00285C40" w:rsidRPr="00285C40" w:rsidRDefault="00285C40" w:rsidP="00285C40">
      <w:pPr>
        <w:pStyle w:val="font8"/>
        <w:bidi/>
        <w:spacing w:before="0" w:beforeAutospacing="0" w:after="0" w:afterAutospacing="0"/>
        <w:ind w:left="120"/>
        <w:textAlignment w:val="baseline"/>
        <w:rPr>
          <w:rFonts w:ascii="Tahoma" w:eastAsiaTheme="minorHAnsi" w:hAnsi="Tahoma" w:cs="Tahoma"/>
          <w:sz w:val="22"/>
          <w:szCs w:val="22"/>
          <w:rtl/>
        </w:rPr>
      </w:pPr>
    </w:p>
    <w:p w14:paraId="3A945F93" w14:textId="77777777" w:rsidR="00143512" w:rsidRPr="0054463F" w:rsidRDefault="00FC1E8D" w:rsidP="00162E99">
      <w:pPr>
        <w:bidi/>
        <w:rPr>
          <w:rFonts w:ascii="Tahoma" w:hAnsi="Tahoma" w:cs="Tahoma"/>
          <w:b/>
          <w:bCs/>
          <w:color w:val="1F4E79" w:themeColor="accent1" w:themeShade="80"/>
          <w:sz w:val="24"/>
          <w:szCs w:val="24"/>
          <w:u w:val="single"/>
          <w:lang w:bidi="ar-EG"/>
        </w:rPr>
      </w:pPr>
      <w:r w:rsidRPr="0054463F">
        <w:rPr>
          <w:rFonts w:ascii="Tahoma" w:hAnsi="Tahoma" w:cs="Tahoma"/>
          <w:b/>
          <w:bCs/>
          <w:color w:val="1F4E79" w:themeColor="accent1" w:themeShade="80"/>
          <w:sz w:val="24"/>
          <w:szCs w:val="24"/>
          <w:u w:val="single"/>
          <w:rtl/>
          <w:lang w:bidi="ar-EG"/>
        </w:rPr>
        <w:t>برنامج الموردين والمشتريات</w:t>
      </w:r>
    </w:p>
    <w:p w14:paraId="69235913" w14:textId="77777777" w:rsidR="00143512" w:rsidRPr="0054463F" w:rsidRDefault="00143512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يتيح البرنامج المحاسبي ادارة كاملة لدورة الشراء داخل المؤسسة</w:t>
      </w:r>
    </w:p>
    <w:p w14:paraId="0C1D2378" w14:textId="77777777" w:rsidR="00143512" w:rsidRPr="0054463F" w:rsidRDefault="00143512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ربط حركة البيع و الشراء مع برنامج الحسابات</w:t>
      </w:r>
    </w:p>
    <w:p w14:paraId="54E665D8" w14:textId="77777777" w:rsidR="00143512" w:rsidRPr="0054463F" w:rsidRDefault="00143512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قائمة بالانواع المتعددة للفواتير  ( فواتير شراء نقدية – مردودات مشتريات - ... الخ )</w:t>
      </w:r>
    </w:p>
    <w:p w14:paraId="25DDF29A" w14:textId="77777777" w:rsidR="00143512" w:rsidRPr="0054463F" w:rsidRDefault="00143512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يقوم برنامج المحاسبة بالربط بين اوامر الشراء و الاعتمادات المستندية و بين المدفوعات النقديه و الشيكات</w:t>
      </w:r>
    </w:p>
    <w:p w14:paraId="4EB0BD56" w14:textId="77777777" w:rsidR="00143512" w:rsidRPr="0054463F" w:rsidRDefault="00143512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تحديد تواريخ استحقاق الفواتير و  التنبيه عند حلول مواعيد استحقاقها</w:t>
      </w:r>
    </w:p>
    <w:p w14:paraId="0ADC5B4A" w14:textId="1DE11844" w:rsidR="00143512" w:rsidRDefault="00143512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تسجيل مردودات المشتريات وذكر سبب الرد وما يتبع ذلك من تأثير علي الحسابات</w:t>
      </w:r>
    </w:p>
    <w:p w14:paraId="5F6C97FB" w14:textId="694B9C03" w:rsidR="0054463F" w:rsidRDefault="0054463F" w:rsidP="0054463F">
      <w:pPr>
        <w:pStyle w:val="font8"/>
        <w:bidi/>
        <w:spacing w:before="0" w:beforeAutospacing="0" w:after="0" w:afterAutospacing="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  <w:lang w:bidi="ar-EG"/>
        </w:rPr>
      </w:pPr>
    </w:p>
    <w:p w14:paraId="14AD1A33" w14:textId="4FD2DAB6" w:rsidR="005B7225" w:rsidRDefault="005B7225" w:rsidP="005B7225">
      <w:pPr>
        <w:pStyle w:val="font8"/>
        <w:bidi/>
        <w:spacing w:before="0" w:beforeAutospacing="0" w:after="0" w:afterAutospacing="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  <w:lang w:bidi="ar-EG"/>
        </w:rPr>
      </w:pPr>
    </w:p>
    <w:p w14:paraId="671D5D32" w14:textId="6C8D2246" w:rsidR="005B7225" w:rsidRDefault="005B7225" w:rsidP="005B7225">
      <w:pPr>
        <w:pStyle w:val="font8"/>
        <w:bidi/>
        <w:spacing w:before="0" w:beforeAutospacing="0" w:after="0" w:afterAutospacing="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  <w:lang w:bidi="ar-EG"/>
        </w:rPr>
      </w:pPr>
    </w:p>
    <w:p w14:paraId="7D68D2D5" w14:textId="77777777" w:rsidR="005B7225" w:rsidRPr="005B7225" w:rsidRDefault="005B7225" w:rsidP="005B7225">
      <w:pPr>
        <w:pStyle w:val="font8"/>
        <w:bidi/>
        <w:spacing w:before="0" w:beforeAutospacing="0" w:after="0" w:afterAutospacing="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  <w:lang w:bidi="ar-EG"/>
        </w:rPr>
      </w:pPr>
    </w:p>
    <w:p w14:paraId="42A6E2F3" w14:textId="77777777" w:rsidR="00143512" w:rsidRPr="0054463F" w:rsidRDefault="00143512" w:rsidP="00697BA2">
      <w:pPr>
        <w:pStyle w:val="font8"/>
        <w:bidi/>
        <w:spacing w:before="0" w:beforeAutospacing="0" w:after="0" w:afterAutospacing="0"/>
        <w:textAlignment w:val="baseline"/>
        <w:rPr>
          <w:rStyle w:val="color35"/>
          <w:rFonts w:ascii="Tahoma" w:hAnsi="Tahoma" w:cs="Tahoma"/>
          <w:color w:val="000000"/>
          <w:sz w:val="20"/>
          <w:szCs w:val="20"/>
          <w:bdr w:val="none" w:sz="0" w:space="0" w:color="auto" w:frame="1"/>
        </w:rPr>
      </w:pPr>
    </w:p>
    <w:p w14:paraId="378B1106" w14:textId="77777777" w:rsidR="00143512" w:rsidRPr="0054463F" w:rsidRDefault="00FC1E8D" w:rsidP="00162E99">
      <w:pPr>
        <w:bidi/>
        <w:rPr>
          <w:b/>
          <w:bCs/>
          <w:color w:val="1F4E79" w:themeColor="accent1" w:themeShade="80"/>
          <w:sz w:val="28"/>
          <w:szCs w:val="28"/>
          <w:u w:val="single"/>
          <w:lang w:bidi="ar-EG"/>
        </w:rPr>
      </w:pPr>
      <w:r w:rsidRPr="0054463F">
        <w:rPr>
          <w:b/>
          <w:bCs/>
          <w:color w:val="1F4E79" w:themeColor="accent1" w:themeShade="80"/>
          <w:sz w:val="28"/>
          <w:szCs w:val="28"/>
          <w:u w:val="single"/>
          <w:rtl/>
          <w:lang w:bidi="ar-EG"/>
        </w:rPr>
        <w:lastRenderedPageBreak/>
        <w:t>برنامج البنوك والشيكات</w:t>
      </w:r>
    </w:p>
    <w:p w14:paraId="6D18EEE4" w14:textId="77777777" w:rsidR="00143512" w:rsidRPr="0054463F" w:rsidRDefault="00143512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يشمل البرنامج كل العمليات المحاسبية التى يتم اجرائها مع البنك (ايداع بنكى – تحويل – سحب )</w:t>
      </w:r>
    </w:p>
    <w:p w14:paraId="70918741" w14:textId="77777777" w:rsidR="00143512" w:rsidRPr="0054463F" w:rsidRDefault="00143512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قائمة بجميع انواع الاذونات</w:t>
      </w:r>
    </w:p>
    <w:p w14:paraId="19FEAE25" w14:textId="77777777" w:rsidR="00143512" w:rsidRPr="0054463F" w:rsidRDefault="00143512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( اذن صرف نقدية – اذن صرف مشتريات – اذن استلام نقدية - ... الخ )</w:t>
      </w:r>
    </w:p>
    <w:p w14:paraId="5A6B79B6" w14:textId="77777777" w:rsidR="00143512" w:rsidRPr="0054463F" w:rsidRDefault="00143512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اصدار الشيكات و تحصيل و الغاء الشيكات المصدرة او المستلمة</w:t>
      </w:r>
    </w:p>
    <w:p w14:paraId="0D745164" w14:textId="396D3BE0" w:rsidR="00E00A00" w:rsidRDefault="00143512" w:rsidP="0054463F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ربط البنوك و الخزينة مع البرنامج المحاسبى</w:t>
      </w:r>
    </w:p>
    <w:p w14:paraId="2E9EDC04" w14:textId="77777777" w:rsidR="005B7225" w:rsidRDefault="005B7225" w:rsidP="005B7225">
      <w:pPr>
        <w:pStyle w:val="font8"/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</w:p>
    <w:p w14:paraId="39CC0004" w14:textId="274E49DA" w:rsidR="00143512" w:rsidRPr="0054463F" w:rsidRDefault="00FC1E8D" w:rsidP="00CA0DB4">
      <w:pPr>
        <w:bidi/>
        <w:rPr>
          <w:b/>
          <w:bCs/>
          <w:color w:val="1F4E79" w:themeColor="accent1" w:themeShade="80"/>
          <w:sz w:val="28"/>
          <w:szCs w:val="28"/>
          <w:u w:val="single"/>
          <w:lang w:bidi="ar-EG"/>
        </w:rPr>
      </w:pPr>
      <w:r w:rsidRPr="0054463F">
        <w:rPr>
          <w:b/>
          <w:bCs/>
          <w:color w:val="1F4E79" w:themeColor="accent1" w:themeShade="80"/>
          <w:sz w:val="28"/>
          <w:szCs w:val="28"/>
          <w:u w:val="single"/>
          <w:rtl/>
          <w:lang w:bidi="ar-EG"/>
        </w:rPr>
        <w:t xml:space="preserve">برنامج المخازن والمستودعات </w:t>
      </w:r>
    </w:p>
    <w:p w14:paraId="62295D30" w14:textId="77777777" w:rsidR="00E00A00" w:rsidRPr="0054463F" w:rsidRDefault="00E00A00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اضافة عدد كبير من المخازن و المنتجات و سهولة ادارتها</w:t>
      </w:r>
    </w:p>
    <w:p w14:paraId="67E8DC11" w14:textId="77777777" w:rsidR="00E00A00" w:rsidRPr="0054463F" w:rsidRDefault="00E00A00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سهولة اجراء عمليات التحويل من مخزن الى اخر</w:t>
      </w:r>
    </w:p>
    <w:p w14:paraId="6B4F6C03" w14:textId="77777777" w:rsidR="00E00A00" w:rsidRPr="0054463F" w:rsidRDefault="00E00A00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مجموعه واسعه من وحدات القياس و امكانية الاضافه اليها</w:t>
      </w:r>
    </w:p>
    <w:p w14:paraId="60EFA83F" w14:textId="77777777" w:rsidR="00E00A00" w:rsidRPr="0054463F" w:rsidRDefault="00E00A00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تحديد الحد الاقصى و الادنى لكل كمية من المنتجات و تنبيه المستخدم عند الوصول اليها</w:t>
      </w:r>
    </w:p>
    <w:p w14:paraId="65166E26" w14:textId="77777777" w:rsidR="00E00A00" w:rsidRPr="0054463F" w:rsidRDefault="00E00A00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ربط حركة المخازن و الاصناف ببرنامج المحاسبة</w:t>
      </w:r>
    </w:p>
    <w:p w14:paraId="288C8BE9" w14:textId="77777777" w:rsidR="00E00A00" w:rsidRPr="0054463F" w:rsidRDefault="00E00A00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مراقبة تفصيلية لحركة المخازن ( خروج بضاعه – استلام بضاعه – مردود استلام بضاعه ... الخ )</w:t>
      </w:r>
    </w:p>
    <w:p w14:paraId="5EA6D372" w14:textId="18C88B83" w:rsidR="00E00A00" w:rsidRPr="0054463F" w:rsidRDefault="00E00A00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 xml:space="preserve">عند اضافة الصنف يتم تعريف كل التفاصيل الخاصة به </w:t>
      </w:r>
    </w:p>
    <w:p w14:paraId="410A979A" w14:textId="77777777" w:rsidR="00E00A00" w:rsidRPr="0054463F" w:rsidRDefault="00E00A00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يمكنك البرنامج المحاسبى من التعامل مع المخزن كنقطة بيع</w:t>
      </w:r>
    </w:p>
    <w:p w14:paraId="4E66CAF5" w14:textId="77777777" w:rsidR="00E00A00" w:rsidRPr="0054463F" w:rsidRDefault="00E00A00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مراقبة المخزون و تواريخ الانتاج و الانتهاء</w:t>
      </w:r>
    </w:p>
    <w:p w14:paraId="5884F4F1" w14:textId="77777777" w:rsidR="00E00A00" w:rsidRPr="0054463F" w:rsidRDefault="00E00A00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اجراء تسويات مخزنية و  المعالجه المحاسبيه للعجز و الزيادة</w:t>
      </w:r>
    </w:p>
    <w:p w14:paraId="0B66C121" w14:textId="609CD4AA" w:rsidR="00504E03" w:rsidRDefault="00504E03" w:rsidP="00504E03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 xml:space="preserve">امكانية عمل جرد على الخامات والاصناف </w:t>
      </w:r>
    </w:p>
    <w:p w14:paraId="5C8D142E" w14:textId="77777777" w:rsidR="00A94187" w:rsidRPr="0054463F" w:rsidRDefault="00A94187" w:rsidP="00A94187">
      <w:pPr>
        <w:pStyle w:val="font8"/>
        <w:bidi/>
        <w:spacing w:before="0" w:beforeAutospacing="0" w:after="0" w:afterAutospacing="0"/>
        <w:textAlignment w:val="baseline"/>
        <w:rPr>
          <w:rStyle w:val="color35"/>
          <w:rFonts w:ascii="Tahoma" w:hAnsi="Tahoma" w:cs="Tahoma"/>
          <w:color w:val="000000"/>
          <w:sz w:val="20"/>
          <w:szCs w:val="20"/>
          <w:bdr w:val="none" w:sz="0" w:space="0" w:color="auto" w:frame="1"/>
          <w:rtl/>
        </w:rPr>
      </w:pPr>
    </w:p>
    <w:p w14:paraId="569E5DB4" w14:textId="77777777" w:rsidR="00695033" w:rsidRPr="00285C40" w:rsidRDefault="00695033" w:rsidP="00162E99">
      <w:pPr>
        <w:bidi/>
        <w:rPr>
          <w:b/>
          <w:bCs/>
          <w:color w:val="1F4E79" w:themeColor="accent1" w:themeShade="80"/>
          <w:sz w:val="28"/>
          <w:szCs w:val="28"/>
          <w:u w:val="single"/>
          <w:rtl/>
          <w:lang w:bidi="ar-EG"/>
        </w:rPr>
      </w:pPr>
      <w:r w:rsidRPr="00285C40">
        <w:rPr>
          <w:b/>
          <w:bCs/>
          <w:color w:val="1F4E79" w:themeColor="accent1" w:themeShade="80"/>
          <w:sz w:val="28"/>
          <w:szCs w:val="28"/>
          <w:u w:val="single"/>
          <w:rtl/>
          <w:lang w:bidi="ar-EG"/>
        </w:rPr>
        <w:t>مميزات عامة</w:t>
      </w:r>
    </w:p>
    <w:p w14:paraId="147DACCB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البرنامج يدعم ربط الفروع والاجهزة اوتوماتيكيا اى كان موقعها .</w:t>
      </w:r>
    </w:p>
    <w:p w14:paraId="1451FC40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البرنامج يدعم النسخ الاحتياطى واسترجاع البيانات .</w:t>
      </w:r>
    </w:p>
    <w:p w14:paraId="43127370" w14:textId="6A0A6A8B" w:rsidR="00695033" w:rsidRPr="005B7225" w:rsidRDefault="00695033" w:rsidP="005B7225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البرنامج يدعم تعدد المستخدمين مع تحديد صلاحيات لكل مستخدم.</w:t>
      </w:r>
    </w:p>
    <w:p w14:paraId="35E36568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امكانية تعريف المنتج بعدد لا حصر له لوحدات القياس.</w:t>
      </w:r>
    </w:p>
    <w:p w14:paraId="26EF883D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البرنامج يحتوي على نظام اشعارات يومية مثل الصلاحية للمنتجات، تحصيل وسداد الشيكات.</w:t>
      </w:r>
    </w:p>
    <w:p w14:paraId="4E4A415C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إمكانية تصميم الفواتير بما يناسب كل شركة.</w:t>
      </w:r>
    </w:p>
    <w:p w14:paraId="11BA3EEA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إمكانية ارفاق وثائق لجميع المستندات داخل البرنامج.</w:t>
      </w:r>
    </w:p>
    <w:p w14:paraId="428C0673" w14:textId="7E99D2FC" w:rsidR="00695033" w:rsidRPr="003F59F7" w:rsidRDefault="00695033" w:rsidP="003F59F7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ترحيل تلقائي للعمليات كالبيع والشراء والمرتبات إلي المحاسبة .</w:t>
      </w:r>
    </w:p>
    <w:p w14:paraId="10E03143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مراجعة سريعة للسنة المالية واغلاق السنة المالية بكل سهولة. </w:t>
      </w:r>
    </w:p>
    <w:p w14:paraId="71DD4451" w14:textId="7ADA513E" w:rsidR="001F4A5A" w:rsidRPr="0054463F" w:rsidRDefault="001F4A5A" w:rsidP="001F4A5A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 xml:space="preserve">امكانية انشاء التقارير المطلوبة من خلال فريق العمل الموجود فى الادارة او فريق ال </w:t>
      </w:r>
      <w:r w:rsidRPr="0054463F">
        <w:rPr>
          <w:rStyle w:val="color35"/>
          <w:rFonts w:ascii="Tahoma" w:eastAsiaTheme="minorHAnsi" w:hAnsi="Tahoma" w:cs="Tahoma"/>
          <w:sz w:val="22"/>
          <w:szCs w:val="22"/>
        </w:rPr>
        <w:t xml:space="preserve">IT </w:t>
      </w: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 xml:space="preserve"> الخاص بشركتكم من خلال قائمة تسمى </w:t>
      </w:r>
      <w:r w:rsidRPr="0054463F">
        <w:rPr>
          <w:rStyle w:val="color35"/>
          <w:rFonts w:ascii="Tahoma" w:eastAsiaTheme="minorHAnsi" w:hAnsi="Tahoma" w:cs="Tahoma"/>
          <w:sz w:val="22"/>
          <w:szCs w:val="22"/>
        </w:rPr>
        <w:t>Smart Report</w:t>
      </w: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 xml:space="preserve"> داخل البرنامج</w:t>
      </w:r>
    </w:p>
    <w:p w14:paraId="3CC9F03D" w14:textId="2CA63CED" w:rsidR="001F4A5A" w:rsidRDefault="001F4A5A" w:rsidP="001F4A5A">
      <w:pPr>
        <w:bidi/>
        <w:rPr>
          <w:rFonts w:ascii="Tahoma" w:hAnsi="Tahoma" w:cs="Tahoma"/>
          <w:color w:val="538135" w:themeColor="accent6" w:themeShade="BF"/>
          <w:sz w:val="28"/>
          <w:szCs w:val="28"/>
          <w:u w:val="single"/>
          <w:rtl/>
          <w:lang w:bidi="ar-EG"/>
        </w:rPr>
      </w:pPr>
    </w:p>
    <w:p w14:paraId="007C0F31" w14:textId="77777777" w:rsidR="005B7225" w:rsidRPr="00285C40" w:rsidRDefault="005B7225" w:rsidP="005B7225">
      <w:pPr>
        <w:bidi/>
        <w:rPr>
          <w:rFonts w:ascii="Tahoma" w:hAnsi="Tahoma" w:cs="Tahoma"/>
          <w:color w:val="538135" w:themeColor="accent6" w:themeShade="BF"/>
          <w:sz w:val="28"/>
          <w:szCs w:val="28"/>
          <w:u w:val="single"/>
          <w:lang w:bidi="ar-EG"/>
        </w:rPr>
      </w:pPr>
    </w:p>
    <w:p w14:paraId="2753F2B8" w14:textId="77777777" w:rsidR="00695033" w:rsidRPr="00285C40" w:rsidRDefault="00695033" w:rsidP="001F4A5A">
      <w:pPr>
        <w:bidi/>
        <w:rPr>
          <w:b/>
          <w:bCs/>
          <w:color w:val="1F4E79" w:themeColor="accent1" w:themeShade="80"/>
          <w:sz w:val="28"/>
          <w:szCs w:val="28"/>
          <w:u w:val="single"/>
          <w:rtl/>
          <w:lang w:bidi="ar-EG"/>
        </w:rPr>
      </w:pPr>
      <w:r w:rsidRPr="00285C40">
        <w:rPr>
          <w:b/>
          <w:bCs/>
          <w:color w:val="1F4E79" w:themeColor="accent1" w:themeShade="80"/>
          <w:sz w:val="28"/>
          <w:szCs w:val="28"/>
          <w:u w:val="single"/>
          <w:rtl/>
          <w:lang w:bidi="ar-EG"/>
        </w:rPr>
        <w:t>مميزات فنية</w:t>
      </w:r>
    </w:p>
    <w:p w14:paraId="5A933C02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lastRenderedPageBreak/>
        <w:t>ثبات وسرية وأمان قواعد بيانات الشركة.</w:t>
      </w:r>
    </w:p>
    <w:p w14:paraId="5D71F749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نسخ احتياطي دوري لقاعدة البيانات، لضمان سلامة البيانات .</w:t>
      </w:r>
    </w:p>
    <w:p w14:paraId="78288E32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hAnsi="Tahoma" w:cs="Tahoma"/>
          <w:color w:val="000000"/>
          <w:sz w:val="20"/>
          <w:szCs w:val="20"/>
          <w:bdr w:val="none" w:sz="0" w:space="0" w:color="auto" w:frame="1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استغلال أمثل لموارد الشركة من أجهزة وشبكات, وسرعة عالية في معالجة البيانات</w:t>
      </w:r>
      <w:r w:rsidRPr="0054463F">
        <w:rPr>
          <w:rStyle w:val="color35"/>
          <w:rFonts w:ascii="Tahoma" w:hAnsi="Tahoma" w:cs="Tahoma"/>
          <w:color w:val="000000"/>
          <w:sz w:val="20"/>
          <w:szCs w:val="20"/>
          <w:bdr w:val="none" w:sz="0" w:space="0" w:color="auto" w:frame="1"/>
          <w:rtl/>
        </w:rPr>
        <w:t>.</w:t>
      </w:r>
    </w:p>
    <w:p w14:paraId="46E41CD5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شاشات مصممة بشكل احترافي, لضمان سهولة الاستخدام والوصول للمعلومات.</w:t>
      </w:r>
    </w:p>
    <w:p w14:paraId="3832FD35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إمكانية تعدد المستخدمين.</w:t>
      </w:r>
    </w:p>
    <w:p w14:paraId="1728AE54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نظام صلاحيات دقيق, يسمح بالتحكم في عمليات حفظ البيانات والطباعة لكل مستخدم.</w:t>
      </w:r>
    </w:p>
    <w:p w14:paraId="0EB4785A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  <w:rtl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متوافق مع الأجهزة المختلفة مثل, الباركود ، وأجهزة الحضور والانصراف .</w:t>
      </w:r>
    </w:p>
    <w:p w14:paraId="3C79D223" w14:textId="77777777" w:rsidR="00695033" w:rsidRPr="0054463F" w:rsidRDefault="00695033" w:rsidP="00162E99">
      <w:pPr>
        <w:pStyle w:val="font8"/>
        <w:numPr>
          <w:ilvl w:val="0"/>
          <w:numId w:val="14"/>
        </w:numPr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  <w:r w:rsidRPr="0054463F">
        <w:rPr>
          <w:rStyle w:val="color35"/>
          <w:rFonts w:ascii="Tahoma" w:eastAsiaTheme="minorHAnsi" w:hAnsi="Tahoma" w:cs="Tahoma"/>
          <w:sz w:val="22"/>
          <w:szCs w:val="22"/>
          <w:rtl/>
        </w:rPr>
        <w:t>التوافق مع برامج ميكروسوفت المختلفة، مثل الوورد والإكسيل والأوتلوك.</w:t>
      </w:r>
    </w:p>
    <w:p w14:paraId="165976BF" w14:textId="16BEFBBB" w:rsidR="00865233" w:rsidRPr="0054463F" w:rsidRDefault="00865233" w:rsidP="005B7225">
      <w:pPr>
        <w:pStyle w:val="font8"/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</w:p>
    <w:p w14:paraId="2A1217AC" w14:textId="20D94568" w:rsidR="001F4A5A" w:rsidRPr="0054463F" w:rsidRDefault="001F4A5A" w:rsidP="007C11AB">
      <w:pPr>
        <w:pStyle w:val="font8"/>
        <w:bidi/>
        <w:spacing w:before="0" w:beforeAutospacing="0" w:after="0" w:afterAutospacing="0"/>
        <w:ind w:left="120"/>
        <w:textAlignment w:val="baseline"/>
        <w:rPr>
          <w:rStyle w:val="color35"/>
          <w:rFonts w:ascii="Tahoma" w:eastAsiaTheme="minorHAnsi" w:hAnsi="Tahoma" w:cs="Tahoma"/>
          <w:sz w:val="22"/>
          <w:szCs w:val="22"/>
        </w:rPr>
      </w:pPr>
    </w:p>
    <w:p w14:paraId="1296CE3B" w14:textId="3E726688" w:rsidR="00865233" w:rsidRPr="0054463F" w:rsidRDefault="00865233" w:rsidP="00865233">
      <w:pPr>
        <w:rPr>
          <w:rFonts w:ascii="Tahoma" w:hAnsi="Tahoma" w:cs="Tahoma"/>
          <w:highlight w:val="yellow"/>
        </w:rPr>
      </w:pPr>
    </w:p>
    <w:p w14:paraId="487522E2" w14:textId="72BA5A02" w:rsidR="00730D37" w:rsidRPr="00EA79AA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rtl/>
          <w:lang w:bidi="ar-EG"/>
        </w:rPr>
      </w:pPr>
    </w:p>
    <w:p w14:paraId="721BE8E6" w14:textId="065C949D" w:rsidR="00730D37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rtl/>
          <w:lang w:bidi="ar-EG"/>
        </w:rPr>
      </w:pPr>
    </w:p>
    <w:p w14:paraId="28BE106C" w14:textId="1E88BA5B" w:rsidR="00730D37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rtl/>
          <w:lang w:bidi="ar-EG"/>
        </w:rPr>
      </w:pPr>
    </w:p>
    <w:p w14:paraId="7E61F498" w14:textId="0EF16CA0" w:rsidR="00730D37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rtl/>
          <w:lang w:bidi="ar-EG"/>
        </w:rPr>
      </w:pPr>
    </w:p>
    <w:p w14:paraId="5EE0DDE9" w14:textId="0F5A8D9C" w:rsidR="00730D37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lang w:bidi="ar-EG"/>
        </w:rPr>
      </w:pPr>
    </w:p>
    <w:p w14:paraId="23DE5953" w14:textId="32F1B62E" w:rsidR="00730D37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lang w:bidi="ar-EG"/>
        </w:rPr>
      </w:pPr>
    </w:p>
    <w:p w14:paraId="67AA5FAF" w14:textId="6F1CAE60" w:rsidR="00730D37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lang w:bidi="ar-EG"/>
        </w:rPr>
      </w:pPr>
    </w:p>
    <w:p w14:paraId="54AEBF2B" w14:textId="78B37D1B" w:rsidR="00730D37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lang w:bidi="ar-EG"/>
        </w:rPr>
      </w:pPr>
    </w:p>
    <w:p w14:paraId="509C097A" w14:textId="5B6DA98B" w:rsidR="00730D37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lang w:bidi="ar-EG"/>
        </w:rPr>
      </w:pPr>
    </w:p>
    <w:p w14:paraId="49627862" w14:textId="4B8AFBE1" w:rsidR="00730D37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lang w:bidi="ar-EG"/>
        </w:rPr>
      </w:pPr>
    </w:p>
    <w:p w14:paraId="657085CC" w14:textId="0406B903" w:rsidR="00730D37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lang w:bidi="ar-EG"/>
        </w:rPr>
      </w:pPr>
    </w:p>
    <w:p w14:paraId="5F0C2051" w14:textId="787A3922" w:rsidR="00730D37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lang w:bidi="ar-EG"/>
        </w:rPr>
      </w:pPr>
    </w:p>
    <w:p w14:paraId="209B4050" w14:textId="25C3C9DF" w:rsidR="00730D37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lang w:bidi="ar-EG"/>
        </w:rPr>
      </w:pPr>
    </w:p>
    <w:p w14:paraId="16A0A153" w14:textId="3664A2B5" w:rsidR="00730D37" w:rsidRDefault="00730D37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lang w:bidi="ar-EG"/>
        </w:rPr>
      </w:pPr>
    </w:p>
    <w:p w14:paraId="03AF0E37" w14:textId="3CBA9620" w:rsidR="00967964" w:rsidRPr="00967964" w:rsidRDefault="00967964" w:rsidP="00730D37">
      <w:pPr>
        <w:bidi/>
        <w:rPr>
          <w:b/>
          <w:bCs/>
          <w:color w:val="1F4E79" w:themeColor="accent1" w:themeShade="80"/>
          <w:sz w:val="28"/>
          <w:szCs w:val="28"/>
          <w:u w:val="single"/>
          <w:lang w:bidi="ar-EG"/>
        </w:rPr>
      </w:pPr>
    </w:p>
    <w:sectPr w:rsidR="00967964" w:rsidRPr="00967964" w:rsidSect="00695033">
      <w:headerReference w:type="default" r:id="rId8"/>
      <w:footerReference w:type="default" r:id="rId9"/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D4D15" w14:textId="77777777" w:rsidR="002C7E27" w:rsidRDefault="002C7E27" w:rsidP="000F09D8">
      <w:pPr>
        <w:spacing w:after="0" w:line="240" w:lineRule="auto"/>
      </w:pPr>
      <w:r>
        <w:separator/>
      </w:r>
    </w:p>
  </w:endnote>
  <w:endnote w:type="continuationSeparator" w:id="0">
    <w:p w14:paraId="3228BBB7" w14:textId="77777777" w:rsidR="002C7E27" w:rsidRDefault="002C7E27" w:rsidP="000F0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5D30A" w14:textId="40857C15" w:rsidR="00285C40" w:rsidRPr="00285C40" w:rsidRDefault="00285C40" w:rsidP="00285C40">
    <w:pPr>
      <w:tabs>
        <w:tab w:val="right" w:pos="9026"/>
      </w:tabs>
      <w:spacing w:line="240" w:lineRule="auto"/>
      <w:rPr>
        <w:rFonts w:eastAsiaTheme="minorEastAsia"/>
        <w:b/>
        <w:bCs/>
        <w:sz w:val="16"/>
        <w:szCs w:val="16"/>
        <w:lang w:bidi="ar-EG"/>
      </w:rPr>
    </w:pPr>
    <w:r w:rsidRPr="00285C40">
      <w:rPr>
        <w:rFonts w:eastAsiaTheme="minorEastAsia"/>
        <w:b/>
        <w:bCs/>
        <w:sz w:val="16"/>
        <w:szCs w:val="16"/>
      </w:rPr>
      <w:t xml:space="preserve">This template by CSS      </w:t>
    </w:r>
    <w:r w:rsidRPr="00285C40">
      <w:rPr>
        <w:rFonts w:eastAsiaTheme="minorEastAsia"/>
        <w:b/>
        <w:bCs/>
        <w:iCs/>
        <w:noProof/>
        <w:sz w:val="16"/>
        <w:szCs w:val="16"/>
        <w:lang w:eastAsia="en-AU" w:bidi="km-KH"/>
      </w:rPr>
      <w:t>–</w:t>
    </w:r>
    <w:r w:rsidRPr="00285C40">
      <w:rPr>
        <w:rFonts w:eastAsiaTheme="minorEastAsia"/>
        <w:b/>
        <w:bCs/>
        <w:iCs/>
        <w:noProof/>
        <w:sz w:val="16"/>
        <w:szCs w:val="16"/>
      </w:rPr>
      <w:drawing>
        <wp:inline distT="0" distB="0" distL="0" distR="0" wp14:anchorId="4448D3FD" wp14:editId="38F97218">
          <wp:extent cx="419100" cy="390525"/>
          <wp:effectExtent l="0" t="0" r="0" b="9525"/>
          <wp:docPr id="6" name="Picture 6" descr="Location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 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85C40">
      <w:rPr>
        <w:rFonts w:eastAsiaTheme="minorEastAsia"/>
        <w:b/>
        <w:bCs/>
        <w:iCs/>
        <w:noProof/>
        <w:sz w:val="16"/>
        <w:szCs w:val="16"/>
        <w:lang w:eastAsia="en-AU" w:bidi="km-KH"/>
      </w:rPr>
      <w:t xml:space="preserve"> : </w:t>
    </w:r>
    <w:r w:rsidRPr="00285C40">
      <w:rPr>
        <w:rFonts w:eastAsiaTheme="minorEastAsia"/>
        <w:b/>
        <w:bCs/>
        <w:sz w:val="16"/>
        <w:szCs w:val="16"/>
      </w:rPr>
      <w:t xml:space="preserve">   11-12 Street9</w:t>
    </w:r>
    <w:proofErr w:type="gramStart"/>
    <w:r w:rsidRPr="00285C40">
      <w:rPr>
        <w:rFonts w:eastAsiaTheme="minorEastAsia"/>
        <w:b/>
        <w:bCs/>
        <w:sz w:val="16"/>
        <w:szCs w:val="16"/>
      </w:rPr>
      <w:t>,Sheraton</w:t>
    </w:r>
    <w:proofErr w:type="gramEnd"/>
    <w:r w:rsidRPr="00285C40">
      <w:rPr>
        <w:rFonts w:eastAsiaTheme="minorEastAsia"/>
        <w:b/>
        <w:bCs/>
        <w:sz w:val="16"/>
        <w:szCs w:val="16"/>
      </w:rPr>
      <w:t xml:space="preserve"> Al </w:t>
    </w:r>
    <w:proofErr w:type="spellStart"/>
    <w:r w:rsidRPr="00285C40">
      <w:rPr>
        <w:rFonts w:eastAsiaTheme="minorEastAsia"/>
        <w:b/>
        <w:bCs/>
        <w:sz w:val="16"/>
        <w:szCs w:val="16"/>
      </w:rPr>
      <w:t>Matar</w:t>
    </w:r>
    <w:proofErr w:type="spellEnd"/>
    <w:r w:rsidRPr="00285C40">
      <w:rPr>
        <w:rFonts w:eastAsiaTheme="minorEastAsia"/>
        <w:b/>
        <w:bCs/>
        <w:sz w:val="16"/>
        <w:szCs w:val="16"/>
      </w:rPr>
      <w:t xml:space="preserve">             </w:t>
    </w:r>
    <w:r w:rsidRPr="00285C40">
      <w:rPr>
        <w:rFonts w:eastAsiaTheme="minorEastAsia"/>
        <w:b/>
        <w:bCs/>
        <w:iCs/>
        <w:noProof/>
        <w:sz w:val="16"/>
        <w:szCs w:val="16"/>
        <w:lang w:eastAsia="en-AU" w:bidi="km-KH"/>
      </w:rPr>
      <w:t xml:space="preserve">–      </w:t>
    </w:r>
    <w:r w:rsidRPr="00285C40">
      <w:rPr>
        <w:rFonts w:eastAsiaTheme="minorEastAsia"/>
        <w:b/>
        <w:bCs/>
        <w:iCs/>
        <w:noProof/>
        <w:sz w:val="16"/>
        <w:szCs w:val="16"/>
      </w:rPr>
      <w:drawing>
        <wp:inline distT="0" distB="0" distL="0" distR="0" wp14:anchorId="549ACCBF" wp14:editId="51ADA6E8">
          <wp:extent cx="381000" cy="342900"/>
          <wp:effectExtent l="0" t="0" r="0" b="0"/>
          <wp:docPr id="5" name="Picture 5" descr="Phone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hone i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3810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85C40">
      <w:rPr>
        <w:rFonts w:eastAsiaTheme="minorEastAsia"/>
        <w:b/>
        <w:bCs/>
        <w:iCs/>
        <w:noProof/>
        <w:sz w:val="16"/>
        <w:szCs w:val="16"/>
        <w:lang w:eastAsia="en-AU" w:bidi="km-KH"/>
      </w:rPr>
      <w:t xml:space="preserve"> :   02 2267 5676</w:t>
    </w:r>
    <w:r w:rsidRPr="00285C40">
      <w:rPr>
        <w:rFonts w:eastAsiaTheme="minorEastAsia"/>
        <w:b/>
        <w:bCs/>
        <w:sz w:val="16"/>
        <w:szCs w:val="16"/>
        <w:lang w:bidi="ar-EG"/>
      </w:rPr>
      <w:t xml:space="preserve"> - 01000060141</w:t>
    </w:r>
  </w:p>
  <w:p w14:paraId="028DEB6C" w14:textId="77777777" w:rsidR="00285C40" w:rsidRPr="00285C40" w:rsidRDefault="00285C40" w:rsidP="00285C40">
    <w:pPr>
      <w:tabs>
        <w:tab w:val="right" w:pos="9026"/>
      </w:tabs>
      <w:spacing w:line="240" w:lineRule="auto"/>
      <w:rPr>
        <w:rFonts w:eastAsiaTheme="minorEastAsia"/>
        <w:sz w:val="21"/>
        <w:szCs w:val="21"/>
        <w:lang w:val="en-AU"/>
      </w:rPr>
    </w:pPr>
    <w:r w:rsidRPr="00285C40">
      <w:rPr>
        <w:rFonts w:eastAsiaTheme="minorEastAsia"/>
        <w:sz w:val="16"/>
        <w:szCs w:val="21"/>
      </w:rPr>
      <w:t xml:space="preserve">                                                                   </w:t>
    </w:r>
    <w:proofErr w:type="spellStart"/>
    <w:r w:rsidRPr="00285C40">
      <w:rPr>
        <w:rFonts w:eastAsiaTheme="minorEastAsia"/>
        <w:sz w:val="16"/>
        <w:szCs w:val="21"/>
      </w:rPr>
      <w:t>Qism</w:t>
    </w:r>
    <w:proofErr w:type="spellEnd"/>
    <w:r w:rsidRPr="00285C40">
      <w:rPr>
        <w:rFonts w:eastAsiaTheme="minorEastAsia"/>
        <w:sz w:val="16"/>
        <w:szCs w:val="21"/>
      </w:rPr>
      <w:t xml:space="preserve"> El-</w:t>
    </w:r>
    <w:proofErr w:type="spellStart"/>
    <w:r w:rsidRPr="00285C40">
      <w:rPr>
        <w:rFonts w:eastAsiaTheme="minorEastAsia"/>
        <w:sz w:val="16"/>
        <w:szCs w:val="21"/>
      </w:rPr>
      <w:t>Nozha</w:t>
    </w:r>
    <w:proofErr w:type="spellEnd"/>
    <w:r w:rsidRPr="00285C40">
      <w:rPr>
        <w:rFonts w:eastAsiaTheme="minorEastAsia"/>
        <w:sz w:val="16"/>
        <w:szCs w:val="21"/>
      </w:rPr>
      <w:t>, Cairo Governorate.</w:t>
    </w:r>
  </w:p>
  <w:p w14:paraId="198D37F9" w14:textId="77777777" w:rsidR="00285C40" w:rsidRPr="00285C40" w:rsidRDefault="00285C40" w:rsidP="00285C40">
    <w:pPr>
      <w:tabs>
        <w:tab w:val="center" w:pos="4153"/>
        <w:tab w:val="right" w:pos="8306"/>
      </w:tabs>
      <w:spacing w:after="0" w:line="240" w:lineRule="auto"/>
      <w:rPr>
        <w:rFonts w:eastAsiaTheme="minorEastAsia"/>
        <w:sz w:val="21"/>
        <w:szCs w:val="21"/>
      </w:rPr>
    </w:pPr>
  </w:p>
  <w:p w14:paraId="4AB7430C" w14:textId="24CF51E5" w:rsidR="00285C40" w:rsidRDefault="00285C40">
    <w:pPr>
      <w:pStyle w:val="Footer"/>
    </w:pPr>
  </w:p>
  <w:p w14:paraId="3B5FA52B" w14:textId="77777777" w:rsidR="00865233" w:rsidRDefault="00865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1868C" w14:textId="77777777" w:rsidR="002C7E27" w:rsidRDefault="002C7E27" w:rsidP="000F09D8">
      <w:pPr>
        <w:spacing w:after="0" w:line="240" w:lineRule="auto"/>
      </w:pPr>
      <w:r>
        <w:separator/>
      </w:r>
    </w:p>
  </w:footnote>
  <w:footnote w:type="continuationSeparator" w:id="0">
    <w:p w14:paraId="05C4B833" w14:textId="77777777" w:rsidR="002C7E27" w:rsidRDefault="002C7E27" w:rsidP="000F0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FD821" w14:textId="77777777" w:rsidR="00285C40" w:rsidRPr="00285C40" w:rsidRDefault="00285C40" w:rsidP="00285C40">
    <w:pPr>
      <w:tabs>
        <w:tab w:val="center" w:pos="4153"/>
        <w:tab w:val="right" w:pos="8306"/>
      </w:tabs>
      <w:spacing w:after="0" w:line="240" w:lineRule="auto"/>
      <w:rPr>
        <w:rFonts w:eastAsiaTheme="minorEastAsia"/>
        <w:b/>
        <w:bCs/>
        <w:iCs/>
        <w:noProof/>
        <w:sz w:val="24"/>
        <w:szCs w:val="21"/>
        <w:lang w:eastAsia="en-AU" w:bidi="km-KH"/>
      </w:rPr>
    </w:pPr>
    <w:r w:rsidRPr="00285C40">
      <w:rPr>
        <w:rFonts w:eastAsiaTheme="minorEastAsia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 wp14:anchorId="40125780" wp14:editId="1AB3A284">
          <wp:simplePos x="0" y="0"/>
          <wp:positionH relativeFrom="margin">
            <wp:posOffset>4667250</wp:posOffset>
          </wp:positionH>
          <wp:positionV relativeFrom="paragraph">
            <wp:posOffset>-114935</wp:posOffset>
          </wp:positionV>
          <wp:extent cx="1261110" cy="5791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11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5C40">
      <w:rPr>
        <w:rFonts w:eastAsiaTheme="minorEastAsia"/>
        <w:noProof/>
        <w:sz w:val="21"/>
        <w:szCs w:val="21"/>
      </w:rPr>
      <w:t>Software Screen</w:t>
    </w:r>
    <w:r w:rsidRPr="00285C40">
      <w:rPr>
        <w:rFonts w:eastAsiaTheme="minorEastAsia"/>
        <w:iCs/>
        <w:noProof/>
        <w:sz w:val="24"/>
        <w:szCs w:val="21"/>
        <w:lang w:eastAsia="en-AU" w:bidi="km-KH"/>
      </w:rPr>
      <w:t xml:space="preserve"> –</w:t>
    </w:r>
    <w:r w:rsidRPr="00285C40">
      <w:rPr>
        <w:rFonts w:eastAsiaTheme="minorEastAsia"/>
        <w:iCs/>
        <w:noProof/>
        <w:sz w:val="24"/>
        <w:szCs w:val="21"/>
      </w:rPr>
      <w:drawing>
        <wp:inline distT="0" distB="0" distL="0" distR="0" wp14:anchorId="786E73B2" wp14:editId="40597A63">
          <wp:extent cx="419100" cy="390525"/>
          <wp:effectExtent l="0" t="0" r="0" b="9525"/>
          <wp:docPr id="3" name="Picture 3" descr="E-Mail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-Mail i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85C40">
      <w:rPr>
        <w:rFonts w:eastAsiaTheme="minorEastAsia"/>
        <w:iCs/>
        <w:noProof/>
        <w:sz w:val="24"/>
        <w:szCs w:val="21"/>
        <w:lang w:eastAsia="en-AU" w:bidi="km-KH"/>
      </w:rPr>
      <w:t xml:space="preserve"> </w:t>
    </w:r>
    <w:hyperlink r:id="rId3" w:history="1">
      <w:r w:rsidRPr="00285C40">
        <w:rPr>
          <w:rFonts w:eastAsiaTheme="minorEastAsia"/>
          <w:b/>
          <w:bCs/>
          <w:iCs/>
          <w:noProof/>
          <w:color w:val="0563C1" w:themeColor="hyperlink"/>
          <w:sz w:val="24"/>
          <w:szCs w:val="21"/>
          <w:u w:val="single"/>
          <w:lang w:eastAsia="en-AU" w:bidi="km-KH"/>
        </w:rPr>
        <w:t>Creative.smart.soft@gmail.com</w:t>
      </w:r>
    </w:hyperlink>
  </w:p>
  <w:p w14:paraId="5E536339" w14:textId="77777777" w:rsidR="00285C40" w:rsidRPr="00285C40" w:rsidRDefault="00285C40" w:rsidP="00285C40">
    <w:pPr>
      <w:tabs>
        <w:tab w:val="center" w:pos="4153"/>
        <w:tab w:val="right" w:pos="8306"/>
      </w:tabs>
      <w:spacing w:after="0" w:line="240" w:lineRule="auto"/>
      <w:rPr>
        <w:rFonts w:eastAsiaTheme="minorEastAsia"/>
        <w:sz w:val="21"/>
        <w:szCs w:val="21"/>
      </w:rPr>
    </w:pPr>
  </w:p>
  <w:p w14:paraId="3C64A94F" w14:textId="77777777" w:rsidR="00285C40" w:rsidRDefault="00285C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7193"/>
    <w:multiLevelType w:val="multilevel"/>
    <w:tmpl w:val="D1A6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C6219E"/>
    <w:multiLevelType w:val="multilevel"/>
    <w:tmpl w:val="BCCE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E016C6"/>
    <w:multiLevelType w:val="multilevel"/>
    <w:tmpl w:val="C65C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6538F6"/>
    <w:multiLevelType w:val="multilevel"/>
    <w:tmpl w:val="C53A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D508ED"/>
    <w:multiLevelType w:val="multilevel"/>
    <w:tmpl w:val="2186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B83C5D"/>
    <w:multiLevelType w:val="hybridMultilevel"/>
    <w:tmpl w:val="F684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D09DC"/>
    <w:multiLevelType w:val="multilevel"/>
    <w:tmpl w:val="FA9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5C3E03"/>
    <w:multiLevelType w:val="hybridMultilevel"/>
    <w:tmpl w:val="A46AE7B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>
    <w:nsid w:val="19464420"/>
    <w:multiLevelType w:val="hybridMultilevel"/>
    <w:tmpl w:val="9CB4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3577C"/>
    <w:multiLevelType w:val="multilevel"/>
    <w:tmpl w:val="E83A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D01436B"/>
    <w:multiLevelType w:val="multilevel"/>
    <w:tmpl w:val="599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AA3F42"/>
    <w:multiLevelType w:val="hybridMultilevel"/>
    <w:tmpl w:val="3698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45FC3"/>
    <w:multiLevelType w:val="hybridMultilevel"/>
    <w:tmpl w:val="E854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51238"/>
    <w:multiLevelType w:val="multilevel"/>
    <w:tmpl w:val="4BBC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FA4C6C"/>
    <w:multiLevelType w:val="multilevel"/>
    <w:tmpl w:val="3E9C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AE4C44"/>
    <w:multiLevelType w:val="multilevel"/>
    <w:tmpl w:val="05B8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6B76A9E"/>
    <w:multiLevelType w:val="multilevel"/>
    <w:tmpl w:val="E096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4516E2"/>
    <w:multiLevelType w:val="multilevel"/>
    <w:tmpl w:val="31D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DF342D"/>
    <w:multiLevelType w:val="hybridMultilevel"/>
    <w:tmpl w:val="D51A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F061E1"/>
    <w:multiLevelType w:val="hybridMultilevel"/>
    <w:tmpl w:val="7EF0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E49A9"/>
    <w:multiLevelType w:val="hybridMultilevel"/>
    <w:tmpl w:val="32F6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40257C"/>
    <w:multiLevelType w:val="multilevel"/>
    <w:tmpl w:val="A3DCB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1F22A72"/>
    <w:multiLevelType w:val="hybridMultilevel"/>
    <w:tmpl w:val="839C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8F2D44"/>
    <w:multiLevelType w:val="hybridMultilevel"/>
    <w:tmpl w:val="A622E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646BF4"/>
    <w:multiLevelType w:val="multilevel"/>
    <w:tmpl w:val="6CDE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E056CC9"/>
    <w:multiLevelType w:val="multilevel"/>
    <w:tmpl w:val="5F0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14"/>
  </w:num>
  <w:num w:numId="7">
    <w:abstractNumId w:val="25"/>
  </w:num>
  <w:num w:numId="8">
    <w:abstractNumId w:val="10"/>
  </w:num>
  <w:num w:numId="9">
    <w:abstractNumId w:val="24"/>
  </w:num>
  <w:num w:numId="10">
    <w:abstractNumId w:val="15"/>
  </w:num>
  <w:num w:numId="11">
    <w:abstractNumId w:val="2"/>
  </w:num>
  <w:num w:numId="12">
    <w:abstractNumId w:val="9"/>
  </w:num>
  <w:num w:numId="13">
    <w:abstractNumId w:val="3"/>
  </w:num>
  <w:num w:numId="14">
    <w:abstractNumId w:val="21"/>
  </w:num>
  <w:num w:numId="15">
    <w:abstractNumId w:val="17"/>
  </w:num>
  <w:num w:numId="16">
    <w:abstractNumId w:val="8"/>
  </w:num>
  <w:num w:numId="17">
    <w:abstractNumId w:val="13"/>
  </w:num>
  <w:num w:numId="18">
    <w:abstractNumId w:val="23"/>
  </w:num>
  <w:num w:numId="19">
    <w:abstractNumId w:val="19"/>
  </w:num>
  <w:num w:numId="20">
    <w:abstractNumId w:val="18"/>
  </w:num>
  <w:num w:numId="21">
    <w:abstractNumId w:val="5"/>
  </w:num>
  <w:num w:numId="22">
    <w:abstractNumId w:val="21"/>
  </w:num>
  <w:num w:numId="23">
    <w:abstractNumId w:val="22"/>
  </w:num>
  <w:num w:numId="24">
    <w:abstractNumId w:val="12"/>
  </w:num>
  <w:num w:numId="25">
    <w:abstractNumId w:val="11"/>
  </w:num>
  <w:num w:numId="26">
    <w:abstractNumId w:val="1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E8D"/>
    <w:rsid w:val="000072E3"/>
    <w:rsid w:val="000F09D8"/>
    <w:rsid w:val="00143512"/>
    <w:rsid w:val="00162E99"/>
    <w:rsid w:val="00176E01"/>
    <w:rsid w:val="001F4A5A"/>
    <w:rsid w:val="00230BA3"/>
    <w:rsid w:val="00246D6D"/>
    <w:rsid w:val="00285C40"/>
    <w:rsid w:val="002A2514"/>
    <w:rsid w:val="002A7532"/>
    <w:rsid w:val="002C7E27"/>
    <w:rsid w:val="00397A21"/>
    <w:rsid w:val="003C3169"/>
    <w:rsid w:val="003F59F7"/>
    <w:rsid w:val="003F7EFC"/>
    <w:rsid w:val="00420F76"/>
    <w:rsid w:val="00426791"/>
    <w:rsid w:val="004B1370"/>
    <w:rsid w:val="004D07F5"/>
    <w:rsid w:val="00504E03"/>
    <w:rsid w:val="00510A82"/>
    <w:rsid w:val="0054463F"/>
    <w:rsid w:val="005B7225"/>
    <w:rsid w:val="005F300B"/>
    <w:rsid w:val="005F3D9C"/>
    <w:rsid w:val="0068422A"/>
    <w:rsid w:val="00695033"/>
    <w:rsid w:val="00697BA2"/>
    <w:rsid w:val="006D7692"/>
    <w:rsid w:val="006E3297"/>
    <w:rsid w:val="007031C6"/>
    <w:rsid w:val="00730D37"/>
    <w:rsid w:val="007C11AB"/>
    <w:rsid w:val="008150B6"/>
    <w:rsid w:val="008401A1"/>
    <w:rsid w:val="00865233"/>
    <w:rsid w:val="00885B98"/>
    <w:rsid w:val="008B7449"/>
    <w:rsid w:val="0090685F"/>
    <w:rsid w:val="00967964"/>
    <w:rsid w:val="00A05463"/>
    <w:rsid w:val="00A94187"/>
    <w:rsid w:val="00AC1D9F"/>
    <w:rsid w:val="00AE0671"/>
    <w:rsid w:val="00BD3198"/>
    <w:rsid w:val="00CA0DB4"/>
    <w:rsid w:val="00D038F4"/>
    <w:rsid w:val="00D21F77"/>
    <w:rsid w:val="00D22B60"/>
    <w:rsid w:val="00D55EB5"/>
    <w:rsid w:val="00DB0D49"/>
    <w:rsid w:val="00E00A00"/>
    <w:rsid w:val="00E12B7B"/>
    <w:rsid w:val="00E716AF"/>
    <w:rsid w:val="00E770FE"/>
    <w:rsid w:val="00EA2D2E"/>
    <w:rsid w:val="00EA79AA"/>
    <w:rsid w:val="00EC3698"/>
    <w:rsid w:val="00EF15B9"/>
    <w:rsid w:val="00F51697"/>
    <w:rsid w:val="00FC1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6B6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7B"/>
  </w:style>
  <w:style w:type="paragraph" w:styleId="Heading1">
    <w:name w:val="heading 1"/>
    <w:basedOn w:val="Normal"/>
    <w:link w:val="Heading1Char"/>
    <w:uiPriority w:val="9"/>
    <w:qFormat/>
    <w:rsid w:val="00A94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8D"/>
    <w:pPr>
      <w:ind w:left="720"/>
      <w:contextualSpacing/>
    </w:pPr>
  </w:style>
  <w:style w:type="paragraph" w:customStyle="1" w:styleId="font8">
    <w:name w:val="font_8"/>
    <w:basedOn w:val="Normal"/>
    <w:rsid w:val="00FC1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35">
    <w:name w:val="color_35"/>
    <w:basedOn w:val="DefaultParagraphFont"/>
    <w:rsid w:val="00FC1E8D"/>
  </w:style>
  <w:style w:type="paragraph" w:styleId="Header">
    <w:name w:val="header"/>
    <w:basedOn w:val="Normal"/>
    <w:link w:val="HeaderChar"/>
    <w:uiPriority w:val="99"/>
    <w:unhideWhenUsed/>
    <w:rsid w:val="000F0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9D8"/>
  </w:style>
  <w:style w:type="paragraph" w:styleId="Footer">
    <w:name w:val="footer"/>
    <w:basedOn w:val="Normal"/>
    <w:link w:val="FooterChar"/>
    <w:uiPriority w:val="99"/>
    <w:unhideWhenUsed/>
    <w:rsid w:val="000F0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9D8"/>
  </w:style>
  <w:style w:type="character" w:customStyle="1" w:styleId="Heading1Char">
    <w:name w:val="Heading 1 Char"/>
    <w:basedOn w:val="DefaultParagraphFont"/>
    <w:link w:val="Heading1"/>
    <w:uiPriority w:val="9"/>
    <w:rsid w:val="00A94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7B"/>
  </w:style>
  <w:style w:type="paragraph" w:styleId="Heading1">
    <w:name w:val="heading 1"/>
    <w:basedOn w:val="Normal"/>
    <w:link w:val="Heading1Char"/>
    <w:uiPriority w:val="9"/>
    <w:qFormat/>
    <w:rsid w:val="00A94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8D"/>
    <w:pPr>
      <w:ind w:left="720"/>
      <w:contextualSpacing/>
    </w:pPr>
  </w:style>
  <w:style w:type="paragraph" w:customStyle="1" w:styleId="font8">
    <w:name w:val="font_8"/>
    <w:basedOn w:val="Normal"/>
    <w:rsid w:val="00FC1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35">
    <w:name w:val="color_35"/>
    <w:basedOn w:val="DefaultParagraphFont"/>
    <w:rsid w:val="00FC1E8D"/>
  </w:style>
  <w:style w:type="paragraph" w:styleId="Header">
    <w:name w:val="header"/>
    <w:basedOn w:val="Normal"/>
    <w:link w:val="HeaderChar"/>
    <w:uiPriority w:val="99"/>
    <w:unhideWhenUsed/>
    <w:rsid w:val="000F0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9D8"/>
  </w:style>
  <w:style w:type="paragraph" w:styleId="Footer">
    <w:name w:val="footer"/>
    <w:basedOn w:val="Normal"/>
    <w:link w:val="FooterChar"/>
    <w:uiPriority w:val="99"/>
    <w:unhideWhenUsed/>
    <w:rsid w:val="000F0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9D8"/>
  </w:style>
  <w:style w:type="character" w:customStyle="1" w:styleId="Heading1Char">
    <w:name w:val="Heading 1 Char"/>
    <w:basedOn w:val="DefaultParagraphFont"/>
    <w:link w:val="Heading1"/>
    <w:uiPriority w:val="9"/>
    <w:rsid w:val="00A94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reative.smart.soft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2020-07-05T08:03:00Z</cp:lastPrinted>
  <dcterms:created xsi:type="dcterms:W3CDTF">2018-06-10T11:36:00Z</dcterms:created>
  <dcterms:modified xsi:type="dcterms:W3CDTF">2020-09-27T10:20:00Z</dcterms:modified>
</cp:coreProperties>
</file>