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1A31" w14:textId="77777777" w:rsidR="00842B4A" w:rsidRDefault="00000000">
      <w:pPr>
        <w:spacing w:after="458" w:line="265" w:lineRule="auto"/>
        <w:ind w:left="561" w:hanging="10"/>
      </w:pPr>
      <w:r>
        <w:rPr>
          <w:rFonts w:ascii="Arial" w:eastAsia="Arial" w:hAnsi="Arial" w:cs="Arial"/>
          <w:b/>
          <w:color w:val="9B00D3"/>
          <w:sz w:val="20"/>
        </w:rPr>
        <w:t>YAZILI ANLATIM TÜRLERİ</w:t>
      </w:r>
      <w:r>
        <w:rPr>
          <w:rFonts w:ascii="Arial" w:eastAsia="Arial" w:hAnsi="Arial" w:cs="Arial"/>
          <w:b/>
          <w:color w:val="00B050"/>
          <w:sz w:val="20"/>
        </w:rPr>
        <w:t xml:space="preserve"> </w:t>
      </w:r>
    </w:p>
    <w:p w14:paraId="257BCF7A" w14:textId="77777777" w:rsidR="00842B4A" w:rsidRDefault="00000000">
      <w:pPr>
        <w:spacing w:after="463"/>
        <w:ind w:left="566"/>
      </w:pPr>
      <w:r>
        <w:rPr>
          <w:rFonts w:ascii="Arial" w:eastAsia="Arial" w:hAnsi="Arial" w:cs="Arial"/>
          <w:b/>
          <w:sz w:val="20"/>
        </w:rPr>
        <w:t xml:space="preserve"> </w:t>
      </w:r>
    </w:p>
    <w:p w14:paraId="19D33099" w14:textId="77777777" w:rsidR="00842B4A" w:rsidRDefault="00000000">
      <w:pPr>
        <w:pStyle w:val="Balk1"/>
      </w:pPr>
      <w:r>
        <w:t>TUTANAK</w:t>
      </w:r>
      <w:r>
        <w:rPr>
          <w:color w:val="000000"/>
        </w:rPr>
        <w:t xml:space="preserve"> </w:t>
      </w:r>
    </w:p>
    <w:p w14:paraId="55FC16AD" w14:textId="77777777" w:rsidR="00842B4A" w:rsidRDefault="00000000">
      <w:pPr>
        <w:spacing w:after="196" w:line="251" w:lineRule="auto"/>
        <w:ind w:left="-15" w:right="45" w:firstLine="556"/>
        <w:jc w:val="both"/>
      </w:pPr>
      <w:r>
        <w:rPr>
          <w:noProof/>
        </w:rPr>
        <mc:AlternateContent>
          <mc:Choice Requires="wpg">
            <w:drawing>
              <wp:anchor distT="0" distB="0" distL="114300" distR="114300" simplePos="0" relativeHeight="251658240" behindDoc="1" locked="0" layoutInCell="1" allowOverlap="1" wp14:anchorId="195D892B" wp14:editId="3463E9E0">
                <wp:simplePos x="0" y="0"/>
                <wp:positionH relativeFrom="column">
                  <wp:posOffset>0</wp:posOffset>
                </wp:positionH>
                <wp:positionV relativeFrom="paragraph">
                  <wp:posOffset>-9383</wp:posOffset>
                </wp:positionV>
                <wp:extent cx="5944489" cy="440436"/>
                <wp:effectExtent l="0" t="0" r="0" b="0"/>
                <wp:wrapNone/>
                <wp:docPr id="8870" name="Group 8870"/>
                <wp:cNvGraphicFramePr/>
                <a:graphic xmlns:a="http://schemas.openxmlformats.org/drawingml/2006/main">
                  <a:graphicData uri="http://schemas.microsoft.com/office/word/2010/wordprocessingGroup">
                    <wpg:wgp>
                      <wpg:cNvGrpSpPr/>
                      <wpg:grpSpPr>
                        <a:xfrm>
                          <a:off x="0" y="0"/>
                          <a:ext cx="5944489" cy="440436"/>
                          <a:chOff x="0" y="0"/>
                          <a:chExt cx="5944489" cy="440436"/>
                        </a:xfrm>
                      </wpg:grpSpPr>
                      <wps:wsp>
                        <wps:cNvPr id="10144" name="Shape 10144"/>
                        <wps:cNvSpPr/>
                        <wps:spPr>
                          <a:xfrm>
                            <a:off x="359613" y="0"/>
                            <a:ext cx="5584825" cy="147828"/>
                          </a:xfrm>
                          <a:custGeom>
                            <a:avLst/>
                            <a:gdLst/>
                            <a:ahLst/>
                            <a:cxnLst/>
                            <a:rect l="0" t="0" r="0" b="0"/>
                            <a:pathLst>
                              <a:path w="5584825" h="147828">
                                <a:moveTo>
                                  <a:pt x="0" y="0"/>
                                </a:moveTo>
                                <a:lnTo>
                                  <a:pt x="5584825" y="0"/>
                                </a:lnTo>
                                <a:lnTo>
                                  <a:pt x="5584825" y="147828"/>
                                </a:lnTo>
                                <a:lnTo>
                                  <a:pt x="0" y="1478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45" name="Shape 10145"/>
                        <wps:cNvSpPr/>
                        <wps:spPr>
                          <a:xfrm>
                            <a:off x="0" y="147827"/>
                            <a:ext cx="5944489" cy="146304"/>
                          </a:xfrm>
                          <a:custGeom>
                            <a:avLst/>
                            <a:gdLst/>
                            <a:ahLst/>
                            <a:cxnLst/>
                            <a:rect l="0" t="0" r="0" b="0"/>
                            <a:pathLst>
                              <a:path w="5944489" h="146304">
                                <a:moveTo>
                                  <a:pt x="0" y="0"/>
                                </a:moveTo>
                                <a:lnTo>
                                  <a:pt x="5944489" y="0"/>
                                </a:lnTo>
                                <a:lnTo>
                                  <a:pt x="5944489"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46" name="Shape 10146"/>
                        <wps:cNvSpPr/>
                        <wps:spPr>
                          <a:xfrm>
                            <a:off x="0" y="294132"/>
                            <a:ext cx="1115568" cy="146304"/>
                          </a:xfrm>
                          <a:custGeom>
                            <a:avLst/>
                            <a:gdLst/>
                            <a:ahLst/>
                            <a:cxnLst/>
                            <a:rect l="0" t="0" r="0" b="0"/>
                            <a:pathLst>
                              <a:path w="1115568" h="146304">
                                <a:moveTo>
                                  <a:pt x="0" y="0"/>
                                </a:moveTo>
                                <a:lnTo>
                                  <a:pt x="1115568" y="0"/>
                                </a:lnTo>
                                <a:lnTo>
                                  <a:pt x="1115568"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8870" style="width:468.07pt;height:34.68pt;position:absolute;z-index:-2147483636;mso-position-horizontal-relative:text;mso-position-horizontal:absolute;margin-left:0pt;mso-position-vertical-relative:text;margin-top:-0.738861pt;" coordsize="59444,4404">
                <v:shape id="Shape 10147" style="position:absolute;width:55848;height:1478;left:3596;top:0;" coordsize="5584825,147828" path="m0,0l5584825,0l5584825,147828l0,147828l0,0">
                  <v:stroke weight="0pt" endcap="flat" joinstyle="miter" miterlimit="10" on="false" color="#000000" opacity="0"/>
                  <v:fill on="true" color="#ffff00"/>
                </v:shape>
                <v:shape id="Shape 10148" style="position:absolute;width:59444;height:1463;left:0;top:1478;" coordsize="5944489,146304" path="m0,0l5944489,0l5944489,146304l0,146304l0,0">
                  <v:stroke weight="0pt" endcap="flat" joinstyle="miter" miterlimit="10" on="false" color="#000000" opacity="0"/>
                  <v:fill on="true" color="#ffff00"/>
                </v:shape>
                <v:shape id="Shape 10149" style="position:absolute;width:11155;height:1463;left:0;top:2941;" coordsize="1115568,146304" path="m0,0l1115568,0l1115568,146304l0,146304l0,0">
                  <v:stroke weight="0pt" endcap="flat" joinstyle="miter" miterlimit="10" on="false" color="#000000" opacity="0"/>
                  <v:fill on="true" color="#ffff00"/>
                </v:shape>
              </v:group>
            </w:pict>
          </mc:Fallback>
        </mc:AlternateContent>
      </w:r>
      <w:r>
        <w:rPr>
          <w:rFonts w:ascii="Arial" w:eastAsia="Arial" w:hAnsi="Arial" w:cs="Arial"/>
          <w:sz w:val="20"/>
        </w:rPr>
        <w:t xml:space="preserve">Tutanaklar, meclis, mahkeme, kurultay, kongre gibi oturumlarda yapılan konuşmalarla alınan kararların yazılarak imza altına alındığı </w:t>
      </w:r>
      <w:r>
        <w:rPr>
          <w:rFonts w:ascii="Arial" w:eastAsia="Arial" w:hAnsi="Arial" w:cs="Arial"/>
          <w:i/>
          <w:sz w:val="20"/>
        </w:rPr>
        <w:t>oturum tutanağı</w:t>
      </w:r>
      <w:r>
        <w:rPr>
          <w:rFonts w:ascii="Arial" w:eastAsia="Arial" w:hAnsi="Arial" w:cs="Arial"/>
          <w:sz w:val="20"/>
        </w:rPr>
        <w:t xml:space="preserve">, bir olayın oluşunu anlatan </w:t>
      </w:r>
      <w:r>
        <w:rPr>
          <w:rFonts w:ascii="Arial" w:eastAsia="Arial" w:hAnsi="Arial" w:cs="Arial"/>
          <w:i/>
          <w:sz w:val="20"/>
        </w:rPr>
        <w:t>olay tutanağı</w:t>
      </w:r>
      <w:r>
        <w:rPr>
          <w:rFonts w:ascii="Arial" w:eastAsia="Arial" w:hAnsi="Arial" w:cs="Arial"/>
          <w:sz w:val="20"/>
        </w:rPr>
        <w:t xml:space="preserve"> olmak üzere iki türe ayrılır. </w:t>
      </w:r>
    </w:p>
    <w:p w14:paraId="42FED46C" w14:textId="77777777" w:rsidR="00842B4A" w:rsidRDefault="00000000">
      <w:pPr>
        <w:spacing w:after="188" w:line="251" w:lineRule="auto"/>
        <w:ind w:left="-15" w:right="45" w:firstLine="556"/>
        <w:jc w:val="both"/>
      </w:pPr>
      <w:r>
        <w:rPr>
          <w:rFonts w:ascii="Arial" w:eastAsia="Arial" w:hAnsi="Arial" w:cs="Arial"/>
          <w:sz w:val="20"/>
        </w:rPr>
        <w:t xml:space="preserve">Oturumlarda tutulan tutanaklar, TBMM örneğinde olduğu gibi ya bütün konuşmaların aynen kâğıda dökülmesi şeklinde ya da bazı kurultaylarda olduğu gibi görüş ve düşüncelerin karara dönüştürülerek sunulması şeklinde olur.  </w:t>
      </w:r>
    </w:p>
    <w:p w14:paraId="45280A73" w14:textId="77777777" w:rsidR="00842B4A" w:rsidRDefault="00000000">
      <w:pPr>
        <w:spacing w:after="12" w:line="450" w:lineRule="auto"/>
        <w:ind w:left="566" w:right="8795"/>
      </w:pPr>
      <w:r>
        <w:rPr>
          <w:rFonts w:ascii="Arial" w:eastAsia="Arial" w:hAnsi="Arial" w:cs="Arial"/>
          <w:sz w:val="20"/>
        </w:rPr>
        <w:t xml:space="preserve">  </w:t>
      </w:r>
    </w:p>
    <w:p w14:paraId="2C25C81A" w14:textId="77777777" w:rsidR="00842B4A" w:rsidRDefault="00000000">
      <w:pPr>
        <w:spacing w:after="217"/>
        <w:ind w:left="561" w:right="2566" w:hanging="10"/>
      </w:pPr>
      <w:r>
        <w:rPr>
          <w:rFonts w:ascii="Arial" w:eastAsia="Arial" w:hAnsi="Arial" w:cs="Arial"/>
          <w:sz w:val="18"/>
        </w:rPr>
        <w:t xml:space="preserve">Oturum tarihi: ……./…../…..  </w:t>
      </w:r>
    </w:p>
    <w:p w14:paraId="407A5D9E" w14:textId="77777777" w:rsidR="00842B4A" w:rsidRDefault="00000000">
      <w:pPr>
        <w:spacing w:after="217"/>
        <w:ind w:left="561" w:right="2566" w:hanging="10"/>
      </w:pPr>
      <w:r>
        <w:rPr>
          <w:rFonts w:ascii="Arial" w:eastAsia="Arial" w:hAnsi="Arial" w:cs="Arial"/>
          <w:sz w:val="18"/>
        </w:rPr>
        <w:t xml:space="preserve">Oturum Nu.  :……………… </w:t>
      </w:r>
    </w:p>
    <w:p w14:paraId="31665DE0" w14:textId="77777777" w:rsidR="00842B4A" w:rsidRDefault="00000000">
      <w:pPr>
        <w:spacing w:after="217"/>
        <w:ind w:left="561" w:right="2566" w:hanging="10"/>
      </w:pPr>
      <w:r>
        <w:rPr>
          <w:rFonts w:ascii="Arial" w:eastAsia="Arial" w:hAnsi="Arial" w:cs="Arial"/>
          <w:sz w:val="18"/>
        </w:rPr>
        <w:t xml:space="preserve">GÜNDEM : 1)……………….. </w:t>
      </w:r>
    </w:p>
    <w:p w14:paraId="3F2C2E4C" w14:textId="77777777" w:rsidR="00842B4A" w:rsidRDefault="00000000">
      <w:pPr>
        <w:spacing w:after="217"/>
        <w:ind w:left="561" w:right="2566" w:hanging="10"/>
      </w:pPr>
      <w:r>
        <w:rPr>
          <w:rFonts w:ascii="Arial" w:eastAsia="Arial" w:hAnsi="Arial" w:cs="Arial"/>
          <w:sz w:val="18"/>
        </w:rPr>
        <w:t xml:space="preserve">                   2)………………. </w:t>
      </w:r>
    </w:p>
    <w:p w14:paraId="1CF8DDDF" w14:textId="77777777" w:rsidR="00842B4A" w:rsidRDefault="00000000">
      <w:pPr>
        <w:spacing w:after="217"/>
        <w:ind w:left="561" w:right="2566" w:hanging="10"/>
      </w:pPr>
      <w:r>
        <w:rPr>
          <w:rFonts w:ascii="Arial" w:eastAsia="Arial" w:hAnsi="Arial" w:cs="Arial"/>
          <w:sz w:val="18"/>
        </w:rPr>
        <w:t xml:space="preserve">Oturuma katılanlar  : ……………………... </w:t>
      </w:r>
    </w:p>
    <w:p w14:paraId="126479B3" w14:textId="77777777" w:rsidR="00842B4A" w:rsidRDefault="00000000">
      <w:pPr>
        <w:spacing w:after="9" w:line="480" w:lineRule="auto"/>
        <w:ind w:left="561" w:right="3846" w:hanging="10"/>
      </w:pPr>
      <w:r>
        <w:rPr>
          <w:rFonts w:ascii="Arial" w:eastAsia="Arial" w:hAnsi="Arial" w:cs="Arial"/>
          <w:sz w:val="18"/>
        </w:rPr>
        <w:t xml:space="preserve">Konuşmalar            </w:t>
      </w:r>
      <w:r>
        <w:rPr>
          <w:rFonts w:ascii="Arial" w:eastAsia="Arial" w:hAnsi="Arial" w:cs="Arial"/>
          <w:sz w:val="18"/>
        </w:rPr>
        <w:tab/>
        <w:t xml:space="preserve">:……………………… KARARLAR : </w:t>
      </w:r>
    </w:p>
    <w:p w14:paraId="339D78A8" w14:textId="77777777" w:rsidR="00842B4A" w:rsidRDefault="00000000">
      <w:pPr>
        <w:numPr>
          <w:ilvl w:val="0"/>
          <w:numId w:val="1"/>
        </w:numPr>
        <w:spacing w:after="217"/>
        <w:ind w:right="2566" w:hanging="211"/>
      </w:pPr>
      <w:r>
        <w:rPr>
          <w:rFonts w:ascii="Arial" w:eastAsia="Arial" w:hAnsi="Arial" w:cs="Arial"/>
          <w:sz w:val="18"/>
        </w:rPr>
        <w:t xml:space="preserve">………………………. </w:t>
      </w:r>
    </w:p>
    <w:p w14:paraId="3B2A9A73" w14:textId="77777777" w:rsidR="00842B4A" w:rsidRDefault="00000000">
      <w:pPr>
        <w:numPr>
          <w:ilvl w:val="0"/>
          <w:numId w:val="1"/>
        </w:numPr>
        <w:spacing w:after="125"/>
        <w:ind w:right="2566" w:hanging="211"/>
      </w:pPr>
      <w:r>
        <w:rPr>
          <w:rFonts w:ascii="Arial" w:eastAsia="Arial" w:hAnsi="Arial" w:cs="Arial"/>
          <w:sz w:val="18"/>
        </w:rPr>
        <w:t xml:space="preserve">………………….. </w:t>
      </w:r>
    </w:p>
    <w:p w14:paraId="6C740A50" w14:textId="77777777" w:rsidR="00842B4A" w:rsidRDefault="00000000">
      <w:pPr>
        <w:spacing w:after="217" w:line="331" w:lineRule="auto"/>
        <w:ind w:left="561" w:right="2566" w:hanging="10"/>
      </w:pPr>
      <w:r>
        <w:rPr>
          <w:rFonts w:ascii="Arial" w:eastAsia="Arial" w:hAnsi="Arial" w:cs="Arial"/>
          <w:sz w:val="18"/>
        </w:rPr>
        <w:t xml:space="preserve">   imza  </w:t>
      </w:r>
      <w:proofErr w:type="spellStart"/>
      <w:r>
        <w:rPr>
          <w:rFonts w:ascii="Arial" w:eastAsia="Arial" w:hAnsi="Arial" w:cs="Arial"/>
          <w:sz w:val="18"/>
        </w:rPr>
        <w:t>imza</w:t>
      </w:r>
      <w:proofErr w:type="spellEnd"/>
      <w:r>
        <w:rPr>
          <w:rFonts w:ascii="Arial" w:eastAsia="Arial" w:hAnsi="Arial" w:cs="Arial"/>
          <w:sz w:val="18"/>
        </w:rPr>
        <w:t xml:space="preserve">  </w:t>
      </w:r>
      <w:proofErr w:type="spellStart"/>
      <w:r>
        <w:rPr>
          <w:rFonts w:ascii="Arial" w:eastAsia="Arial" w:hAnsi="Arial" w:cs="Arial"/>
          <w:sz w:val="18"/>
        </w:rPr>
        <w:t>imza</w:t>
      </w:r>
      <w:proofErr w:type="spellEnd"/>
      <w:r>
        <w:rPr>
          <w:rFonts w:ascii="Arial" w:eastAsia="Arial" w:hAnsi="Arial" w:cs="Arial"/>
          <w:sz w:val="18"/>
        </w:rPr>
        <w:t xml:space="preserve">  </w:t>
      </w:r>
      <w:proofErr w:type="spellStart"/>
      <w:r>
        <w:rPr>
          <w:rFonts w:ascii="Arial" w:eastAsia="Arial" w:hAnsi="Arial" w:cs="Arial"/>
          <w:sz w:val="18"/>
        </w:rPr>
        <w:t>imza</w:t>
      </w:r>
      <w:proofErr w:type="spellEnd"/>
      <w:r>
        <w:rPr>
          <w:rFonts w:ascii="Arial" w:eastAsia="Arial" w:hAnsi="Arial" w:cs="Arial"/>
          <w:sz w:val="18"/>
        </w:rPr>
        <w:t xml:space="preserve">  </w:t>
      </w:r>
      <w:r>
        <w:rPr>
          <w:rFonts w:ascii="Arial" w:eastAsia="Arial" w:hAnsi="Arial" w:cs="Arial"/>
          <w:b/>
          <w:sz w:val="18"/>
        </w:rPr>
        <w:t xml:space="preserve">     </w:t>
      </w:r>
      <w:r>
        <w:rPr>
          <w:rFonts w:ascii="Arial" w:eastAsia="Arial" w:hAnsi="Arial" w:cs="Arial"/>
          <w:sz w:val="18"/>
        </w:rPr>
        <w:t xml:space="preserve">isim     </w:t>
      </w:r>
      <w:proofErr w:type="spellStart"/>
      <w:r>
        <w:rPr>
          <w:rFonts w:ascii="Arial" w:eastAsia="Arial" w:hAnsi="Arial" w:cs="Arial"/>
          <w:sz w:val="18"/>
        </w:rPr>
        <w:t>isim</w:t>
      </w:r>
      <w:proofErr w:type="spellEnd"/>
      <w:r>
        <w:rPr>
          <w:rFonts w:ascii="Arial" w:eastAsia="Arial" w:hAnsi="Arial" w:cs="Arial"/>
          <w:sz w:val="18"/>
        </w:rPr>
        <w:t xml:space="preserve">  </w:t>
      </w:r>
      <w:proofErr w:type="spellStart"/>
      <w:r>
        <w:rPr>
          <w:rFonts w:ascii="Arial" w:eastAsia="Arial" w:hAnsi="Arial" w:cs="Arial"/>
          <w:sz w:val="18"/>
        </w:rPr>
        <w:t>isim</w:t>
      </w:r>
      <w:proofErr w:type="spellEnd"/>
      <w:r>
        <w:rPr>
          <w:rFonts w:ascii="Arial" w:eastAsia="Arial" w:hAnsi="Arial" w:cs="Arial"/>
          <w:sz w:val="18"/>
        </w:rPr>
        <w:t xml:space="preserve">  </w:t>
      </w:r>
      <w:proofErr w:type="spellStart"/>
      <w:r>
        <w:rPr>
          <w:rFonts w:ascii="Arial" w:eastAsia="Arial" w:hAnsi="Arial" w:cs="Arial"/>
          <w:sz w:val="18"/>
        </w:rPr>
        <w:t>isim</w:t>
      </w:r>
      <w:proofErr w:type="spellEnd"/>
      <w:r>
        <w:rPr>
          <w:rFonts w:ascii="Arial" w:eastAsia="Arial" w:hAnsi="Arial" w:cs="Arial"/>
          <w:sz w:val="18"/>
        </w:rPr>
        <w:t xml:space="preserve"> </w:t>
      </w:r>
    </w:p>
    <w:p w14:paraId="3ABC856A" w14:textId="77777777" w:rsidR="00842B4A" w:rsidRDefault="00000000">
      <w:pPr>
        <w:spacing w:after="223"/>
        <w:ind w:left="566"/>
      </w:pPr>
      <w:r>
        <w:rPr>
          <w:rFonts w:ascii="Arial" w:eastAsia="Arial" w:hAnsi="Arial" w:cs="Arial"/>
          <w:b/>
          <w:sz w:val="20"/>
        </w:rPr>
        <w:t xml:space="preserve"> </w:t>
      </w:r>
    </w:p>
    <w:p w14:paraId="6D571224" w14:textId="77777777" w:rsidR="00842B4A" w:rsidRDefault="00000000">
      <w:pPr>
        <w:spacing w:after="221"/>
        <w:ind w:left="567"/>
        <w:jc w:val="center"/>
      </w:pPr>
      <w:r>
        <w:rPr>
          <w:rFonts w:ascii="Arial" w:eastAsia="Arial" w:hAnsi="Arial" w:cs="Arial"/>
          <w:b/>
          <w:sz w:val="20"/>
        </w:rPr>
        <w:t xml:space="preserve"> </w:t>
      </w:r>
    </w:p>
    <w:p w14:paraId="405FD8BA" w14:textId="77777777" w:rsidR="00842B4A" w:rsidRDefault="00000000">
      <w:pPr>
        <w:pStyle w:val="Balk2"/>
        <w:spacing w:after="227"/>
        <w:ind w:left="518" w:hanging="10"/>
        <w:jc w:val="center"/>
      </w:pPr>
      <w:r>
        <w:rPr>
          <w:color w:val="000000"/>
        </w:rPr>
        <w:t xml:space="preserve">T U T A N A K </w:t>
      </w:r>
    </w:p>
    <w:p w14:paraId="380A35E8" w14:textId="77777777" w:rsidR="00842B4A" w:rsidRDefault="00000000">
      <w:pPr>
        <w:spacing w:after="223"/>
        <w:ind w:left="567"/>
        <w:jc w:val="center"/>
      </w:pPr>
      <w:r>
        <w:rPr>
          <w:rFonts w:ascii="Arial" w:eastAsia="Arial" w:hAnsi="Arial" w:cs="Arial"/>
          <w:b/>
          <w:sz w:val="20"/>
        </w:rPr>
        <w:t xml:space="preserve"> </w:t>
      </w:r>
    </w:p>
    <w:p w14:paraId="7AC2D30E" w14:textId="77777777" w:rsidR="00842B4A" w:rsidRDefault="00000000">
      <w:pPr>
        <w:spacing w:after="224"/>
        <w:ind w:left="566"/>
      </w:pPr>
      <w:r>
        <w:rPr>
          <w:rFonts w:ascii="Arial" w:eastAsia="Arial" w:hAnsi="Arial" w:cs="Arial"/>
          <w:sz w:val="20"/>
        </w:rPr>
        <w:t xml:space="preserve">  </w:t>
      </w:r>
    </w:p>
    <w:p w14:paraId="1F27AEC2" w14:textId="77777777" w:rsidR="00842B4A" w:rsidRDefault="00000000">
      <w:pPr>
        <w:spacing w:after="20" w:line="251" w:lineRule="auto"/>
        <w:ind w:left="-15" w:right="45" w:firstLine="556"/>
        <w:jc w:val="both"/>
      </w:pPr>
      <w:r>
        <w:rPr>
          <w:rFonts w:ascii="Arial" w:eastAsia="Arial" w:hAnsi="Arial" w:cs="Arial"/>
          <w:sz w:val="20"/>
        </w:rPr>
        <w:t xml:space="preserve">2005-2006 Bahar Dönemi Genel Sınavlarında görevli olduğumuz B 1 dershanesinde  10.00-12.00 saatleri arasında yapılmakta olan </w:t>
      </w:r>
      <w:r>
        <w:rPr>
          <w:rFonts w:ascii="Arial" w:eastAsia="Arial" w:hAnsi="Arial" w:cs="Arial"/>
          <w:i/>
          <w:sz w:val="20"/>
        </w:rPr>
        <w:t>Türkçe 2, Sözlü Anlatım</w:t>
      </w:r>
      <w:r>
        <w:rPr>
          <w:rFonts w:ascii="Arial" w:eastAsia="Arial" w:hAnsi="Arial" w:cs="Arial"/>
          <w:sz w:val="20"/>
        </w:rPr>
        <w:t xml:space="preserve"> dersi sınavında …………….numaralı öğrenci ……………………….’</w:t>
      </w:r>
      <w:proofErr w:type="spellStart"/>
      <w:r>
        <w:rPr>
          <w:rFonts w:ascii="Arial" w:eastAsia="Arial" w:hAnsi="Arial" w:cs="Arial"/>
          <w:sz w:val="20"/>
        </w:rPr>
        <w:t>nın</w:t>
      </w:r>
      <w:proofErr w:type="spellEnd"/>
      <w:r>
        <w:rPr>
          <w:rFonts w:ascii="Arial" w:eastAsia="Arial" w:hAnsi="Arial" w:cs="Arial"/>
          <w:sz w:val="20"/>
        </w:rPr>
        <w:t xml:space="preserve"> ders notlarından oluşan kopyayı sıranın altından ……………numaralı öğrenci </w:t>
      </w:r>
    </w:p>
    <w:p w14:paraId="506806E4" w14:textId="77777777" w:rsidR="00842B4A" w:rsidRDefault="00000000">
      <w:pPr>
        <w:spacing w:after="234" w:line="251" w:lineRule="auto"/>
        <w:ind w:left="-15" w:right="45"/>
        <w:jc w:val="both"/>
      </w:pPr>
      <w:r>
        <w:rPr>
          <w:rFonts w:ascii="Arial" w:eastAsia="Arial" w:hAnsi="Arial" w:cs="Arial"/>
          <w:sz w:val="20"/>
        </w:rPr>
        <w:t xml:space="preserve">……………………………’a verirken gözetmen arkadaşlardan …………………….tarafından görüldüğü, kendisinden kopya kâğıdı istendiği hâlde vermemekte ısrar ederek kopyayı yırtıp yan sıranın altına attığı tespit olunmuştur. </w:t>
      </w:r>
    </w:p>
    <w:p w14:paraId="41DD3E6E" w14:textId="77777777" w:rsidR="00842B4A" w:rsidRDefault="00000000">
      <w:pPr>
        <w:spacing w:after="234" w:line="251" w:lineRule="auto"/>
        <w:ind w:left="566" w:right="45"/>
        <w:jc w:val="both"/>
      </w:pPr>
      <w:r>
        <w:rPr>
          <w:rFonts w:ascii="Arial" w:eastAsia="Arial" w:hAnsi="Arial" w:cs="Arial"/>
          <w:sz w:val="20"/>
        </w:rPr>
        <w:t xml:space="preserve"> Sınav sonrasında sıra altından toplanan kopya kanıtları ektedir. </w:t>
      </w:r>
    </w:p>
    <w:p w14:paraId="5FB0E77D" w14:textId="77777777" w:rsidR="00842B4A" w:rsidRDefault="00000000">
      <w:pPr>
        <w:spacing w:after="234"/>
        <w:ind w:left="566"/>
      </w:pPr>
      <w:r>
        <w:rPr>
          <w:rFonts w:ascii="Arial" w:eastAsia="Arial" w:hAnsi="Arial" w:cs="Arial"/>
          <w:sz w:val="20"/>
        </w:rPr>
        <w:lastRenderedPageBreak/>
        <w:t xml:space="preserve"> </w:t>
      </w:r>
    </w:p>
    <w:p w14:paraId="20AD84F9" w14:textId="77777777" w:rsidR="00842B4A" w:rsidRDefault="00000000">
      <w:pPr>
        <w:spacing w:after="264" w:line="251" w:lineRule="auto"/>
        <w:ind w:left="566" w:right="45"/>
        <w:jc w:val="both"/>
      </w:pPr>
      <w:r>
        <w:rPr>
          <w:rFonts w:ascii="Arial" w:eastAsia="Arial" w:hAnsi="Arial" w:cs="Arial"/>
          <w:sz w:val="20"/>
        </w:rPr>
        <w:t xml:space="preserve"> İşbu tutanak tarafımızca düzenlenerek imza altına alınmıştır. </w:t>
      </w:r>
    </w:p>
    <w:p w14:paraId="3BD300C6" w14:textId="77777777" w:rsidR="00842B4A" w:rsidRDefault="00000000">
      <w:pPr>
        <w:spacing w:after="223"/>
        <w:ind w:right="58"/>
        <w:jc w:val="right"/>
      </w:pPr>
      <w:r>
        <w:rPr>
          <w:rFonts w:ascii="Arial" w:eastAsia="Arial" w:hAnsi="Arial" w:cs="Arial"/>
          <w:sz w:val="20"/>
        </w:rPr>
        <w:t xml:space="preserve">…../…./…….. </w:t>
      </w:r>
    </w:p>
    <w:p w14:paraId="28D18E3D" w14:textId="77777777" w:rsidR="00842B4A" w:rsidRDefault="00000000">
      <w:pPr>
        <w:spacing w:after="223"/>
        <w:jc w:val="right"/>
      </w:pPr>
      <w:r>
        <w:rPr>
          <w:rFonts w:ascii="Arial" w:eastAsia="Arial" w:hAnsi="Arial" w:cs="Arial"/>
          <w:sz w:val="20"/>
        </w:rPr>
        <w:t xml:space="preserve"> </w:t>
      </w:r>
    </w:p>
    <w:p w14:paraId="0A4A79A1" w14:textId="77777777" w:rsidR="00842B4A" w:rsidRDefault="00000000">
      <w:pPr>
        <w:tabs>
          <w:tab w:val="center" w:pos="1252"/>
          <w:tab w:val="center" w:pos="2160"/>
          <w:tab w:val="center" w:pos="3357"/>
          <w:tab w:val="center" w:pos="4321"/>
          <w:tab w:val="center" w:pos="5429"/>
        </w:tabs>
        <w:spacing w:after="234" w:line="251" w:lineRule="auto"/>
      </w:pPr>
      <w:r>
        <w:tab/>
      </w:r>
      <w:r>
        <w:rPr>
          <w:rFonts w:ascii="Arial" w:eastAsia="Arial" w:hAnsi="Arial" w:cs="Arial"/>
          <w:sz w:val="20"/>
        </w:rPr>
        <w:t xml:space="preserve">          imza </w:t>
      </w:r>
      <w:r>
        <w:rPr>
          <w:rFonts w:ascii="Arial" w:eastAsia="Arial" w:hAnsi="Arial" w:cs="Arial"/>
          <w:sz w:val="20"/>
        </w:rPr>
        <w:tab/>
        <w:t xml:space="preserve"> </w:t>
      </w:r>
      <w:r>
        <w:rPr>
          <w:rFonts w:ascii="Arial" w:eastAsia="Arial" w:hAnsi="Arial" w:cs="Arial"/>
          <w:sz w:val="20"/>
        </w:rPr>
        <w:tab/>
        <w:t xml:space="preserve">      </w:t>
      </w:r>
      <w:proofErr w:type="spellStart"/>
      <w:r>
        <w:rPr>
          <w:rFonts w:ascii="Arial" w:eastAsia="Arial" w:hAnsi="Arial" w:cs="Arial"/>
          <w:sz w:val="20"/>
        </w:rPr>
        <w:t>imza</w:t>
      </w:r>
      <w:proofErr w:type="spellEnd"/>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proofErr w:type="spellStart"/>
      <w:r>
        <w:rPr>
          <w:rFonts w:ascii="Arial" w:eastAsia="Arial" w:hAnsi="Arial" w:cs="Arial"/>
          <w:sz w:val="20"/>
        </w:rPr>
        <w:t>imza</w:t>
      </w:r>
      <w:proofErr w:type="spellEnd"/>
      <w:r>
        <w:rPr>
          <w:rFonts w:ascii="Arial" w:eastAsia="Arial" w:hAnsi="Arial" w:cs="Arial"/>
          <w:sz w:val="20"/>
        </w:rPr>
        <w:t xml:space="preserve"> </w:t>
      </w:r>
    </w:p>
    <w:p w14:paraId="6628C331" w14:textId="7FBE7A94" w:rsidR="00842B4A" w:rsidRDefault="00000000">
      <w:pPr>
        <w:tabs>
          <w:tab w:val="center" w:pos="2451"/>
          <w:tab w:val="center" w:pos="5041"/>
          <w:tab w:val="center" w:pos="6221"/>
        </w:tabs>
        <w:spacing w:after="234" w:line="251" w:lineRule="auto"/>
      </w:pPr>
      <w:r>
        <w:tab/>
      </w:r>
      <w:r>
        <w:rPr>
          <w:rFonts w:ascii="Arial" w:eastAsia="Arial" w:hAnsi="Arial" w:cs="Arial"/>
          <w:sz w:val="20"/>
        </w:rPr>
        <w:t xml:space="preserve">  Sınav Sorumlusu             Gözetmen </w:t>
      </w:r>
      <w:r>
        <w:rPr>
          <w:rFonts w:ascii="Arial" w:eastAsia="Arial" w:hAnsi="Arial" w:cs="Arial"/>
          <w:sz w:val="20"/>
        </w:rPr>
        <w:tab/>
        <w:t xml:space="preserve"> </w:t>
      </w:r>
      <w:r w:rsidR="0066555E">
        <w:rPr>
          <w:rFonts w:ascii="Arial" w:eastAsia="Arial" w:hAnsi="Arial" w:cs="Arial"/>
          <w:sz w:val="20"/>
        </w:rPr>
        <w:t xml:space="preserve">                 </w:t>
      </w:r>
      <w:proofErr w:type="spellStart"/>
      <w:r>
        <w:rPr>
          <w:rFonts w:ascii="Arial" w:eastAsia="Arial" w:hAnsi="Arial" w:cs="Arial"/>
          <w:sz w:val="20"/>
        </w:rPr>
        <w:t>Gözetmen</w:t>
      </w:r>
      <w:proofErr w:type="spellEnd"/>
      <w:r>
        <w:rPr>
          <w:rFonts w:ascii="Arial" w:eastAsia="Arial" w:hAnsi="Arial" w:cs="Arial"/>
          <w:sz w:val="20"/>
        </w:rPr>
        <w:t xml:space="preserve">     </w:t>
      </w:r>
    </w:p>
    <w:p w14:paraId="44D5275C" w14:textId="77777777" w:rsidR="00842B4A" w:rsidRDefault="00000000">
      <w:pPr>
        <w:spacing w:after="221"/>
        <w:ind w:left="566"/>
      </w:pPr>
      <w:r>
        <w:rPr>
          <w:rFonts w:ascii="Arial" w:eastAsia="Arial" w:hAnsi="Arial" w:cs="Arial"/>
          <w:sz w:val="20"/>
        </w:rPr>
        <w:t xml:space="preserve"> </w:t>
      </w:r>
    </w:p>
    <w:p w14:paraId="4053D83A" w14:textId="77777777" w:rsidR="00842B4A" w:rsidRDefault="00000000">
      <w:pPr>
        <w:spacing w:after="223"/>
        <w:ind w:left="566"/>
      </w:pPr>
      <w:r>
        <w:rPr>
          <w:rFonts w:ascii="Arial" w:eastAsia="Arial" w:hAnsi="Arial" w:cs="Arial"/>
          <w:sz w:val="20"/>
        </w:rPr>
        <w:t xml:space="preserve"> </w:t>
      </w:r>
    </w:p>
    <w:p w14:paraId="6B9B00CF" w14:textId="77777777" w:rsidR="00842B4A" w:rsidRDefault="00000000">
      <w:pPr>
        <w:spacing w:after="223"/>
        <w:ind w:left="566"/>
      </w:pPr>
      <w:r>
        <w:rPr>
          <w:rFonts w:ascii="Arial" w:eastAsia="Arial" w:hAnsi="Arial" w:cs="Arial"/>
          <w:sz w:val="20"/>
        </w:rPr>
        <w:t xml:space="preserve"> </w:t>
      </w:r>
    </w:p>
    <w:p w14:paraId="347AF9F0" w14:textId="77777777" w:rsidR="00842B4A" w:rsidRDefault="00000000">
      <w:pPr>
        <w:spacing w:after="345"/>
        <w:ind w:left="566"/>
      </w:pPr>
      <w:r>
        <w:rPr>
          <w:rFonts w:ascii="Arial" w:eastAsia="Arial" w:hAnsi="Arial" w:cs="Arial"/>
          <w:sz w:val="20"/>
        </w:rPr>
        <w:t xml:space="preserve"> </w:t>
      </w:r>
    </w:p>
    <w:p w14:paraId="6CD34606" w14:textId="77777777" w:rsidR="00842B4A" w:rsidRDefault="00000000">
      <w:pPr>
        <w:spacing w:after="334" w:line="253" w:lineRule="auto"/>
        <w:ind w:left="561" w:right="43" w:hanging="10"/>
        <w:jc w:val="both"/>
      </w:pPr>
      <w:r>
        <w:rPr>
          <w:rFonts w:ascii="Arial" w:eastAsia="Arial" w:hAnsi="Arial" w:cs="Arial"/>
          <w:b/>
          <w:color w:val="FF0000"/>
          <w:sz w:val="20"/>
        </w:rPr>
        <w:t>BİYOGRAFİ</w:t>
      </w:r>
      <w:r>
        <w:rPr>
          <w:rFonts w:ascii="Arial" w:eastAsia="Arial" w:hAnsi="Arial" w:cs="Arial"/>
          <w:b/>
          <w:sz w:val="20"/>
        </w:rPr>
        <w:t xml:space="preserve"> </w:t>
      </w:r>
      <w:r>
        <w:rPr>
          <w:rFonts w:ascii="Arial" w:eastAsia="Arial" w:hAnsi="Arial" w:cs="Arial"/>
          <w:i/>
          <w:sz w:val="20"/>
        </w:rPr>
        <w:t xml:space="preserve">(HAYAT HİKÂYESİ- TERCÜME-İ HÂL) </w:t>
      </w:r>
    </w:p>
    <w:p w14:paraId="00324C38" w14:textId="77777777" w:rsidR="00842B4A" w:rsidRDefault="00000000">
      <w:pPr>
        <w:spacing w:after="234" w:line="251" w:lineRule="auto"/>
        <w:ind w:left="-15" w:right="45" w:firstLine="556"/>
        <w:jc w:val="both"/>
      </w:pPr>
      <w:r>
        <w:rPr>
          <w:rFonts w:ascii="Arial" w:eastAsia="Arial" w:hAnsi="Arial" w:cs="Arial"/>
          <w:sz w:val="20"/>
        </w:rPr>
        <w:t xml:space="preserve">Edebiyat, kültür, sanat, siyaset, bilim ve spor alanlarında ün yapmış bir kişinin hayatının derlenip toparlanarak yazıya geçirilmesidir. </w:t>
      </w:r>
    </w:p>
    <w:p w14:paraId="24A2B386" w14:textId="77777777" w:rsidR="00842B4A" w:rsidRDefault="00000000">
      <w:pPr>
        <w:spacing w:after="234" w:line="251" w:lineRule="auto"/>
        <w:ind w:left="-15" w:right="45" w:firstLine="556"/>
        <w:jc w:val="both"/>
      </w:pPr>
      <w:r>
        <w:rPr>
          <w:rFonts w:ascii="Arial" w:eastAsia="Arial" w:hAnsi="Arial" w:cs="Arial"/>
          <w:sz w:val="20"/>
        </w:rPr>
        <w:t xml:space="preserve">Biyografilerin yazılmasındaki amaç; tanınmış, yararlı olmuş kişilerin çektikleri sıkıntıları, karşılaştıkları güçlükleri nasıl yendikleri, başarıya nasıl ulaştıklarını anlatmaktır. Bu şekilde, okuyucuların </w:t>
      </w:r>
      <w:r>
        <w:rPr>
          <w:rFonts w:ascii="Arial" w:eastAsia="Arial" w:hAnsi="Arial" w:cs="Arial"/>
          <w:i/>
          <w:sz w:val="20"/>
        </w:rPr>
        <w:t xml:space="preserve">"kıssadan hisse çıkarmaları" </w:t>
      </w:r>
      <w:r>
        <w:rPr>
          <w:rFonts w:ascii="Arial" w:eastAsia="Arial" w:hAnsi="Arial" w:cs="Arial"/>
          <w:sz w:val="20"/>
        </w:rPr>
        <w:t xml:space="preserve">sağlanır; sabırlı, düzenli ve planlı çalışmanın başarıya olan katkısı verilmek istenir.  </w:t>
      </w:r>
    </w:p>
    <w:p w14:paraId="10CDD17C" w14:textId="77777777" w:rsidR="00842B4A" w:rsidRDefault="00000000">
      <w:pPr>
        <w:spacing w:after="234" w:line="251" w:lineRule="auto"/>
        <w:ind w:left="-15" w:right="45" w:firstLine="556"/>
        <w:jc w:val="both"/>
      </w:pPr>
      <w:r>
        <w:rPr>
          <w:rFonts w:ascii="Arial" w:eastAsia="Arial" w:hAnsi="Arial" w:cs="Arial"/>
          <w:sz w:val="20"/>
        </w:rPr>
        <w:t xml:space="preserve">Biyografiler de anı ve günlükler gibi; sanata, edebiyata, tarihe ışık tutarlar. Anma ve kutlama günlerinde, sanat gecelerinde bu tür yazılardan yararlanılır. Ayrıca, biyografiler; belli bir dönemin olaylarını, toplumun yapısını ve sanatını da belgeler niteliktedir.  </w:t>
      </w:r>
    </w:p>
    <w:p w14:paraId="42EA2D95" w14:textId="77777777" w:rsidR="00842B4A" w:rsidRDefault="00000000">
      <w:pPr>
        <w:spacing w:after="234" w:line="251" w:lineRule="auto"/>
        <w:ind w:left="-15" w:right="45" w:firstLine="556"/>
        <w:jc w:val="both"/>
      </w:pPr>
      <w:r>
        <w:rPr>
          <w:rFonts w:ascii="Arial" w:eastAsia="Arial" w:hAnsi="Arial" w:cs="Arial"/>
          <w:sz w:val="20"/>
        </w:rPr>
        <w:t xml:space="preserve">Biyografiye, eski edebiyatımızda </w:t>
      </w:r>
      <w:r>
        <w:rPr>
          <w:rFonts w:ascii="Arial" w:eastAsia="Arial" w:hAnsi="Arial" w:cs="Arial"/>
          <w:i/>
          <w:sz w:val="20"/>
        </w:rPr>
        <w:t>"Tercüme-i Hâl"</w:t>
      </w:r>
      <w:r>
        <w:rPr>
          <w:rFonts w:ascii="Arial" w:eastAsia="Arial" w:hAnsi="Arial" w:cs="Arial"/>
          <w:sz w:val="20"/>
        </w:rPr>
        <w:t xml:space="preserve"> (</w:t>
      </w:r>
      <w:r>
        <w:rPr>
          <w:rFonts w:ascii="Arial" w:eastAsia="Arial" w:hAnsi="Arial" w:cs="Arial"/>
          <w:i/>
          <w:sz w:val="20"/>
        </w:rPr>
        <w:t>Hâl Tercümesi</w:t>
      </w:r>
      <w:r>
        <w:rPr>
          <w:rFonts w:ascii="Arial" w:eastAsia="Arial" w:hAnsi="Arial" w:cs="Arial"/>
          <w:sz w:val="20"/>
        </w:rPr>
        <w:t xml:space="preserve">) denirdi. Divan edebiyatındaki </w:t>
      </w:r>
      <w:r>
        <w:rPr>
          <w:rFonts w:ascii="Arial" w:eastAsia="Arial" w:hAnsi="Arial" w:cs="Arial"/>
          <w:i/>
          <w:sz w:val="20"/>
        </w:rPr>
        <w:t>"Şuara Tezkireleri"</w:t>
      </w:r>
      <w:r>
        <w:rPr>
          <w:rFonts w:ascii="Arial" w:eastAsia="Arial" w:hAnsi="Arial" w:cs="Arial"/>
          <w:sz w:val="20"/>
        </w:rPr>
        <w:t xml:space="preserve">, sadece şairlerin özelliklerini veren biyografi niteliğindeki eserlerdir.  </w:t>
      </w:r>
    </w:p>
    <w:p w14:paraId="2CE37510" w14:textId="77777777" w:rsidR="00842B4A" w:rsidRDefault="00000000">
      <w:pPr>
        <w:spacing w:after="234" w:line="251" w:lineRule="auto"/>
        <w:ind w:left="566" w:right="45"/>
        <w:jc w:val="both"/>
      </w:pPr>
      <w:r>
        <w:rPr>
          <w:rFonts w:ascii="Arial" w:eastAsia="Arial" w:hAnsi="Arial" w:cs="Arial"/>
          <w:sz w:val="20"/>
        </w:rPr>
        <w:t xml:space="preserve">Biyografiler açık, sade bir dille, tarafsız bir görüşle yazılmalıdır. </w:t>
      </w:r>
    </w:p>
    <w:p w14:paraId="2D0EA8AD" w14:textId="77777777" w:rsidR="00842B4A" w:rsidRDefault="00000000">
      <w:pPr>
        <w:spacing w:after="198" w:line="251" w:lineRule="auto"/>
        <w:ind w:left="566" w:right="45"/>
        <w:jc w:val="both"/>
      </w:pPr>
      <w:r>
        <w:rPr>
          <w:rFonts w:ascii="Arial" w:eastAsia="Arial" w:hAnsi="Arial" w:cs="Arial"/>
          <w:sz w:val="20"/>
        </w:rPr>
        <w:t xml:space="preserve">Biyografi türleri şunlardır: </w:t>
      </w:r>
    </w:p>
    <w:p w14:paraId="2669C1BA" w14:textId="77777777" w:rsidR="00842B4A" w:rsidRDefault="00000000">
      <w:pPr>
        <w:numPr>
          <w:ilvl w:val="0"/>
          <w:numId w:val="2"/>
        </w:numPr>
        <w:spacing w:after="200" w:line="251" w:lineRule="auto"/>
        <w:ind w:right="45" w:firstLine="556"/>
        <w:jc w:val="both"/>
      </w:pPr>
      <w:r>
        <w:rPr>
          <w:rFonts w:ascii="Arial" w:eastAsia="Arial" w:hAnsi="Arial" w:cs="Arial"/>
          <w:b/>
          <w:i/>
          <w:sz w:val="20"/>
        </w:rPr>
        <w:t>Otobiyografi:</w:t>
      </w:r>
      <w:r>
        <w:rPr>
          <w:rFonts w:ascii="Arial" w:eastAsia="Arial" w:hAnsi="Arial" w:cs="Arial"/>
          <w:sz w:val="20"/>
        </w:rPr>
        <w:t xml:space="preserve"> Yazarın kendisi tarafından yazılmış biyografidir. Yazar, hayatının doğumundan otobiyografisini yazdığı döneme kadar geçirdiği safhalarını anlatır. </w:t>
      </w:r>
    </w:p>
    <w:p w14:paraId="4239BDFC" w14:textId="77777777" w:rsidR="00842B4A" w:rsidRDefault="00000000">
      <w:pPr>
        <w:numPr>
          <w:ilvl w:val="0"/>
          <w:numId w:val="2"/>
        </w:numPr>
        <w:spacing w:after="203" w:line="251" w:lineRule="auto"/>
        <w:ind w:right="45" w:firstLine="556"/>
        <w:jc w:val="both"/>
      </w:pPr>
      <w:r>
        <w:rPr>
          <w:rFonts w:ascii="Arial" w:eastAsia="Arial" w:hAnsi="Arial" w:cs="Arial"/>
          <w:b/>
          <w:i/>
          <w:sz w:val="20"/>
        </w:rPr>
        <w:t>Otobiyografik roman:</w:t>
      </w:r>
      <w:r>
        <w:rPr>
          <w:rFonts w:ascii="Arial" w:eastAsia="Arial" w:hAnsi="Arial" w:cs="Arial"/>
          <w:sz w:val="20"/>
        </w:rPr>
        <w:t xml:space="preserve"> Kişinin hayatının </w:t>
      </w:r>
      <w:r>
        <w:rPr>
          <w:rFonts w:ascii="Arial" w:eastAsia="Arial" w:hAnsi="Arial" w:cs="Arial"/>
          <w:i/>
          <w:sz w:val="20"/>
        </w:rPr>
        <w:t>roman</w:t>
      </w:r>
      <w:r>
        <w:rPr>
          <w:rFonts w:ascii="Arial" w:eastAsia="Arial" w:hAnsi="Arial" w:cs="Arial"/>
          <w:sz w:val="20"/>
        </w:rPr>
        <w:t xml:space="preserve">ını yazmasıdır. </w:t>
      </w:r>
    </w:p>
    <w:p w14:paraId="3C3A35FA" w14:textId="77777777" w:rsidR="00842B4A" w:rsidRDefault="00000000">
      <w:pPr>
        <w:numPr>
          <w:ilvl w:val="0"/>
          <w:numId w:val="2"/>
        </w:numPr>
        <w:spacing w:after="234" w:line="251" w:lineRule="auto"/>
        <w:ind w:right="45" w:firstLine="556"/>
        <w:jc w:val="both"/>
      </w:pPr>
      <w:r>
        <w:rPr>
          <w:rFonts w:ascii="Arial" w:eastAsia="Arial" w:hAnsi="Arial" w:cs="Arial"/>
          <w:b/>
          <w:i/>
          <w:sz w:val="20"/>
        </w:rPr>
        <w:t>Biyografik roman:</w:t>
      </w:r>
      <w:r>
        <w:rPr>
          <w:rFonts w:ascii="Arial" w:eastAsia="Arial" w:hAnsi="Arial" w:cs="Arial"/>
          <w:sz w:val="20"/>
        </w:rPr>
        <w:t xml:space="preserve"> Ünlü kişilerin hayatlarının konu olarak alındığı romanlardır.  </w:t>
      </w:r>
    </w:p>
    <w:p w14:paraId="203591F6" w14:textId="77777777" w:rsidR="00842B4A" w:rsidRDefault="00000000">
      <w:pPr>
        <w:spacing w:after="234" w:line="251" w:lineRule="auto"/>
        <w:ind w:left="-15" w:right="45" w:firstLine="556"/>
        <w:jc w:val="both"/>
      </w:pPr>
      <w:r>
        <w:rPr>
          <w:rFonts w:ascii="Arial" w:eastAsia="Arial" w:hAnsi="Arial" w:cs="Arial"/>
          <w:sz w:val="20"/>
        </w:rPr>
        <w:t xml:space="preserve">Mehmet </w:t>
      </w:r>
      <w:proofErr w:type="spellStart"/>
      <w:r>
        <w:rPr>
          <w:rFonts w:ascii="Arial" w:eastAsia="Arial" w:hAnsi="Arial" w:cs="Arial"/>
          <w:sz w:val="20"/>
        </w:rPr>
        <w:t>Süreyyâ'nın</w:t>
      </w:r>
      <w:proofErr w:type="spellEnd"/>
      <w:r>
        <w:rPr>
          <w:rFonts w:ascii="Arial" w:eastAsia="Arial" w:hAnsi="Arial" w:cs="Arial"/>
          <w:sz w:val="20"/>
        </w:rPr>
        <w:t xml:space="preserve"> </w:t>
      </w:r>
      <w:r>
        <w:rPr>
          <w:rFonts w:ascii="Arial" w:eastAsia="Arial" w:hAnsi="Arial" w:cs="Arial"/>
          <w:i/>
          <w:sz w:val="20"/>
        </w:rPr>
        <w:t xml:space="preserve">"Sicil-i </w:t>
      </w:r>
      <w:proofErr w:type="spellStart"/>
      <w:r>
        <w:rPr>
          <w:rFonts w:ascii="Arial" w:eastAsia="Arial" w:hAnsi="Arial" w:cs="Arial"/>
          <w:i/>
          <w:sz w:val="20"/>
        </w:rPr>
        <w:t>Osmânî"</w:t>
      </w:r>
      <w:r>
        <w:rPr>
          <w:rFonts w:ascii="Arial" w:eastAsia="Arial" w:hAnsi="Arial" w:cs="Arial"/>
          <w:sz w:val="20"/>
        </w:rPr>
        <w:t>si</w:t>
      </w:r>
      <w:proofErr w:type="spellEnd"/>
      <w:r>
        <w:rPr>
          <w:rFonts w:ascii="Arial" w:eastAsia="Arial" w:hAnsi="Arial" w:cs="Arial"/>
          <w:sz w:val="20"/>
        </w:rPr>
        <w:t xml:space="preserve">, çeşitli kişiler tarafından kaleme alınmış </w:t>
      </w:r>
      <w:r>
        <w:rPr>
          <w:rFonts w:ascii="Arial" w:eastAsia="Arial" w:hAnsi="Arial" w:cs="Arial"/>
          <w:i/>
          <w:sz w:val="20"/>
        </w:rPr>
        <w:t>"</w:t>
      </w:r>
      <w:proofErr w:type="spellStart"/>
      <w:r>
        <w:rPr>
          <w:rFonts w:ascii="Arial" w:eastAsia="Arial" w:hAnsi="Arial" w:cs="Arial"/>
          <w:i/>
          <w:sz w:val="20"/>
        </w:rPr>
        <w:t>Şuarâ</w:t>
      </w:r>
      <w:proofErr w:type="spellEnd"/>
      <w:r>
        <w:rPr>
          <w:rFonts w:ascii="Arial" w:eastAsia="Arial" w:hAnsi="Arial" w:cs="Arial"/>
          <w:i/>
          <w:sz w:val="20"/>
        </w:rPr>
        <w:t xml:space="preserve"> Tezkireleri"</w:t>
      </w:r>
      <w:r>
        <w:rPr>
          <w:rFonts w:ascii="Arial" w:eastAsia="Arial" w:hAnsi="Arial" w:cs="Arial"/>
          <w:sz w:val="20"/>
        </w:rPr>
        <w:t xml:space="preserve">, Şevket </w:t>
      </w:r>
      <w:proofErr w:type="spellStart"/>
      <w:r>
        <w:rPr>
          <w:rFonts w:ascii="Arial" w:eastAsia="Arial" w:hAnsi="Arial" w:cs="Arial"/>
          <w:sz w:val="20"/>
        </w:rPr>
        <w:t>Süreyyâ</w:t>
      </w:r>
      <w:proofErr w:type="spellEnd"/>
      <w:r>
        <w:rPr>
          <w:rFonts w:ascii="Arial" w:eastAsia="Arial" w:hAnsi="Arial" w:cs="Arial"/>
          <w:sz w:val="20"/>
        </w:rPr>
        <w:t xml:space="preserve"> Aydemir'in </w:t>
      </w:r>
      <w:r>
        <w:rPr>
          <w:rFonts w:ascii="Arial" w:eastAsia="Arial" w:hAnsi="Arial" w:cs="Arial"/>
          <w:i/>
          <w:sz w:val="20"/>
        </w:rPr>
        <w:t xml:space="preserve">"Tek Adam" </w:t>
      </w:r>
      <w:r>
        <w:rPr>
          <w:rFonts w:ascii="Arial" w:eastAsia="Arial" w:hAnsi="Arial" w:cs="Arial"/>
          <w:sz w:val="20"/>
        </w:rPr>
        <w:t xml:space="preserve">ve </w:t>
      </w:r>
      <w:r>
        <w:rPr>
          <w:rFonts w:ascii="Arial" w:eastAsia="Arial" w:hAnsi="Arial" w:cs="Arial"/>
          <w:i/>
          <w:sz w:val="20"/>
        </w:rPr>
        <w:t xml:space="preserve">"İkinci </w:t>
      </w:r>
      <w:proofErr w:type="spellStart"/>
      <w:r>
        <w:rPr>
          <w:rFonts w:ascii="Arial" w:eastAsia="Arial" w:hAnsi="Arial" w:cs="Arial"/>
          <w:i/>
          <w:sz w:val="20"/>
        </w:rPr>
        <w:t>Adam"</w:t>
      </w:r>
      <w:r>
        <w:rPr>
          <w:rFonts w:ascii="Arial" w:eastAsia="Arial" w:hAnsi="Arial" w:cs="Arial"/>
          <w:sz w:val="20"/>
        </w:rPr>
        <w:t>ı</w:t>
      </w:r>
      <w:proofErr w:type="spellEnd"/>
      <w:r>
        <w:rPr>
          <w:rFonts w:ascii="Arial" w:eastAsia="Arial" w:hAnsi="Arial" w:cs="Arial"/>
          <w:sz w:val="20"/>
        </w:rPr>
        <w:t xml:space="preserve"> biyografik eserlere örnektir </w:t>
      </w:r>
    </w:p>
    <w:p w14:paraId="422D518D" w14:textId="77777777" w:rsidR="00842B4A" w:rsidRDefault="00000000">
      <w:pPr>
        <w:spacing w:after="223"/>
        <w:ind w:left="566"/>
      </w:pPr>
      <w:r>
        <w:rPr>
          <w:rFonts w:ascii="Arial" w:eastAsia="Arial" w:hAnsi="Arial" w:cs="Arial"/>
          <w:sz w:val="20"/>
        </w:rPr>
        <w:t xml:space="preserve"> </w:t>
      </w:r>
    </w:p>
    <w:p w14:paraId="5F9E5720" w14:textId="77777777" w:rsidR="00842B4A" w:rsidRDefault="00000000">
      <w:pPr>
        <w:spacing w:after="223"/>
        <w:ind w:left="566"/>
      </w:pPr>
      <w:r>
        <w:rPr>
          <w:rFonts w:ascii="Arial" w:eastAsia="Arial" w:hAnsi="Arial" w:cs="Arial"/>
          <w:sz w:val="20"/>
        </w:rPr>
        <w:lastRenderedPageBreak/>
        <w:t xml:space="preserve"> </w:t>
      </w:r>
    </w:p>
    <w:p w14:paraId="58815CB6" w14:textId="77777777" w:rsidR="00842B4A" w:rsidRDefault="00000000">
      <w:pPr>
        <w:spacing w:after="341"/>
        <w:ind w:left="566"/>
      </w:pPr>
      <w:r>
        <w:rPr>
          <w:rFonts w:ascii="Arial" w:eastAsia="Arial" w:hAnsi="Arial" w:cs="Arial"/>
          <w:sz w:val="20"/>
        </w:rPr>
        <w:t xml:space="preserve"> </w:t>
      </w:r>
    </w:p>
    <w:p w14:paraId="75CE9625" w14:textId="77777777" w:rsidR="00842B4A" w:rsidRDefault="00000000">
      <w:pPr>
        <w:pStyle w:val="Balk2"/>
      </w:pPr>
      <w:r>
        <w:t xml:space="preserve">RÖPORTAJ </w:t>
      </w:r>
    </w:p>
    <w:p w14:paraId="1162F617" w14:textId="77777777" w:rsidR="00842B4A" w:rsidRDefault="00000000">
      <w:pPr>
        <w:spacing w:after="264" w:line="251" w:lineRule="auto"/>
        <w:ind w:left="-15" w:right="45" w:firstLine="556"/>
        <w:jc w:val="both"/>
      </w:pPr>
      <w:r>
        <w:rPr>
          <w:noProof/>
        </w:rPr>
        <mc:AlternateContent>
          <mc:Choice Requires="wpg">
            <w:drawing>
              <wp:anchor distT="0" distB="0" distL="114300" distR="114300" simplePos="0" relativeHeight="251659264" behindDoc="1" locked="0" layoutInCell="1" allowOverlap="1" wp14:anchorId="780FF324" wp14:editId="16EF91D5">
                <wp:simplePos x="0" y="0"/>
                <wp:positionH relativeFrom="column">
                  <wp:posOffset>0</wp:posOffset>
                </wp:positionH>
                <wp:positionV relativeFrom="paragraph">
                  <wp:posOffset>-18855</wp:posOffset>
                </wp:positionV>
                <wp:extent cx="5944489" cy="438912"/>
                <wp:effectExtent l="0" t="0" r="0" b="0"/>
                <wp:wrapNone/>
                <wp:docPr id="9029" name="Group 9029"/>
                <wp:cNvGraphicFramePr/>
                <a:graphic xmlns:a="http://schemas.openxmlformats.org/drawingml/2006/main">
                  <a:graphicData uri="http://schemas.microsoft.com/office/word/2010/wordprocessingGroup">
                    <wpg:wgp>
                      <wpg:cNvGrpSpPr/>
                      <wpg:grpSpPr>
                        <a:xfrm>
                          <a:off x="0" y="0"/>
                          <a:ext cx="5944489" cy="438912"/>
                          <a:chOff x="0" y="0"/>
                          <a:chExt cx="5944489" cy="438912"/>
                        </a:xfrm>
                      </wpg:grpSpPr>
                      <wps:wsp>
                        <wps:cNvPr id="10160" name="Shape 10160"/>
                        <wps:cNvSpPr/>
                        <wps:spPr>
                          <a:xfrm>
                            <a:off x="359613" y="0"/>
                            <a:ext cx="5584825" cy="146304"/>
                          </a:xfrm>
                          <a:custGeom>
                            <a:avLst/>
                            <a:gdLst/>
                            <a:ahLst/>
                            <a:cxnLst/>
                            <a:rect l="0" t="0" r="0" b="0"/>
                            <a:pathLst>
                              <a:path w="5584825" h="146304">
                                <a:moveTo>
                                  <a:pt x="0" y="0"/>
                                </a:moveTo>
                                <a:lnTo>
                                  <a:pt x="5584825" y="0"/>
                                </a:lnTo>
                                <a:lnTo>
                                  <a:pt x="558482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61" name="Shape 10161"/>
                        <wps:cNvSpPr/>
                        <wps:spPr>
                          <a:xfrm>
                            <a:off x="0" y="146304"/>
                            <a:ext cx="5944489" cy="146304"/>
                          </a:xfrm>
                          <a:custGeom>
                            <a:avLst/>
                            <a:gdLst/>
                            <a:ahLst/>
                            <a:cxnLst/>
                            <a:rect l="0" t="0" r="0" b="0"/>
                            <a:pathLst>
                              <a:path w="5944489" h="146304">
                                <a:moveTo>
                                  <a:pt x="0" y="0"/>
                                </a:moveTo>
                                <a:lnTo>
                                  <a:pt x="5944489" y="0"/>
                                </a:lnTo>
                                <a:lnTo>
                                  <a:pt x="5944489"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62" name="Shape 10162"/>
                        <wps:cNvSpPr/>
                        <wps:spPr>
                          <a:xfrm>
                            <a:off x="0" y="292608"/>
                            <a:ext cx="1370076" cy="146304"/>
                          </a:xfrm>
                          <a:custGeom>
                            <a:avLst/>
                            <a:gdLst/>
                            <a:ahLst/>
                            <a:cxnLst/>
                            <a:rect l="0" t="0" r="0" b="0"/>
                            <a:pathLst>
                              <a:path w="1370076" h="146304">
                                <a:moveTo>
                                  <a:pt x="0" y="0"/>
                                </a:moveTo>
                                <a:lnTo>
                                  <a:pt x="1370076" y="0"/>
                                </a:lnTo>
                                <a:lnTo>
                                  <a:pt x="1370076"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9029" style="width:468.07pt;height:34.56pt;position:absolute;z-index:-2147483635;mso-position-horizontal-relative:text;mso-position-horizontal:absolute;margin-left:0pt;mso-position-vertical-relative:text;margin-top:-1.4847pt;" coordsize="59444,4389">
                <v:shape id="Shape 10163" style="position:absolute;width:55848;height:1463;left:3596;top:0;" coordsize="5584825,146304" path="m0,0l5584825,0l5584825,146304l0,146304l0,0">
                  <v:stroke weight="0pt" endcap="flat" joinstyle="miter" miterlimit="10" on="false" color="#000000" opacity="0"/>
                  <v:fill on="true" color="#ffff00"/>
                </v:shape>
                <v:shape id="Shape 10164" style="position:absolute;width:59444;height:1463;left:0;top:1463;" coordsize="5944489,146304" path="m0,0l5944489,0l5944489,146304l0,146304l0,0">
                  <v:stroke weight="0pt" endcap="flat" joinstyle="miter" miterlimit="10" on="false" color="#000000" opacity="0"/>
                  <v:fill on="true" color="#ffff00"/>
                </v:shape>
                <v:shape id="Shape 10165" style="position:absolute;width:13700;height:1463;left:0;top:2926;" coordsize="1370076,146304" path="m0,0l1370076,0l1370076,146304l0,146304l0,0">
                  <v:stroke weight="0pt" endcap="flat" joinstyle="miter" miterlimit="10" on="false" color="#000000" opacity="0"/>
                  <v:fill on="true" color="#ffff00"/>
                </v:shape>
              </v:group>
            </w:pict>
          </mc:Fallback>
        </mc:AlternateContent>
      </w:r>
      <w:r>
        <w:rPr>
          <w:rFonts w:ascii="Arial" w:eastAsia="Arial" w:hAnsi="Arial" w:cs="Arial"/>
          <w:sz w:val="20"/>
        </w:rPr>
        <w:t xml:space="preserve">Yazarın, kişi, eşya, eser, olay ya da bir yerle ilgili olarak yaptığı incelemelerini, gördüklerini, duyduklarını, gözlemlerini, konuyla ilgili konuşmaları fotoğraflarla süsleyerek yazdığı gazete ve dergi yazılarına röportaj denir. </w:t>
      </w:r>
    </w:p>
    <w:p w14:paraId="1C879285" w14:textId="77777777" w:rsidR="00842B4A" w:rsidRDefault="00000000">
      <w:pPr>
        <w:spacing w:after="234" w:line="251" w:lineRule="auto"/>
        <w:ind w:left="-15" w:right="45" w:firstLine="556"/>
        <w:jc w:val="both"/>
      </w:pPr>
      <w:r>
        <w:rPr>
          <w:rFonts w:ascii="Arial" w:eastAsia="Arial" w:hAnsi="Arial" w:cs="Arial"/>
          <w:sz w:val="20"/>
        </w:rPr>
        <w:t xml:space="preserve">Röportaj yapacak kişide üstün bir görüş, anlayış ve gözlem yeteneği olmalıdır. Röportaj, bir çeşit haberdir. Fakat röportajda bilgiden başka, yazarın izlenimleri, düşünceleri, görüşleri de yer alır. </w:t>
      </w:r>
    </w:p>
    <w:p w14:paraId="180CBAB5" w14:textId="77777777" w:rsidR="00842B4A" w:rsidRDefault="00000000">
      <w:pPr>
        <w:spacing w:after="234" w:line="251" w:lineRule="auto"/>
        <w:ind w:left="-15" w:right="45" w:firstLine="556"/>
        <w:jc w:val="both"/>
      </w:pPr>
      <w:r>
        <w:rPr>
          <w:rFonts w:ascii="Arial" w:eastAsia="Arial" w:hAnsi="Arial" w:cs="Arial"/>
          <w:sz w:val="20"/>
        </w:rPr>
        <w:t xml:space="preserve">Röportaj türü, gazeteciliğin gelişmesiyle ortaya çıkmıştır. Bu nedenle, röportaj, özellikle gazetecilerin uyguladığı bir türdür. Günümüzde radyo ve televizyonlar da çok önemli bir röportaj aracıdır.  </w:t>
      </w:r>
    </w:p>
    <w:p w14:paraId="3B6362AF" w14:textId="77777777" w:rsidR="00842B4A" w:rsidRDefault="00000000">
      <w:pPr>
        <w:spacing w:after="222"/>
        <w:ind w:left="561" w:hanging="10"/>
      </w:pPr>
      <w:r>
        <w:rPr>
          <w:rFonts w:ascii="Arial" w:eastAsia="Arial" w:hAnsi="Arial" w:cs="Arial"/>
          <w:sz w:val="20"/>
        </w:rPr>
        <w:t xml:space="preserve"> </w:t>
      </w:r>
      <w:r>
        <w:rPr>
          <w:rFonts w:ascii="Arial" w:eastAsia="Arial" w:hAnsi="Arial" w:cs="Arial"/>
          <w:b/>
          <w:i/>
          <w:sz w:val="20"/>
        </w:rPr>
        <w:t xml:space="preserve">Örnek metin: </w:t>
      </w:r>
    </w:p>
    <w:p w14:paraId="6ECD9E80" w14:textId="77777777" w:rsidR="00842B4A" w:rsidRDefault="00000000">
      <w:pPr>
        <w:pStyle w:val="Balk3"/>
        <w:tabs>
          <w:tab w:val="center" w:pos="566"/>
          <w:tab w:val="center" w:pos="2223"/>
        </w:tabs>
        <w:spacing w:after="170"/>
        <w:ind w:left="0" w:firstLine="0"/>
        <w:jc w:val="left"/>
      </w:pPr>
      <w:r>
        <w:rPr>
          <w:rFonts w:ascii="Calibri" w:eastAsia="Calibri" w:hAnsi="Calibri" w:cs="Calibri"/>
          <w:b w:val="0"/>
          <w:sz w:val="22"/>
        </w:rPr>
        <w:tab/>
      </w:r>
      <w:r>
        <w:rPr>
          <w:i/>
        </w:rPr>
        <w:t xml:space="preserve">  </w:t>
      </w:r>
      <w:r>
        <w:rPr>
          <w:i/>
        </w:rPr>
        <w:tab/>
      </w:r>
      <w:r>
        <w:t xml:space="preserve">AŞİYAN MÜZESİ </w:t>
      </w:r>
    </w:p>
    <w:p w14:paraId="614686EA" w14:textId="77777777" w:rsidR="00842B4A" w:rsidRDefault="00000000">
      <w:pPr>
        <w:spacing w:after="142" w:line="253" w:lineRule="auto"/>
        <w:ind w:right="43" w:firstLine="566"/>
        <w:jc w:val="both"/>
      </w:pPr>
      <w:r>
        <w:rPr>
          <w:rFonts w:ascii="Arial" w:eastAsia="Arial" w:hAnsi="Arial" w:cs="Arial"/>
          <w:i/>
          <w:sz w:val="20"/>
        </w:rPr>
        <w:t xml:space="preserve">Daha dün hafızadaydılar. Bugün kitapları okunmaz </w:t>
      </w:r>
      <w:proofErr w:type="spellStart"/>
      <w:r>
        <w:rPr>
          <w:rFonts w:ascii="Arial" w:eastAsia="Arial" w:hAnsi="Arial" w:cs="Arial"/>
          <w:i/>
          <w:sz w:val="20"/>
        </w:rPr>
        <w:t>oldu.Kimini</w:t>
      </w:r>
      <w:proofErr w:type="spellEnd"/>
      <w:r>
        <w:rPr>
          <w:rFonts w:ascii="Arial" w:eastAsia="Arial" w:hAnsi="Arial" w:cs="Arial"/>
          <w:i/>
          <w:sz w:val="20"/>
        </w:rPr>
        <w:t xml:space="preserve"> yerdik, kimini övdük, övülenler mi büyüktü, yerilenler mi küçüktü.? Hayır, hayatlarını bir sarp yolda harcayanlara, muhakkak bugünü şiddetle arzu eden, onun olması için çare arayanlara, işte onlara lâyık bir tepede, bir müze yaptık. Bir gün kendinden öncekilerin neler yaptığını anlamağa çalışan bir yanar kafalı çocuk bu yoldan geçecek, orada kendisinin yürümek istediği yolu açanların elbiselerini, mektuplarını, terliklerini, gözlüklerini, resimlerini, el yazılarını, kamış kalemlerini, hırkalarını bulacak; yazılarını anlayamadığı bu insanların hatıralarıyla kendi zamanını ölçecek. Belki de elbiselerinin bitpazarında satılacağını, yamalı potinlerinin bir balıkçının oltasında çıkacağını, gözlüğünün bir çöplükte, kravatının artık bir bele bile bağlanamayacak halde olduğunu, ama şiirlerinin dudaklarda ve kalplerde kalacağını düşünebilirse, bunu şu müzedeki adamlara borçlu olduğunu unutmamalıdır. </w:t>
      </w:r>
    </w:p>
    <w:p w14:paraId="69B2A6EE" w14:textId="77777777" w:rsidR="00842B4A" w:rsidRDefault="00000000">
      <w:pPr>
        <w:spacing w:after="129" w:line="253" w:lineRule="auto"/>
        <w:ind w:left="561" w:right="43" w:hanging="10"/>
        <w:jc w:val="both"/>
      </w:pPr>
      <w:r>
        <w:rPr>
          <w:rFonts w:ascii="Arial" w:eastAsia="Arial" w:hAnsi="Arial" w:cs="Arial"/>
          <w:i/>
          <w:sz w:val="20"/>
        </w:rPr>
        <w:t xml:space="preserve">…………. </w:t>
      </w:r>
    </w:p>
    <w:p w14:paraId="05BAF632" w14:textId="77777777" w:rsidR="00842B4A" w:rsidRDefault="00000000">
      <w:pPr>
        <w:spacing w:after="142" w:line="253" w:lineRule="auto"/>
        <w:ind w:right="43" w:firstLine="566"/>
        <w:jc w:val="both"/>
      </w:pPr>
      <w:r>
        <w:rPr>
          <w:rFonts w:ascii="Arial" w:eastAsia="Arial" w:hAnsi="Arial" w:cs="Arial"/>
          <w:i/>
          <w:sz w:val="20"/>
        </w:rPr>
        <w:t xml:space="preserve">Kapıdan girince hemen müze başlıyor. İşte Hâmid’in hâtıraları: Sağda muhteşem, fevkalâde rahat </w:t>
      </w:r>
      <w:proofErr w:type="spellStart"/>
      <w:r>
        <w:rPr>
          <w:rFonts w:ascii="Arial" w:eastAsia="Arial" w:hAnsi="Arial" w:cs="Arial"/>
          <w:i/>
          <w:sz w:val="20"/>
        </w:rPr>
        <w:t>empire</w:t>
      </w:r>
      <w:proofErr w:type="spellEnd"/>
      <w:r>
        <w:rPr>
          <w:rFonts w:ascii="Arial" w:eastAsia="Arial" w:hAnsi="Arial" w:cs="Arial"/>
          <w:i/>
          <w:sz w:val="20"/>
        </w:rPr>
        <w:t xml:space="preserve"> koltuklar. Ortada camekânın alt gözünde tek gözlüğü, nişanları, </w:t>
      </w:r>
      <w:proofErr w:type="spellStart"/>
      <w:r>
        <w:rPr>
          <w:rFonts w:ascii="Arial" w:eastAsia="Arial" w:hAnsi="Arial" w:cs="Arial"/>
          <w:i/>
          <w:sz w:val="20"/>
        </w:rPr>
        <w:t>Lüsyen</w:t>
      </w:r>
      <w:proofErr w:type="spellEnd"/>
      <w:r>
        <w:rPr>
          <w:rFonts w:ascii="Arial" w:eastAsia="Arial" w:hAnsi="Arial" w:cs="Arial"/>
          <w:i/>
          <w:sz w:val="20"/>
        </w:rPr>
        <w:t xml:space="preserve"> Hanım’ın lepiska saçları, operalarda sahne seyretmeğe mahsus saplı dürbün. Biraz ötede, karşıda Hâmid’in Mecit Efendi tarafından yapılmış boydan boya yağlıboya portresi. Bir fotoğraftan yapıldığı besbelli. </w:t>
      </w:r>
    </w:p>
    <w:p w14:paraId="708387B2" w14:textId="77777777" w:rsidR="00842B4A" w:rsidRDefault="00000000">
      <w:pPr>
        <w:spacing w:after="129" w:line="253" w:lineRule="auto"/>
        <w:ind w:left="561" w:right="43" w:hanging="10"/>
        <w:jc w:val="both"/>
      </w:pPr>
      <w:r>
        <w:rPr>
          <w:rFonts w:ascii="Arial" w:eastAsia="Arial" w:hAnsi="Arial" w:cs="Arial"/>
          <w:i/>
          <w:sz w:val="20"/>
        </w:rPr>
        <w:t xml:space="preserve">………… </w:t>
      </w:r>
    </w:p>
    <w:p w14:paraId="00F9A5F6" w14:textId="77777777" w:rsidR="00842B4A" w:rsidRDefault="00000000">
      <w:pPr>
        <w:spacing w:after="123" w:line="253" w:lineRule="auto"/>
        <w:ind w:left="561" w:right="43" w:hanging="10"/>
        <w:jc w:val="both"/>
      </w:pPr>
      <w:r>
        <w:rPr>
          <w:rFonts w:ascii="Arial" w:eastAsia="Arial" w:hAnsi="Arial" w:cs="Arial"/>
          <w:i/>
          <w:sz w:val="20"/>
        </w:rPr>
        <w:t xml:space="preserve">Şimdi Fikret’leyiz. Müze Müdürü: </w:t>
      </w:r>
    </w:p>
    <w:p w14:paraId="0460903C" w14:textId="77777777" w:rsidR="00842B4A" w:rsidRDefault="00000000">
      <w:pPr>
        <w:spacing w:after="124" w:line="253" w:lineRule="auto"/>
        <w:ind w:right="43" w:firstLine="566"/>
        <w:jc w:val="both"/>
      </w:pPr>
      <w:r>
        <w:rPr>
          <w:rFonts w:ascii="Arial" w:eastAsia="Arial" w:hAnsi="Arial" w:cs="Arial"/>
          <w:i/>
          <w:sz w:val="20"/>
        </w:rPr>
        <w:t xml:space="preserve">— Evini gezdikçe, bir vesika daha buldukça, etrafıma baktıkça, onu düşündükçe memleketini ne kadar sevmiş bir adam olduğunu daha iyi anlıyorum…- diyor. </w:t>
      </w:r>
    </w:p>
    <w:p w14:paraId="0789F451" w14:textId="77777777" w:rsidR="00842B4A" w:rsidRDefault="00000000">
      <w:pPr>
        <w:spacing w:after="138" w:line="253" w:lineRule="auto"/>
        <w:ind w:right="43" w:firstLine="566"/>
        <w:jc w:val="both"/>
      </w:pPr>
      <w:r>
        <w:rPr>
          <w:rFonts w:ascii="Arial" w:eastAsia="Arial" w:hAnsi="Arial" w:cs="Arial"/>
          <w:i/>
          <w:sz w:val="20"/>
        </w:rPr>
        <w:t xml:space="preserve">İşte </w:t>
      </w:r>
      <w:proofErr w:type="spellStart"/>
      <w:r>
        <w:rPr>
          <w:rFonts w:ascii="Arial" w:eastAsia="Arial" w:hAnsi="Arial" w:cs="Arial"/>
          <w:i/>
          <w:sz w:val="20"/>
        </w:rPr>
        <w:t>Aşiyan’ı</w:t>
      </w:r>
      <w:proofErr w:type="spellEnd"/>
      <w:r>
        <w:rPr>
          <w:rFonts w:ascii="Arial" w:eastAsia="Arial" w:hAnsi="Arial" w:cs="Arial"/>
          <w:i/>
          <w:sz w:val="20"/>
        </w:rPr>
        <w:t xml:space="preserve"> ziyaret defteri. 19 Ağustos 1918’de Mustafa Kemal imzasına rastlıyoruz. Süleyman Nazif ve Sait Ali ile beraber </w:t>
      </w:r>
      <w:proofErr w:type="spellStart"/>
      <w:r>
        <w:rPr>
          <w:rFonts w:ascii="Arial" w:eastAsia="Arial" w:hAnsi="Arial" w:cs="Arial"/>
          <w:i/>
          <w:sz w:val="20"/>
        </w:rPr>
        <w:t>Aşiyan’ı</w:t>
      </w:r>
      <w:proofErr w:type="spellEnd"/>
      <w:r>
        <w:rPr>
          <w:rFonts w:ascii="Arial" w:eastAsia="Arial" w:hAnsi="Arial" w:cs="Arial"/>
          <w:i/>
          <w:sz w:val="20"/>
        </w:rPr>
        <w:t xml:space="preserve"> ziyaret etmişler.  </w:t>
      </w:r>
    </w:p>
    <w:p w14:paraId="526E6DF9" w14:textId="77777777" w:rsidR="00842B4A" w:rsidRDefault="00000000">
      <w:pPr>
        <w:spacing w:after="111" w:line="251" w:lineRule="auto"/>
        <w:ind w:left="566" w:right="45"/>
        <w:jc w:val="both"/>
      </w:pPr>
      <w:r>
        <w:rPr>
          <w:rFonts w:ascii="Arial" w:eastAsia="Arial" w:hAnsi="Arial" w:cs="Arial"/>
          <w:sz w:val="20"/>
        </w:rPr>
        <w:t xml:space="preserve">………… </w:t>
      </w:r>
    </w:p>
    <w:p w14:paraId="717DB9E9" w14:textId="77777777" w:rsidR="00842B4A" w:rsidRDefault="00000000">
      <w:pPr>
        <w:tabs>
          <w:tab w:val="center" w:pos="4023"/>
          <w:tab w:val="center" w:pos="4897"/>
          <w:tab w:val="center" w:pos="5617"/>
          <w:tab w:val="right" w:pos="9417"/>
        </w:tabs>
        <w:spacing w:after="167" w:line="262" w:lineRule="auto"/>
      </w:pPr>
      <w:r>
        <w:tab/>
      </w: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r>
      <w:r>
        <w:rPr>
          <w:rFonts w:ascii="Arial" w:eastAsia="Arial" w:hAnsi="Arial" w:cs="Arial"/>
          <w:b/>
          <w:sz w:val="20"/>
        </w:rPr>
        <w:t>Sait Faik Abasıyanık</w:t>
      </w:r>
      <w:r>
        <w:rPr>
          <w:rFonts w:ascii="Arial" w:eastAsia="Arial" w:hAnsi="Arial" w:cs="Arial"/>
          <w:sz w:val="20"/>
        </w:rPr>
        <w:t xml:space="preserve">, Röportajlar </w:t>
      </w:r>
    </w:p>
    <w:p w14:paraId="7F52047F" w14:textId="77777777" w:rsidR="00842B4A" w:rsidRDefault="00000000">
      <w:pPr>
        <w:spacing w:after="223"/>
        <w:ind w:left="566"/>
      </w:pPr>
      <w:r>
        <w:rPr>
          <w:rFonts w:ascii="Arial" w:eastAsia="Arial" w:hAnsi="Arial" w:cs="Arial"/>
          <w:sz w:val="20"/>
        </w:rPr>
        <w:t xml:space="preserve"> </w:t>
      </w:r>
    </w:p>
    <w:p w14:paraId="088368DD" w14:textId="77777777" w:rsidR="00842B4A" w:rsidRDefault="00000000">
      <w:pPr>
        <w:spacing w:after="0"/>
        <w:ind w:left="566"/>
      </w:pPr>
      <w:r>
        <w:rPr>
          <w:rFonts w:ascii="Arial" w:eastAsia="Arial" w:hAnsi="Arial" w:cs="Arial"/>
          <w:sz w:val="20"/>
        </w:rPr>
        <w:t xml:space="preserve"> </w:t>
      </w:r>
    </w:p>
    <w:p w14:paraId="345A88FA" w14:textId="77777777" w:rsidR="00842B4A" w:rsidRDefault="00000000">
      <w:pPr>
        <w:spacing w:after="290" w:line="265" w:lineRule="auto"/>
        <w:ind w:left="561" w:hanging="10"/>
      </w:pPr>
      <w:r>
        <w:rPr>
          <w:rFonts w:ascii="Arial" w:eastAsia="Arial" w:hAnsi="Arial" w:cs="Arial"/>
          <w:b/>
          <w:color w:val="9B00D3"/>
          <w:sz w:val="20"/>
        </w:rPr>
        <w:t>FIKRA</w:t>
      </w:r>
      <w:r>
        <w:rPr>
          <w:rFonts w:ascii="Arial" w:eastAsia="Arial" w:hAnsi="Arial" w:cs="Arial"/>
          <w:b/>
          <w:sz w:val="20"/>
        </w:rPr>
        <w:t xml:space="preserve"> </w:t>
      </w:r>
    </w:p>
    <w:p w14:paraId="1045BC7C" w14:textId="77777777" w:rsidR="00842B4A" w:rsidRDefault="00000000">
      <w:pPr>
        <w:spacing w:after="269" w:line="251" w:lineRule="auto"/>
        <w:ind w:left="-15" w:right="45" w:firstLine="556"/>
        <w:jc w:val="both"/>
      </w:pPr>
      <w:r>
        <w:rPr>
          <w:noProof/>
        </w:rPr>
        <w:lastRenderedPageBreak/>
        <mc:AlternateContent>
          <mc:Choice Requires="wpg">
            <w:drawing>
              <wp:anchor distT="0" distB="0" distL="114300" distR="114300" simplePos="0" relativeHeight="251660288" behindDoc="1" locked="0" layoutInCell="1" allowOverlap="1" wp14:anchorId="7FBA65A0" wp14:editId="2CD9B5BE">
                <wp:simplePos x="0" y="0"/>
                <wp:positionH relativeFrom="column">
                  <wp:posOffset>0</wp:posOffset>
                </wp:positionH>
                <wp:positionV relativeFrom="paragraph">
                  <wp:posOffset>-11949</wp:posOffset>
                </wp:positionV>
                <wp:extent cx="5944438" cy="751332"/>
                <wp:effectExtent l="0" t="0" r="0" b="0"/>
                <wp:wrapNone/>
                <wp:docPr id="9810" name="Group 9810"/>
                <wp:cNvGraphicFramePr/>
                <a:graphic xmlns:a="http://schemas.openxmlformats.org/drawingml/2006/main">
                  <a:graphicData uri="http://schemas.microsoft.com/office/word/2010/wordprocessingGroup">
                    <wpg:wgp>
                      <wpg:cNvGrpSpPr/>
                      <wpg:grpSpPr>
                        <a:xfrm>
                          <a:off x="0" y="0"/>
                          <a:ext cx="5944438" cy="751332"/>
                          <a:chOff x="0" y="0"/>
                          <a:chExt cx="5944438" cy="751332"/>
                        </a:xfrm>
                      </wpg:grpSpPr>
                      <wps:wsp>
                        <wps:cNvPr id="10166" name="Shape 10166"/>
                        <wps:cNvSpPr/>
                        <wps:spPr>
                          <a:xfrm>
                            <a:off x="359613" y="0"/>
                            <a:ext cx="5584825" cy="146304"/>
                          </a:xfrm>
                          <a:custGeom>
                            <a:avLst/>
                            <a:gdLst/>
                            <a:ahLst/>
                            <a:cxnLst/>
                            <a:rect l="0" t="0" r="0" b="0"/>
                            <a:pathLst>
                              <a:path w="5584825" h="146304">
                                <a:moveTo>
                                  <a:pt x="0" y="0"/>
                                </a:moveTo>
                                <a:lnTo>
                                  <a:pt x="5584825" y="0"/>
                                </a:lnTo>
                                <a:lnTo>
                                  <a:pt x="558482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67" name="Shape 10167"/>
                        <wps:cNvSpPr/>
                        <wps:spPr>
                          <a:xfrm>
                            <a:off x="0" y="146304"/>
                            <a:ext cx="4377563" cy="146304"/>
                          </a:xfrm>
                          <a:custGeom>
                            <a:avLst/>
                            <a:gdLst/>
                            <a:ahLst/>
                            <a:cxnLst/>
                            <a:rect l="0" t="0" r="0" b="0"/>
                            <a:pathLst>
                              <a:path w="4377563" h="146304">
                                <a:moveTo>
                                  <a:pt x="0" y="0"/>
                                </a:moveTo>
                                <a:lnTo>
                                  <a:pt x="4377563" y="0"/>
                                </a:lnTo>
                                <a:lnTo>
                                  <a:pt x="4377563"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68" name="Shape 10168"/>
                        <wps:cNvSpPr/>
                        <wps:spPr>
                          <a:xfrm>
                            <a:off x="359613" y="458724"/>
                            <a:ext cx="5584825" cy="146304"/>
                          </a:xfrm>
                          <a:custGeom>
                            <a:avLst/>
                            <a:gdLst/>
                            <a:ahLst/>
                            <a:cxnLst/>
                            <a:rect l="0" t="0" r="0" b="0"/>
                            <a:pathLst>
                              <a:path w="5584825" h="146304">
                                <a:moveTo>
                                  <a:pt x="0" y="0"/>
                                </a:moveTo>
                                <a:lnTo>
                                  <a:pt x="5584825" y="0"/>
                                </a:lnTo>
                                <a:lnTo>
                                  <a:pt x="558482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69" name="Shape 10169"/>
                        <wps:cNvSpPr/>
                        <wps:spPr>
                          <a:xfrm>
                            <a:off x="0" y="605028"/>
                            <a:ext cx="3078734" cy="146304"/>
                          </a:xfrm>
                          <a:custGeom>
                            <a:avLst/>
                            <a:gdLst/>
                            <a:ahLst/>
                            <a:cxnLst/>
                            <a:rect l="0" t="0" r="0" b="0"/>
                            <a:pathLst>
                              <a:path w="3078734" h="146304">
                                <a:moveTo>
                                  <a:pt x="0" y="0"/>
                                </a:moveTo>
                                <a:lnTo>
                                  <a:pt x="3078734" y="0"/>
                                </a:lnTo>
                                <a:lnTo>
                                  <a:pt x="3078734"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9810" style="width:468.066pt;height:59.16pt;position:absolute;z-index:-2147483629;mso-position-horizontal-relative:text;mso-position-horizontal:absolute;margin-left:0pt;mso-position-vertical-relative:text;margin-top:-0.940933pt;" coordsize="59444,7513">
                <v:shape id="Shape 10170" style="position:absolute;width:55848;height:1463;left:3596;top:0;" coordsize="5584825,146304" path="m0,0l5584825,0l5584825,146304l0,146304l0,0">
                  <v:stroke weight="0pt" endcap="flat" joinstyle="miter" miterlimit="10" on="false" color="#000000" opacity="0"/>
                  <v:fill on="true" color="#ffff00"/>
                </v:shape>
                <v:shape id="Shape 10171" style="position:absolute;width:43775;height:1463;left:0;top:1463;" coordsize="4377563,146304" path="m0,0l4377563,0l4377563,146304l0,146304l0,0">
                  <v:stroke weight="0pt" endcap="flat" joinstyle="miter" miterlimit="10" on="false" color="#000000" opacity="0"/>
                  <v:fill on="true" color="#ffff00"/>
                </v:shape>
                <v:shape id="Shape 10172" style="position:absolute;width:55848;height:1463;left:3596;top:4587;" coordsize="5584825,146304" path="m0,0l5584825,0l5584825,146304l0,146304l0,0">
                  <v:stroke weight="0pt" endcap="flat" joinstyle="miter" miterlimit="10" on="false" color="#000000" opacity="0"/>
                  <v:fill on="true" color="#ffff00"/>
                </v:shape>
                <v:shape id="Shape 10173" style="position:absolute;width:30787;height:1463;left:0;top:6050;" coordsize="3078734,146304" path="m0,0l3078734,0l3078734,146304l0,146304l0,0">
                  <v:stroke weight="0pt" endcap="flat" joinstyle="miter" miterlimit="10" on="false" color="#000000" opacity="0"/>
                  <v:fill on="true" color="#ffff00"/>
                </v:shape>
              </v:group>
            </w:pict>
          </mc:Fallback>
        </mc:AlternateContent>
      </w:r>
      <w:r>
        <w:rPr>
          <w:rFonts w:ascii="Arial" w:eastAsia="Arial" w:hAnsi="Arial" w:cs="Arial"/>
          <w:sz w:val="20"/>
        </w:rPr>
        <w:t xml:space="preserve">Fıkra (anekdot): Belli bir amacı, savunulan bir düşünceyi ele alan ve bunu en kısa yoldan anlatan, mizah ve hiciv unsurlarını da içinde barındıran sözlü ya da yazılı hikâyelerdir.  </w:t>
      </w:r>
    </w:p>
    <w:p w14:paraId="5E5C9678" w14:textId="77777777" w:rsidR="00842B4A" w:rsidRDefault="00000000">
      <w:pPr>
        <w:spacing w:after="188" w:line="251" w:lineRule="auto"/>
        <w:ind w:left="-15" w:right="45" w:firstLine="556"/>
        <w:jc w:val="both"/>
      </w:pPr>
      <w:r>
        <w:rPr>
          <w:rFonts w:ascii="Arial" w:eastAsia="Arial" w:hAnsi="Arial" w:cs="Arial"/>
          <w:sz w:val="20"/>
        </w:rPr>
        <w:t xml:space="preserve">Bir yazarın günlük olaylara ya da ülke ve toplum sorunlarına ait her hangi bir konu üzerinde kişisel görüş ve düşüncelerini anlatan düz yazılara </w:t>
      </w:r>
      <w:r>
        <w:rPr>
          <w:rFonts w:ascii="Arial" w:eastAsia="Arial" w:hAnsi="Arial" w:cs="Arial"/>
          <w:i/>
          <w:sz w:val="20"/>
        </w:rPr>
        <w:t xml:space="preserve">fıkra </w:t>
      </w:r>
      <w:r>
        <w:rPr>
          <w:rFonts w:ascii="Arial" w:eastAsia="Arial" w:hAnsi="Arial" w:cs="Arial"/>
          <w:sz w:val="20"/>
        </w:rPr>
        <w:t xml:space="preserve">denir.  </w:t>
      </w:r>
    </w:p>
    <w:p w14:paraId="210566FE" w14:textId="77777777" w:rsidR="00842B4A" w:rsidRDefault="00000000">
      <w:pPr>
        <w:spacing w:after="172" w:line="251" w:lineRule="auto"/>
        <w:ind w:left="-15" w:right="45" w:firstLine="556"/>
        <w:jc w:val="both"/>
      </w:pPr>
      <w:r>
        <w:rPr>
          <w:rFonts w:ascii="Arial" w:eastAsia="Arial" w:hAnsi="Arial" w:cs="Arial"/>
          <w:sz w:val="20"/>
        </w:rPr>
        <w:t xml:space="preserve">Hareketli, ilgi çekici olması, savunulan bir düşünceyi içine almasından başka bir devrin, bir insanın, belli bir zamanın ya da sınıfın özelliklerini, siyasî, sosyal vb. günlük her türlü olay ve sorunlarına yer vermesi fıkraların belirgin özelliklerindendir. </w:t>
      </w:r>
    </w:p>
    <w:p w14:paraId="674CD93D" w14:textId="77777777" w:rsidR="00842B4A" w:rsidRDefault="00000000">
      <w:pPr>
        <w:spacing w:after="173" w:line="251" w:lineRule="auto"/>
        <w:ind w:left="-15" w:right="45" w:firstLine="556"/>
        <w:jc w:val="both"/>
      </w:pPr>
      <w:r>
        <w:rPr>
          <w:noProof/>
        </w:rPr>
        <mc:AlternateContent>
          <mc:Choice Requires="wpg">
            <w:drawing>
              <wp:anchor distT="0" distB="0" distL="114300" distR="114300" simplePos="0" relativeHeight="251661312" behindDoc="1" locked="0" layoutInCell="1" allowOverlap="1" wp14:anchorId="371E155D" wp14:editId="18265460">
                <wp:simplePos x="0" y="0"/>
                <wp:positionH relativeFrom="column">
                  <wp:posOffset>0</wp:posOffset>
                </wp:positionH>
                <wp:positionV relativeFrom="paragraph">
                  <wp:posOffset>-5380</wp:posOffset>
                </wp:positionV>
                <wp:extent cx="5944438" cy="292609"/>
                <wp:effectExtent l="0" t="0" r="0" b="0"/>
                <wp:wrapNone/>
                <wp:docPr id="9811" name="Group 9811"/>
                <wp:cNvGraphicFramePr/>
                <a:graphic xmlns:a="http://schemas.openxmlformats.org/drawingml/2006/main">
                  <a:graphicData uri="http://schemas.microsoft.com/office/word/2010/wordprocessingGroup">
                    <wpg:wgp>
                      <wpg:cNvGrpSpPr/>
                      <wpg:grpSpPr>
                        <a:xfrm>
                          <a:off x="0" y="0"/>
                          <a:ext cx="5944438" cy="292609"/>
                          <a:chOff x="0" y="0"/>
                          <a:chExt cx="5944438" cy="292609"/>
                        </a:xfrm>
                      </wpg:grpSpPr>
                      <wps:wsp>
                        <wps:cNvPr id="10174" name="Shape 10174"/>
                        <wps:cNvSpPr/>
                        <wps:spPr>
                          <a:xfrm>
                            <a:off x="359613" y="0"/>
                            <a:ext cx="5584825" cy="146304"/>
                          </a:xfrm>
                          <a:custGeom>
                            <a:avLst/>
                            <a:gdLst/>
                            <a:ahLst/>
                            <a:cxnLst/>
                            <a:rect l="0" t="0" r="0" b="0"/>
                            <a:pathLst>
                              <a:path w="5584825" h="146304">
                                <a:moveTo>
                                  <a:pt x="0" y="0"/>
                                </a:moveTo>
                                <a:lnTo>
                                  <a:pt x="5584825" y="0"/>
                                </a:lnTo>
                                <a:lnTo>
                                  <a:pt x="558482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75" name="Shape 10175"/>
                        <wps:cNvSpPr/>
                        <wps:spPr>
                          <a:xfrm>
                            <a:off x="0" y="146304"/>
                            <a:ext cx="3859403" cy="146304"/>
                          </a:xfrm>
                          <a:custGeom>
                            <a:avLst/>
                            <a:gdLst/>
                            <a:ahLst/>
                            <a:cxnLst/>
                            <a:rect l="0" t="0" r="0" b="0"/>
                            <a:pathLst>
                              <a:path w="3859403" h="146304">
                                <a:moveTo>
                                  <a:pt x="0" y="0"/>
                                </a:moveTo>
                                <a:lnTo>
                                  <a:pt x="3859403" y="0"/>
                                </a:lnTo>
                                <a:lnTo>
                                  <a:pt x="3859403"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9811" style="width:468.066pt;height:23.04pt;position:absolute;z-index:-2147483570;mso-position-horizontal-relative:text;mso-position-horizontal:absolute;margin-left:0pt;mso-position-vertical-relative:text;margin-top:-0.423676pt;" coordsize="59444,2926">
                <v:shape id="Shape 10176" style="position:absolute;width:55848;height:1463;left:3596;top:0;" coordsize="5584825,146304" path="m0,0l5584825,0l5584825,146304l0,146304l0,0">
                  <v:stroke weight="0pt" endcap="flat" joinstyle="miter" miterlimit="10" on="false" color="#000000" opacity="0"/>
                  <v:fill on="true" color="#ffff00"/>
                </v:shape>
                <v:shape id="Shape 10177" style="position:absolute;width:38594;height:1463;left:0;top:1463;" coordsize="3859403,146304" path="m0,0l3859403,0l3859403,146304l0,146304l0,0">
                  <v:stroke weight="0pt" endcap="flat" joinstyle="miter" miterlimit="10" on="false" color="#000000" opacity="0"/>
                  <v:fill on="true" color="#ffff00"/>
                </v:shape>
              </v:group>
            </w:pict>
          </mc:Fallback>
        </mc:AlternateContent>
      </w:r>
      <w:r>
        <w:rPr>
          <w:rFonts w:ascii="Arial" w:eastAsia="Arial" w:hAnsi="Arial" w:cs="Arial"/>
          <w:sz w:val="20"/>
        </w:rPr>
        <w:t xml:space="preserve">Türk edebiyatında fıkra, XIX. yüzyılın ikinci yarısından itibaren gazetelerle (İlk özel gazete 1860 yılında yayın hayatına giren </w:t>
      </w:r>
      <w:r>
        <w:rPr>
          <w:rFonts w:ascii="Arial" w:eastAsia="Arial" w:hAnsi="Arial" w:cs="Arial"/>
          <w:i/>
          <w:sz w:val="20"/>
        </w:rPr>
        <w:t>"Tercüman-ı Ahvâl</w:t>
      </w:r>
      <w:r>
        <w:rPr>
          <w:rFonts w:ascii="Arial" w:eastAsia="Arial" w:hAnsi="Arial" w:cs="Arial"/>
          <w:sz w:val="20"/>
        </w:rPr>
        <w:t>"</w:t>
      </w:r>
      <w:r>
        <w:rPr>
          <w:rFonts w:ascii="Arial" w:eastAsia="Arial" w:hAnsi="Arial" w:cs="Arial"/>
          <w:i/>
          <w:sz w:val="20"/>
        </w:rPr>
        <w:t xml:space="preserve"> </w:t>
      </w:r>
      <w:proofErr w:type="spellStart"/>
      <w:r>
        <w:rPr>
          <w:rFonts w:ascii="Arial" w:eastAsia="Arial" w:hAnsi="Arial" w:cs="Arial"/>
          <w:sz w:val="20"/>
        </w:rPr>
        <w:t>dir</w:t>
      </w:r>
      <w:proofErr w:type="spellEnd"/>
      <w:r>
        <w:rPr>
          <w:rFonts w:ascii="Arial" w:eastAsia="Arial" w:hAnsi="Arial" w:cs="Arial"/>
          <w:sz w:val="20"/>
        </w:rPr>
        <w:t xml:space="preserve">.) birlikte görüldü. Başlangıçta sadece siyasî ve sosyal konular etrafında yazılan fıkralar, zaman içinde sınırlarını genişletmiş, bugün sanattan spora, ekonomiden siyasete kadar toplumun günlük bütün sorunlarını kuşatmıştır. </w:t>
      </w:r>
    </w:p>
    <w:p w14:paraId="0A36F77E" w14:textId="77777777" w:rsidR="00842B4A" w:rsidRDefault="00000000">
      <w:pPr>
        <w:spacing w:after="110" w:line="251" w:lineRule="auto"/>
        <w:ind w:left="566" w:right="45"/>
        <w:jc w:val="both"/>
      </w:pPr>
      <w:r>
        <w:rPr>
          <w:rFonts w:ascii="Arial" w:eastAsia="Arial" w:hAnsi="Arial" w:cs="Arial"/>
          <w:sz w:val="20"/>
        </w:rPr>
        <w:t xml:space="preserve">Fıkralar:   </w:t>
      </w:r>
    </w:p>
    <w:p w14:paraId="79C159B0" w14:textId="77777777" w:rsidR="00842B4A" w:rsidRDefault="00000000">
      <w:pPr>
        <w:numPr>
          <w:ilvl w:val="0"/>
          <w:numId w:val="3"/>
        </w:numPr>
        <w:spacing w:after="54" w:line="251" w:lineRule="auto"/>
        <w:ind w:right="1585" w:firstLine="556"/>
        <w:jc w:val="both"/>
      </w:pPr>
      <w:r>
        <w:rPr>
          <w:rFonts w:ascii="Arial" w:eastAsia="Arial" w:hAnsi="Arial" w:cs="Arial"/>
          <w:sz w:val="20"/>
        </w:rPr>
        <w:t xml:space="preserve">Gazete fıkraları,  </w:t>
      </w:r>
    </w:p>
    <w:p w14:paraId="099AA8A1" w14:textId="77777777" w:rsidR="00842B4A" w:rsidRDefault="00000000">
      <w:pPr>
        <w:numPr>
          <w:ilvl w:val="0"/>
          <w:numId w:val="3"/>
        </w:numPr>
        <w:spacing w:after="197" w:line="329" w:lineRule="auto"/>
        <w:ind w:right="1585" w:firstLine="556"/>
        <w:jc w:val="both"/>
      </w:pPr>
      <w:r>
        <w:rPr>
          <w:rFonts w:ascii="Arial" w:eastAsia="Arial" w:hAnsi="Arial" w:cs="Arial"/>
          <w:sz w:val="20"/>
        </w:rPr>
        <w:t xml:space="preserve">Küçük hikâye niteliğindeki nükteli ve güldürü fıkraları,  olmak üzere iki türlüdür. </w:t>
      </w:r>
    </w:p>
    <w:p w14:paraId="0D43ED5A" w14:textId="77777777" w:rsidR="00842B4A" w:rsidRDefault="00000000">
      <w:pPr>
        <w:spacing w:after="222"/>
        <w:ind w:left="561" w:hanging="10"/>
      </w:pPr>
      <w:r>
        <w:rPr>
          <w:rFonts w:ascii="Arial" w:eastAsia="Arial" w:hAnsi="Arial" w:cs="Arial"/>
          <w:b/>
          <w:i/>
          <w:sz w:val="20"/>
        </w:rPr>
        <w:t xml:space="preserve"> 1.  Gazete fıkraları </w:t>
      </w:r>
    </w:p>
    <w:p w14:paraId="01F54667" w14:textId="77777777" w:rsidR="00842B4A" w:rsidRDefault="00000000">
      <w:pPr>
        <w:spacing w:after="171" w:line="251" w:lineRule="auto"/>
        <w:ind w:left="-15" w:right="45" w:firstLine="556"/>
        <w:jc w:val="both"/>
      </w:pPr>
      <w:r>
        <w:rPr>
          <w:noProof/>
        </w:rPr>
        <mc:AlternateContent>
          <mc:Choice Requires="wpg">
            <w:drawing>
              <wp:anchor distT="0" distB="0" distL="114300" distR="114300" simplePos="0" relativeHeight="251662336" behindDoc="1" locked="0" layoutInCell="1" allowOverlap="1" wp14:anchorId="117F9436" wp14:editId="66658AF8">
                <wp:simplePos x="0" y="0"/>
                <wp:positionH relativeFrom="column">
                  <wp:posOffset>0</wp:posOffset>
                </wp:positionH>
                <wp:positionV relativeFrom="paragraph">
                  <wp:posOffset>-16322</wp:posOffset>
                </wp:positionV>
                <wp:extent cx="5944438" cy="292608"/>
                <wp:effectExtent l="0" t="0" r="0" b="0"/>
                <wp:wrapNone/>
                <wp:docPr id="9812" name="Group 9812"/>
                <wp:cNvGraphicFramePr/>
                <a:graphic xmlns:a="http://schemas.openxmlformats.org/drawingml/2006/main">
                  <a:graphicData uri="http://schemas.microsoft.com/office/word/2010/wordprocessingGroup">
                    <wpg:wgp>
                      <wpg:cNvGrpSpPr/>
                      <wpg:grpSpPr>
                        <a:xfrm>
                          <a:off x="0" y="0"/>
                          <a:ext cx="5944438" cy="292608"/>
                          <a:chOff x="0" y="0"/>
                          <a:chExt cx="5944438" cy="292608"/>
                        </a:xfrm>
                      </wpg:grpSpPr>
                      <wps:wsp>
                        <wps:cNvPr id="10178" name="Shape 10178"/>
                        <wps:cNvSpPr/>
                        <wps:spPr>
                          <a:xfrm>
                            <a:off x="359613" y="0"/>
                            <a:ext cx="5584825" cy="146304"/>
                          </a:xfrm>
                          <a:custGeom>
                            <a:avLst/>
                            <a:gdLst/>
                            <a:ahLst/>
                            <a:cxnLst/>
                            <a:rect l="0" t="0" r="0" b="0"/>
                            <a:pathLst>
                              <a:path w="5584825" h="146304">
                                <a:moveTo>
                                  <a:pt x="0" y="0"/>
                                </a:moveTo>
                                <a:lnTo>
                                  <a:pt x="5584825" y="0"/>
                                </a:lnTo>
                                <a:lnTo>
                                  <a:pt x="558482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79" name="Shape 10179"/>
                        <wps:cNvSpPr/>
                        <wps:spPr>
                          <a:xfrm>
                            <a:off x="0" y="146304"/>
                            <a:ext cx="2327402" cy="146304"/>
                          </a:xfrm>
                          <a:custGeom>
                            <a:avLst/>
                            <a:gdLst/>
                            <a:ahLst/>
                            <a:cxnLst/>
                            <a:rect l="0" t="0" r="0" b="0"/>
                            <a:pathLst>
                              <a:path w="2327402" h="146304">
                                <a:moveTo>
                                  <a:pt x="0" y="0"/>
                                </a:moveTo>
                                <a:lnTo>
                                  <a:pt x="2327402" y="0"/>
                                </a:lnTo>
                                <a:lnTo>
                                  <a:pt x="2327402"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9812" style="width:468.066pt;height:23.04pt;position:absolute;z-index:-2147483478;mso-position-horizontal-relative:text;mso-position-horizontal:absolute;margin-left:0pt;mso-position-vertical-relative:text;margin-top:-1.28528pt;" coordsize="59444,2926">
                <v:shape id="Shape 10180" style="position:absolute;width:55848;height:1463;left:3596;top:0;" coordsize="5584825,146304" path="m0,0l5584825,0l5584825,146304l0,146304l0,0">
                  <v:stroke weight="0pt" endcap="flat" joinstyle="miter" miterlimit="10" on="false" color="#000000" opacity="0"/>
                  <v:fill on="true" color="#ffff00"/>
                </v:shape>
                <v:shape id="Shape 10181" style="position:absolute;width:23274;height:1463;left:0;top:1463;" coordsize="2327402,146304" path="m0,0l2327402,0l2327402,146304l0,146304l0,0">
                  <v:stroke weight="0pt" endcap="flat" joinstyle="miter" miterlimit="10" on="false" color="#000000" opacity="0"/>
                  <v:fill on="true" color="#ffff00"/>
                </v:shape>
              </v:group>
            </w:pict>
          </mc:Fallback>
        </mc:AlternateContent>
      </w:r>
      <w:r>
        <w:rPr>
          <w:rFonts w:ascii="Arial" w:eastAsia="Arial" w:hAnsi="Arial" w:cs="Arial"/>
          <w:sz w:val="20"/>
        </w:rPr>
        <w:t xml:space="preserve">Genellikle, günlük gazetelerin belirli köşelerinde yayımlanan bu tür fıkralarda ortaya konan sorunlar kısa, yalın ve akıcı bir üslupla anlatılır. Okuyucunun ilgisini sürekli olarak canlı tutabilmek için, fıkra yazarlarının konularında tekrarlara düşmemesi, kapsamlı bir kavrayış gücüne, derin bir kültür zenginliğine ve geçmişle günlük olayları kaynaştırabilme ustalığına sahip olması gerekir. </w:t>
      </w:r>
    </w:p>
    <w:p w14:paraId="399A9371" w14:textId="77777777" w:rsidR="00842B4A" w:rsidRDefault="00000000">
      <w:pPr>
        <w:spacing w:after="222"/>
        <w:ind w:left="561" w:hanging="10"/>
      </w:pPr>
      <w:r>
        <w:rPr>
          <w:rFonts w:ascii="Arial" w:eastAsia="Arial" w:hAnsi="Arial" w:cs="Arial"/>
          <w:b/>
          <w:i/>
          <w:sz w:val="20"/>
        </w:rPr>
        <w:t xml:space="preserve">Örnek metin: </w:t>
      </w:r>
    </w:p>
    <w:p w14:paraId="7A172E77" w14:textId="77777777" w:rsidR="00842B4A" w:rsidRDefault="00000000">
      <w:pPr>
        <w:pStyle w:val="Balk3"/>
      </w:pPr>
      <w:r>
        <w:t xml:space="preserve">TEKNİK ve KÜLTÜR </w:t>
      </w:r>
    </w:p>
    <w:p w14:paraId="665E88F5" w14:textId="77777777" w:rsidR="00842B4A" w:rsidRDefault="00000000">
      <w:pPr>
        <w:spacing w:after="259" w:line="253" w:lineRule="auto"/>
        <w:ind w:left="561" w:right="43" w:hanging="10"/>
        <w:jc w:val="both"/>
      </w:pPr>
      <w:r>
        <w:rPr>
          <w:rFonts w:ascii="Arial" w:eastAsia="Arial" w:hAnsi="Arial" w:cs="Arial"/>
          <w:i/>
          <w:sz w:val="20"/>
        </w:rPr>
        <w:t xml:space="preserve">“Teknik üzerinde ihtilaf yoktur. Köylüye varıncaya kadar, herkes onun mahiyetini, lüzumunu ve ehemmiyetini bilir. Tekniksiz elektriğin yanmayacağını, motorlu vasıtaların ve traktörlerin işlemeyeceğini, hatta, ekmek yenmeyeceğini bilir. En geri toplumlarda bile tekniğin tanrılaştırıldığı bir devirdeyiz. Türkiye’de teknik sevgisi, bir çeşit makine aşkı hâlinde, yalnız şehirleri değil, en </w:t>
      </w:r>
      <w:proofErr w:type="spellStart"/>
      <w:r>
        <w:rPr>
          <w:rFonts w:ascii="Arial" w:eastAsia="Arial" w:hAnsi="Arial" w:cs="Arial"/>
          <w:i/>
          <w:sz w:val="20"/>
        </w:rPr>
        <w:t>tenhâ</w:t>
      </w:r>
      <w:proofErr w:type="spellEnd"/>
      <w:r>
        <w:rPr>
          <w:rFonts w:ascii="Arial" w:eastAsia="Arial" w:hAnsi="Arial" w:cs="Arial"/>
          <w:i/>
          <w:sz w:val="20"/>
        </w:rPr>
        <w:t xml:space="preserve"> dağ başlarını sarmıştır ve bu, kalkınmak için şahlanan bir millete ilerleme hamlesi veren hayırlı bir sevgidir.</w:t>
      </w:r>
      <w:r>
        <w:rPr>
          <w:rFonts w:ascii="Arial" w:eastAsia="Arial" w:hAnsi="Arial" w:cs="Arial"/>
          <w:b/>
          <w:i/>
          <w:sz w:val="20"/>
        </w:rPr>
        <w:t xml:space="preserve"> </w:t>
      </w:r>
    </w:p>
    <w:p w14:paraId="53B9176A" w14:textId="77777777" w:rsidR="00842B4A" w:rsidRDefault="00000000">
      <w:pPr>
        <w:spacing w:after="231" w:line="253" w:lineRule="auto"/>
        <w:ind w:left="561" w:right="43" w:hanging="10"/>
        <w:jc w:val="both"/>
      </w:pPr>
      <w:r>
        <w:rPr>
          <w:rFonts w:ascii="Arial" w:eastAsia="Arial" w:hAnsi="Arial" w:cs="Arial"/>
          <w:i/>
          <w:sz w:val="20"/>
        </w:rPr>
        <w:t xml:space="preserve">Fakat kültürsüz teknik olamayacağını, kültürsüz hiçbir şey, hukuk ve ahlâk, </w:t>
      </w:r>
      <w:proofErr w:type="spellStart"/>
      <w:r>
        <w:rPr>
          <w:rFonts w:ascii="Arial" w:eastAsia="Arial" w:hAnsi="Arial" w:cs="Arial"/>
          <w:i/>
          <w:sz w:val="20"/>
        </w:rPr>
        <w:t>san’at</w:t>
      </w:r>
      <w:proofErr w:type="spellEnd"/>
      <w:r>
        <w:rPr>
          <w:rFonts w:ascii="Arial" w:eastAsia="Arial" w:hAnsi="Arial" w:cs="Arial"/>
          <w:i/>
          <w:sz w:val="20"/>
        </w:rPr>
        <w:t xml:space="preserve"> ve güzellik olmadan medeni bir toplum düzeni olamayacağını herkes bilmez. En zeki devlet adamlarımız bile bunu bazen unuturlar. Halkta, hükümette, hatta münevverde bir kültür korkusu bile vardır. Zihin yorucu, karışık, lüzumsuz bir faaliyet şeklinden kaçar gibi, kültüre karşı, saygı ile karışık bir çekingenlik duyulur. </w:t>
      </w:r>
    </w:p>
    <w:p w14:paraId="7EC4135F" w14:textId="77777777" w:rsidR="00842B4A" w:rsidRDefault="00000000">
      <w:pPr>
        <w:spacing w:after="19" w:line="253" w:lineRule="auto"/>
        <w:ind w:left="561" w:right="43" w:hanging="10"/>
        <w:jc w:val="both"/>
      </w:pPr>
      <w:r>
        <w:rPr>
          <w:rFonts w:ascii="Arial" w:eastAsia="Arial" w:hAnsi="Arial" w:cs="Arial"/>
          <w:i/>
          <w:sz w:val="20"/>
        </w:rPr>
        <w:t xml:space="preserve">Tekniğin lüzumunu anlamak kolay, çünkü maddi nimetleri çocuğun bile idrak edeceği kadar açıktır. Fakat onu ve her şeyi yaratan kültür, elektrik gibi yanmaz, otomobil gibi yürümez, asansör gibi inip çıkmaz, tayyare gibi uçmaz. Yanar da, yürür de, uçar da, yükselir de, fakat gözle görünmez. </w:t>
      </w:r>
    </w:p>
    <w:p w14:paraId="432829DC" w14:textId="77777777" w:rsidR="00842B4A" w:rsidRDefault="00000000">
      <w:pPr>
        <w:spacing w:after="259" w:line="253" w:lineRule="auto"/>
        <w:ind w:left="561" w:right="43" w:hanging="10"/>
        <w:jc w:val="both"/>
      </w:pPr>
      <w:r>
        <w:rPr>
          <w:rFonts w:ascii="Arial" w:eastAsia="Arial" w:hAnsi="Arial" w:cs="Arial"/>
          <w:i/>
          <w:sz w:val="20"/>
        </w:rPr>
        <w:t xml:space="preserve">Anlaşılması için, yaşanmış bilgilerin dolgunluğu lâzımdır. Bir sürü işlerle yüklü günlük hayatının bir iki saatini kültür eseri ve dergisi okumaya ayıran kaç kişi vardır? Bunu her sabah yüzünü yıkar ve tıraş olur gibi vazife edinmeyenler arasında, kendini münevver sananlar pek çok, </w:t>
      </w:r>
      <w:proofErr w:type="spellStart"/>
      <w:r>
        <w:rPr>
          <w:rFonts w:ascii="Arial" w:eastAsia="Arial" w:hAnsi="Arial" w:cs="Arial"/>
          <w:i/>
          <w:sz w:val="20"/>
        </w:rPr>
        <w:t>sâhici</w:t>
      </w:r>
      <w:proofErr w:type="spellEnd"/>
      <w:r>
        <w:rPr>
          <w:rFonts w:ascii="Arial" w:eastAsia="Arial" w:hAnsi="Arial" w:cs="Arial"/>
          <w:i/>
          <w:sz w:val="20"/>
        </w:rPr>
        <w:t xml:space="preserve"> münevver hiç yoktur. </w:t>
      </w:r>
    </w:p>
    <w:p w14:paraId="76DAAA9F" w14:textId="77777777" w:rsidR="00842B4A" w:rsidRDefault="00000000">
      <w:pPr>
        <w:spacing w:after="235" w:line="247" w:lineRule="auto"/>
        <w:ind w:left="540"/>
      </w:pPr>
      <w:r>
        <w:rPr>
          <w:rFonts w:ascii="Arial" w:eastAsia="Arial" w:hAnsi="Arial" w:cs="Arial"/>
          <w:i/>
          <w:sz w:val="20"/>
        </w:rPr>
        <w:lastRenderedPageBreak/>
        <w:t xml:space="preserve">Muazzam kültür memleketi Fransa’da bile, Yüksek </w:t>
      </w:r>
      <w:proofErr w:type="spellStart"/>
      <w:r>
        <w:rPr>
          <w:rFonts w:ascii="Arial" w:eastAsia="Arial" w:hAnsi="Arial" w:cs="Arial"/>
          <w:i/>
          <w:sz w:val="20"/>
        </w:rPr>
        <w:t>İstihsâl</w:t>
      </w:r>
      <w:proofErr w:type="spellEnd"/>
      <w:r>
        <w:rPr>
          <w:rFonts w:ascii="Arial" w:eastAsia="Arial" w:hAnsi="Arial" w:cs="Arial"/>
          <w:i/>
          <w:sz w:val="20"/>
        </w:rPr>
        <w:t xml:space="preserve"> Komiseri </w:t>
      </w:r>
      <w:proofErr w:type="spellStart"/>
      <w:r>
        <w:rPr>
          <w:rFonts w:ascii="Arial" w:eastAsia="Arial" w:hAnsi="Arial" w:cs="Arial"/>
          <w:i/>
          <w:sz w:val="20"/>
        </w:rPr>
        <w:t>Ardent</w:t>
      </w:r>
      <w:proofErr w:type="spellEnd"/>
      <w:r>
        <w:rPr>
          <w:rFonts w:ascii="Arial" w:eastAsia="Arial" w:hAnsi="Arial" w:cs="Arial"/>
          <w:i/>
          <w:sz w:val="20"/>
        </w:rPr>
        <w:t xml:space="preserve"> diyor ki: “Şikâyet ettiğimiz bu hayat ve </w:t>
      </w:r>
      <w:proofErr w:type="spellStart"/>
      <w:r>
        <w:rPr>
          <w:rFonts w:ascii="Arial" w:eastAsia="Arial" w:hAnsi="Arial" w:cs="Arial"/>
          <w:i/>
          <w:sz w:val="20"/>
        </w:rPr>
        <w:t>istihsâl</w:t>
      </w:r>
      <w:proofErr w:type="spellEnd"/>
      <w:r>
        <w:rPr>
          <w:rFonts w:ascii="Arial" w:eastAsia="Arial" w:hAnsi="Arial" w:cs="Arial"/>
          <w:i/>
          <w:sz w:val="20"/>
        </w:rPr>
        <w:t xml:space="preserve"> şartlarından kurtulmamız için, teknikten evvel, bir fikir inkılâbı ve kültür kalkınmasına ihtiyaç vardır.” </w:t>
      </w:r>
    </w:p>
    <w:p w14:paraId="3DD07D77" w14:textId="77777777" w:rsidR="00842B4A" w:rsidRDefault="00000000">
      <w:pPr>
        <w:spacing w:after="259" w:line="253" w:lineRule="auto"/>
        <w:ind w:left="561" w:right="43" w:hanging="10"/>
        <w:jc w:val="both"/>
      </w:pPr>
      <w:r>
        <w:rPr>
          <w:rFonts w:ascii="Arial" w:eastAsia="Arial" w:hAnsi="Arial" w:cs="Arial"/>
          <w:i/>
          <w:sz w:val="20"/>
        </w:rPr>
        <w:t xml:space="preserve">Biz kültürsüz bir teknik kalkınmanın mümkün olabileceğine inanmış, saf insanlar mıyız? Biz kültürün sadece okullarda elde edilmesine imkân olmayan, meslek şubelerinin ve bütün memleketin havasını dolduran evrensel bir ışık olduğunu anlamamış, </w:t>
      </w:r>
      <w:proofErr w:type="spellStart"/>
      <w:r>
        <w:rPr>
          <w:rFonts w:ascii="Arial" w:eastAsia="Arial" w:hAnsi="Arial" w:cs="Arial"/>
          <w:i/>
          <w:sz w:val="20"/>
        </w:rPr>
        <w:t>idrâk</w:t>
      </w:r>
      <w:proofErr w:type="spellEnd"/>
      <w:r>
        <w:rPr>
          <w:rFonts w:ascii="Arial" w:eastAsia="Arial" w:hAnsi="Arial" w:cs="Arial"/>
          <w:i/>
          <w:sz w:val="20"/>
        </w:rPr>
        <w:t xml:space="preserve"> gözü derin sebepler âlemine kapalı, yarım şuurlu mahluklar mıyız? Nedir bu halimiz, bayanlar, baylar? </w:t>
      </w:r>
    </w:p>
    <w:p w14:paraId="026A00B2" w14:textId="77777777" w:rsidR="00842B4A" w:rsidRDefault="00000000">
      <w:pPr>
        <w:spacing w:after="225" w:line="253" w:lineRule="auto"/>
        <w:ind w:left="561" w:right="43" w:hanging="10"/>
        <w:jc w:val="both"/>
      </w:pPr>
      <w:r>
        <w:rPr>
          <w:rFonts w:ascii="Arial" w:eastAsia="Arial" w:hAnsi="Arial" w:cs="Arial"/>
          <w:i/>
          <w:sz w:val="20"/>
        </w:rPr>
        <w:t xml:space="preserve">Bu yazının sonunda, bütün söylediklerimin boşa mı gittiğini anlamamış olmanın huzursuzluğu içindeyim ve mübalağasız, kırk yıldan beri, kültürü memlekete mal etmek için yaptığım her naçiz hamleden sonra, şüphem aynı şüphedir.” </w:t>
      </w:r>
    </w:p>
    <w:p w14:paraId="37A96490" w14:textId="77777777" w:rsidR="00842B4A" w:rsidRDefault="00000000">
      <w:pPr>
        <w:spacing w:after="342" w:line="262" w:lineRule="auto"/>
        <w:ind w:left="10" w:right="44" w:hanging="10"/>
        <w:jc w:val="right"/>
      </w:pPr>
      <w:r>
        <w:rPr>
          <w:rFonts w:ascii="Arial" w:eastAsia="Arial" w:hAnsi="Arial" w:cs="Arial"/>
          <w:b/>
          <w:sz w:val="20"/>
        </w:rPr>
        <w:t xml:space="preserve"> Peyami Safa </w:t>
      </w:r>
    </w:p>
    <w:p w14:paraId="7883AF1E" w14:textId="77777777" w:rsidR="00842B4A" w:rsidRDefault="00000000">
      <w:pPr>
        <w:spacing w:after="222"/>
        <w:ind w:left="561" w:hanging="10"/>
      </w:pPr>
      <w:r>
        <w:rPr>
          <w:rFonts w:ascii="Arial" w:eastAsia="Arial" w:hAnsi="Arial" w:cs="Arial"/>
          <w:b/>
          <w:i/>
          <w:sz w:val="20"/>
        </w:rPr>
        <w:t xml:space="preserve"> 2. Küçük hikâye niteliğindeki nükteli fıkralar </w:t>
      </w:r>
    </w:p>
    <w:p w14:paraId="6EE21BB0" w14:textId="77777777" w:rsidR="00842B4A" w:rsidRDefault="00000000">
      <w:pPr>
        <w:spacing w:after="234" w:line="251" w:lineRule="auto"/>
        <w:ind w:left="-15" w:right="45" w:firstLine="556"/>
        <w:jc w:val="both"/>
      </w:pPr>
      <w:r>
        <w:rPr>
          <w:rFonts w:ascii="Arial" w:eastAsia="Arial" w:hAnsi="Arial" w:cs="Arial"/>
          <w:i/>
          <w:sz w:val="20"/>
          <w:shd w:val="clear" w:color="auto" w:fill="FFFF00"/>
        </w:rPr>
        <w:t>Nasrettin Hoca, İncili Çavuş, Bekri Mustafa ve Bektaşî</w:t>
      </w:r>
      <w:r>
        <w:rPr>
          <w:rFonts w:ascii="Arial" w:eastAsia="Arial" w:hAnsi="Arial" w:cs="Arial"/>
          <w:sz w:val="20"/>
          <w:shd w:val="clear" w:color="auto" w:fill="FFFF00"/>
        </w:rPr>
        <w:t xml:space="preserve"> fıkraları bu türdendir.</w:t>
      </w:r>
      <w:r>
        <w:rPr>
          <w:rFonts w:ascii="Arial" w:eastAsia="Arial" w:hAnsi="Arial" w:cs="Arial"/>
          <w:sz w:val="20"/>
        </w:rPr>
        <w:t xml:space="preserve"> Tanınmış kişileri ya da hayvanları ele alıp, bir hikâye tarzında, kısa ve öz olarak, ince zekâ oyunları taşıyan nükteli bir dille, sohbet biçimindedir. </w:t>
      </w:r>
    </w:p>
    <w:p w14:paraId="734D30A3" w14:textId="77777777" w:rsidR="00842B4A" w:rsidRDefault="00000000">
      <w:pPr>
        <w:spacing w:after="234" w:line="251" w:lineRule="auto"/>
        <w:ind w:left="-15" w:right="45" w:firstLine="556"/>
        <w:jc w:val="both"/>
      </w:pPr>
      <w:r>
        <w:rPr>
          <w:rFonts w:ascii="Arial" w:eastAsia="Arial" w:hAnsi="Arial" w:cs="Arial"/>
          <w:sz w:val="20"/>
        </w:rPr>
        <w:t xml:space="preserve">Fıkraların konularını, o çevrenin dikkatini çeken, iz bırakan sorunlar, olaylar, hareketler, sözler ve kişilik özellikleri oluşturur. Bu tür fıkralar, önce ağızdan ağza dolaşır; sonra bazı yazarlar tarafından çeşitli münasebetlerle yazıya geçirilir. Ayrıca bunlar, gerçeğe dayandığı için, araştırmalarda kaynak olarak da kullanılır. </w:t>
      </w:r>
      <w:r>
        <w:rPr>
          <w:rFonts w:ascii="Arial" w:eastAsia="Arial" w:hAnsi="Arial" w:cs="Arial"/>
          <w:b/>
          <w:sz w:val="20"/>
        </w:rPr>
        <w:t xml:space="preserve"> </w:t>
      </w:r>
    </w:p>
    <w:p w14:paraId="734FC73C" w14:textId="77777777" w:rsidR="00842B4A" w:rsidRDefault="00000000">
      <w:pPr>
        <w:spacing w:after="223"/>
        <w:ind w:left="566"/>
      </w:pPr>
      <w:r>
        <w:rPr>
          <w:rFonts w:ascii="Arial" w:eastAsia="Arial" w:hAnsi="Arial" w:cs="Arial"/>
          <w:b/>
          <w:i/>
          <w:sz w:val="20"/>
        </w:rPr>
        <w:t xml:space="preserve"> </w:t>
      </w:r>
    </w:p>
    <w:p w14:paraId="569B49E6" w14:textId="77777777" w:rsidR="00842B4A" w:rsidRDefault="00000000">
      <w:pPr>
        <w:spacing w:after="222"/>
        <w:ind w:left="561" w:hanging="10"/>
      </w:pPr>
      <w:r>
        <w:rPr>
          <w:rFonts w:ascii="Arial" w:eastAsia="Arial" w:hAnsi="Arial" w:cs="Arial"/>
          <w:b/>
          <w:i/>
          <w:sz w:val="20"/>
        </w:rPr>
        <w:t>Örnek metin:</w:t>
      </w:r>
      <w:r>
        <w:rPr>
          <w:rFonts w:ascii="Arial" w:eastAsia="Arial" w:hAnsi="Arial" w:cs="Arial"/>
          <w:i/>
          <w:sz w:val="20"/>
        </w:rPr>
        <w:t xml:space="preserve"> </w:t>
      </w:r>
    </w:p>
    <w:p w14:paraId="1E6ED532" w14:textId="77777777" w:rsidR="00842B4A" w:rsidRDefault="00000000">
      <w:pPr>
        <w:pStyle w:val="Balk3"/>
        <w:ind w:right="1"/>
      </w:pPr>
      <w:r>
        <w:t xml:space="preserve">ELÇİYE LÜZUM YOK BEN GELİYORUM </w:t>
      </w:r>
    </w:p>
    <w:p w14:paraId="1CF5B46F" w14:textId="77777777" w:rsidR="00842B4A" w:rsidRDefault="00000000">
      <w:pPr>
        <w:spacing w:after="259" w:line="253" w:lineRule="auto"/>
        <w:ind w:left="551" w:right="43" w:firstLine="271"/>
        <w:jc w:val="both"/>
      </w:pPr>
      <w:r>
        <w:rPr>
          <w:rFonts w:ascii="Arial" w:eastAsia="Arial" w:hAnsi="Arial" w:cs="Arial"/>
          <w:i/>
          <w:sz w:val="20"/>
        </w:rPr>
        <w:t xml:space="preserve">Yavuz Sultan Selim 1515 yılında Dulkadiroğlu’nu </w:t>
      </w:r>
      <w:proofErr w:type="spellStart"/>
      <w:r>
        <w:rPr>
          <w:rFonts w:ascii="Arial" w:eastAsia="Arial" w:hAnsi="Arial" w:cs="Arial"/>
          <w:i/>
          <w:sz w:val="20"/>
        </w:rPr>
        <w:t>Turnadağı</w:t>
      </w:r>
      <w:proofErr w:type="spellEnd"/>
      <w:r>
        <w:rPr>
          <w:rFonts w:ascii="Arial" w:eastAsia="Arial" w:hAnsi="Arial" w:cs="Arial"/>
          <w:i/>
          <w:sz w:val="20"/>
        </w:rPr>
        <w:t xml:space="preserve"> savaşında mağlûp ederek, bu ülkeyi de sınırları içine katmıştı. Ancak Mısır Sultanı </w:t>
      </w:r>
      <w:proofErr w:type="spellStart"/>
      <w:r>
        <w:rPr>
          <w:rFonts w:ascii="Arial" w:eastAsia="Arial" w:hAnsi="Arial" w:cs="Arial"/>
          <w:i/>
          <w:sz w:val="20"/>
        </w:rPr>
        <w:t>Gansu</w:t>
      </w:r>
      <w:proofErr w:type="spellEnd"/>
      <w:r>
        <w:rPr>
          <w:rFonts w:ascii="Arial" w:eastAsia="Arial" w:hAnsi="Arial" w:cs="Arial"/>
          <w:i/>
          <w:sz w:val="20"/>
        </w:rPr>
        <w:t xml:space="preserve"> </w:t>
      </w:r>
      <w:proofErr w:type="spellStart"/>
      <w:r>
        <w:rPr>
          <w:rFonts w:ascii="Arial" w:eastAsia="Arial" w:hAnsi="Arial" w:cs="Arial"/>
          <w:i/>
          <w:sz w:val="20"/>
        </w:rPr>
        <w:t>Gavri</w:t>
      </w:r>
      <w:proofErr w:type="spellEnd"/>
      <w:r>
        <w:rPr>
          <w:rFonts w:ascii="Arial" w:eastAsia="Arial" w:hAnsi="Arial" w:cs="Arial"/>
          <w:i/>
          <w:sz w:val="20"/>
        </w:rPr>
        <w:t xml:space="preserve"> bir elçi göndererek, yapılan işgali protesto ediyordu. Elçi, Türk hakanına: </w:t>
      </w:r>
    </w:p>
    <w:p w14:paraId="1917D4ED" w14:textId="77777777" w:rsidR="00842B4A" w:rsidRDefault="00000000">
      <w:pPr>
        <w:numPr>
          <w:ilvl w:val="0"/>
          <w:numId w:val="4"/>
        </w:numPr>
        <w:spacing w:after="234" w:line="253" w:lineRule="auto"/>
        <w:ind w:right="43" w:firstLine="569"/>
        <w:jc w:val="both"/>
      </w:pPr>
      <w:r>
        <w:rPr>
          <w:rFonts w:ascii="Arial" w:eastAsia="Arial" w:hAnsi="Arial" w:cs="Arial"/>
          <w:i/>
          <w:sz w:val="20"/>
        </w:rPr>
        <w:t xml:space="preserve">“Hutbelerde sultanımızın adı okunan memleketleri iade ediniz!” dediğinde Yavuz da şöyle cevap verdi: </w:t>
      </w:r>
    </w:p>
    <w:p w14:paraId="42505054" w14:textId="77777777" w:rsidR="00842B4A" w:rsidRDefault="00000000">
      <w:pPr>
        <w:numPr>
          <w:ilvl w:val="0"/>
          <w:numId w:val="4"/>
        </w:numPr>
        <w:spacing w:after="259" w:line="253" w:lineRule="auto"/>
        <w:ind w:right="43" w:firstLine="569"/>
        <w:jc w:val="both"/>
      </w:pPr>
      <w:r>
        <w:rPr>
          <w:rFonts w:ascii="Arial" w:eastAsia="Arial" w:hAnsi="Arial" w:cs="Arial"/>
          <w:i/>
          <w:sz w:val="20"/>
        </w:rPr>
        <w:t xml:space="preserve">“Sultanınıza söyleyin, hutbe ve sikkede adının muhafazasını bizim memleketimiz olan Anadolu’da değil, Mısır’da düşünsün”. </w:t>
      </w:r>
    </w:p>
    <w:p w14:paraId="1E268441" w14:textId="77777777" w:rsidR="00842B4A" w:rsidRDefault="00000000">
      <w:pPr>
        <w:spacing w:after="259" w:line="253" w:lineRule="auto"/>
        <w:ind w:left="561" w:right="43" w:hanging="10"/>
        <w:jc w:val="both"/>
      </w:pPr>
      <w:r>
        <w:rPr>
          <w:rFonts w:ascii="Arial" w:eastAsia="Arial" w:hAnsi="Arial" w:cs="Arial"/>
          <w:i/>
          <w:sz w:val="20"/>
        </w:rPr>
        <w:t xml:space="preserve">Elçi başını yere eğip: </w:t>
      </w:r>
    </w:p>
    <w:p w14:paraId="46AC6E01" w14:textId="77777777" w:rsidR="00842B4A" w:rsidRDefault="00000000">
      <w:pPr>
        <w:numPr>
          <w:ilvl w:val="0"/>
          <w:numId w:val="4"/>
        </w:numPr>
        <w:spacing w:after="228" w:line="253" w:lineRule="auto"/>
        <w:ind w:right="43" w:firstLine="569"/>
        <w:jc w:val="both"/>
      </w:pPr>
      <w:r>
        <w:rPr>
          <w:rFonts w:ascii="Arial" w:eastAsia="Arial" w:hAnsi="Arial" w:cs="Arial"/>
          <w:i/>
          <w:sz w:val="20"/>
        </w:rPr>
        <w:t xml:space="preserve">“Ben bunları sultanıma nasıl söylerim, siz bir elçi gönderin de o söylesin.” deyince  </w:t>
      </w:r>
    </w:p>
    <w:p w14:paraId="600505A3" w14:textId="77777777" w:rsidR="00842B4A" w:rsidRDefault="00000000">
      <w:pPr>
        <w:spacing w:after="259" w:line="253" w:lineRule="auto"/>
        <w:ind w:left="1145" w:right="43" w:hanging="10"/>
        <w:jc w:val="both"/>
      </w:pPr>
      <w:r>
        <w:rPr>
          <w:rFonts w:ascii="Arial" w:eastAsia="Arial" w:hAnsi="Arial" w:cs="Arial"/>
          <w:i/>
          <w:sz w:val="20"/>
        </w:rPr>
        <w:t xml:space="preserve">Yavuz da: </w:t>
      </w:r>
    </w:p>
    <w:p w14:paraId="3BB61FEC" w14:textId="77777777" w:rsidR="00842B4A" w:rsidRDefault="00000000">
      <w:pPr>
        <w:numPr>
          <w:ilvl w:val="0"/>
          <w:numId w:val="4"/>
        </w:numPr>
        <w:spacing w:after="259" w:line="253" w:lineRule="auto"/>
        <w:ind w:right="43" w:firstLine="569"/>
        <w:jc w:val="both"/>
      </w:pPr>
      <w:r>
        <w:rPr>
          <w:rFonts w:ascii="Arial" w:eastAsia="Arial" w:hAnsi="Arial" w:cs="Arial"/>
          <w:i/>
          <w:sz w:val="20"/>
        </w:rPr>
        <w:t xml:space="preserve">“Elçiye lüzum yok, Mısır’a ben geliyorum.” dedi. </w:t>
      </w:r>
    </w:p>
    <w:p w14:paraId="54F3752D" w14:textId="77777777" w:rsidR="00842B4A" w:rsidRDefault="00000000">
      <w:pPr>
        <w:spacing w:after="132" w:line="251" w:lineRule="auto"/>
        <w:ind w:left="566" w:right="45"/>
        <w:jc w:val="both"/>
      </w:pPr>
      <w:r>
        <w:rPr>
          <w:rFonts w:ascii="Arial" w:eastAsia="Arial" w:hAnsi="Arial" w:cs="Arial"/>
          <w:b/>
          <w:sz w:val="20"/>
        </w:rPr>
        <w:t>Reşat Ekrem Koçu</w:t>
      </w:r>
      <w:r>
        <w:rPr>
          <w:rFonts w:ascii="Arial" w:eastAsia="Arial" w:hAnsi="Arial" w:cs="Arial"/>
          <w:sz w:val="20"/>
        </w:rPr>
        <w:t xml:space="preserve">, Osmanlı Padişahlar            </w:t>
      </w:r>
    </w:p>
    <w:p w14:paraId="1AE33463" w14:textId="77777777" w:rsidR="00842B4A" w:rsidRDefault="00000000">
      <w:pPr>
        <w:spacing w:after="0"/>
      </w:pPr>
      <w:r>
        <w:t xml:space="preserve"> </w:t>
      </w:r>
    </w:p>
    <w:sectPr w:rsidR="00842B4A">
      <w:pgSz w:w="12240" w:h="15840"/>
      <w:pgMar w:top="1447" w:right="1383" w:bottom="1449"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2C4"/>
    <w:multiLevelType w:val="hybridMultilevel"/>
    <w:tmpl w:val="AD065A42"/>
    <w:lvl w:ilvl="0" w:tplc="F4E81F16">
      <w:start w:val="1"/>
      <w:numFmt w:val="bullet"/>
      <w:lvlText w:val="-"/>
      <w:lvlJc w:val="left"/>
      <w:pPr>
        <w:ind w:left="551"/>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E50211A8">
      <w:start w:val="1"/>
      <w:numFmt w:val="bullet"/>
      <w:lvlText w:val="o"/>
      <w:lvlJc w:val="left"/>
      <w:pPr>
        <w:ind w:left="207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A802D75A">
      <w:start w:val="1"/>
      <w:numFmt w:val="bullet"/>
      <w:lvlText w:val="▪"/>
      <w:lvlJc w:val="left"/>
      <w:pPr>
        <w:ind w:left="279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2DAA5248">
      <w:start w:val="1"/>
      <w:numFmt w:val="bullet"/>
      <w:lvlText w:val="•"/>
      <w:lvlJc w:val="left"/>
      <w:pPr>
        <w:ind w:left="351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18BC293E">
      <w:start w:val="1"/>
      <w:numFmt w:val="bullet"/>
      <w:lvlText w:val="o"/>
      <w:lvlJc w:val="left"/>
      <w:pPr>
        <w:ind w:left="423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8E5AACF2">
      <w:start w:val="1"/>
      <w:numFmt w:val="bullet"/>
      <w:lvlText w:val="▪"/>
      <w:lvlJc w:val="left"/>
      <w:pPr>
        <w:ind w:left="495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5F3840E8">
      <w:start w:val="1"/>
      <w:numFmt w:val="bullet"/>
      <w:lvlText w:val="•"/>
      <w:lvlJc w:val="left"/>
      <w:pPr>
        <w:ind w:left="567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824649CE">
      <w:start w:val="1"/>
      <w:numFmt w:val="bullet"/>
      <w:lvlText w:val="o"/>
      <w:lvlJc w:val="left"/>
      <w:pPr>
        <w:ind w:left="639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EABA7C88">
      <w:start w:val="1"/>
      <w:numFmt w:val="bullet"/>
      <w:lvlText w:val="▪"/>
      <w:lvlJc w:val="left"/>
      <w:pPr>
        <w:ind w:left="7113"/>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CE1860"/>
    <w:multiLevelType w:val="hybridMultilevel"/>
    <w:tmpl w:val="C1C09C6A"/>
    <w:lvl w:ilvl="0" w:tplc="216A5038">
      <w:start w:val="1"/>
      <w:numFmt w:val="bullet"/>
      <w:lvlText w:val="•"/>
      <w:lvlJc w:val="left"/>
      <w:pPr>
        <w:ind w:left="2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6C7FA6">
      <w:start w:val="1"/>
      <w:numFmt w:val="bullet"/>
      <w:lvlText w:val="o"/>
      <w:lvlJc w:val="left"/>
      <w:pPr>
        <w:ind w:left="16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D6B418">
      <w:start w:val="1"/>
      <w:numFmt w:val="bullet"/>
      <w:lvlText w:val="▪"/>
      <w:lvlJc w:val="left"/>
      <w:pPr>
        <w:ind w:left="23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C0D3C0">
      <w:start w:val="1"/>
      <w:numFmt w:val="bullet"/>
      <w:lvlText w:val="•"/>
      <w:lvlJc w:val="left"/>
      <w:pPr>
        <w:ind w:left="30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EC5222">
      <w:start w:val="1"/>
      <w:numFmt w:val="bullet"/>
      <w:lvlText w:val="o"/>
      <w:lvlJc w:val="left"/>
      <w:pPr>
        <w:ind w:left="38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B22126">
      <w:start w:val="1"/>
      <w:numFmt w:val="bullet"/>
      <w:lvlText w:val="▪"/>
      <w:lvlJc w:val="left"/>
      <w:pPr>
        <w:ind w:left="45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7285A2">
      <w:start w:val="1"/>
      <w:numFmt w:val="bullet"/>
      <w:lvlText w:val="•"/>
      <w:lvlJc w:val="left"/>
      <w:pPr>
        <w:ind w:left="5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84AF0">
      <w:start w:val="1"/>
      <w:numFmt w:val="bullet"/>
      <w:lvlText w:val="o"/>
      <w:lvlJc w:val="left"/>
      <w:pPr>
        <w:ind w:left="59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F2A150">
      <w:start w:val="1"/>
      <w:numFmt w:val="bullet"/>
      <w:lvlText w:val="▪"/>
      <w:lvlJc w:val="left"/>
      <w:pPr>
        <w:ind w:left="66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7865CD0"/>
    <w:multiLevelType w:val="hybridMultilevel"/>
    <w:tmpl w:val="A9B4E7D6"/>
    <w:lvl w:ilvl="0" w:tplc="80A23242">
      <w:start w:val="1"/>
      <w:numFmt w:val="decimal"/>
      <w:lvlText w:val="%1)"/>
      <w:lvlJc w:val="left"/>
      <w:pPr>
        <w:ind w:left="566"/>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1" w:tplc="94E217CE">
      <w:start w:val="1"/>
      <w:numFmt w:val="lowerLetter"/>
      <w:lvlText w:val="%2"/>
      <w:lvlJc w:val="left"/>
      <w:pPr>
        <w:ind w:left="1646"/>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2" w:tplc="89D40930">
      <w:start w:val="1"/>
      <w:numFmt w:val="lowerRoman"/>
      <w:lvlText w:val="%3"/>
      <w:lvlJc w:val="left"/>
      <w:pPr>
        <w:ind w:left="2366"/>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tplc="F13C4D8A">
      <w:start w:val="1"/>
      <w:numFmt w:val="decimal"/>
      <w:lvlText w:val="%4"/>
      <w:lvlJc w:val="left"/>
      <w:pPr>
        <w:ind w:left="3086"/>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tplc="FBB4C2FC">
      <w:start w:val="1"/>
      <w:numFmt w:val="lowerLetter"/>
      <w:lvlText w:val="%5"/>
      <w:lvlJc w:val="left"/>
      <w:pPr>
        <w:ind w:left="3806"/>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tplc="D146E5DE">
      <w:start w:val="1"/>
      <w:numFmt w:val="lowerRoman"/>
      <w:lvlText w:val="%6"/>
      <w:lvlJc w:val="left"/>
      <w:pPr>
        <w:ind w:left="4526"/>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tplc="30188F8A">
      <w:start w:val="1"/>
      <w:numFmt w:val="decimal"/>
      <w:lvlText w:val="%7"/>
      <w:lvlJc w:val="left"/>
      <w:pPr>
        <w:ind w:left="5246"/>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tplc="3244D094">
      <w:start w:val="1"/>
      <w:numFmt w:val="lowerLetter"/>
      <w:lvlText w:val="%8"/>
      <w:lvlJc w:val="left"/>
      <w:pPr>
        <w:ind w:left="5966"/>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tplc="7A8E3220">
      <w:start w:val="1"/>
      <w:numFmt w:val="lowerRoman"/>
      <w:lvlText w:val="%9"/>
      <w:lvlJc w:val="left"/>
      <w:pPr>
        <w:ind w:left="6686"/>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C324036"/>
    <w:multiLevelType w:val="hybridMultilevel"/>
    <w:tmpl w:val="148CBF42"/>
    <w:lvl w:ilvl="0" w:tplc="C9EC0F42">
      <w:start w:val="1"/>
      <w:numFmt w:val="decimal"/>
      <w:lvlText w:val="%1)"/>
      <w:lvlJc w:val="left"/>
      <w:pPr>
        <w:ind w:left="7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E4E1480">
      <w:start w:val="1"/>
      <w:numFmt w:val="lowerLetter"/>
      <w:lvlText w:val="%2"/>
      <w:lvlJc w:val="left"/>
      <w:pPr>
        <w:ind w:left="323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27A6830">
      <w:start w:val="1"/>
      <w:numFmt w:val="lowerRoman"/>
      <w:lvlText w:val="%3"/>
      <w:lvlJc w:val="left"/>
      <w:pPr>
        <w:ind w:left="395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DCEE998">
      <w:start w:val="1"/>
      <w:numFmt w:val="decimal"/>
      <w:lvlText w:val="%4"/>
      <w:lvlJc w:val="left"/>
      <w:pPr>
        <w:ind w:left="46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407F68">
      <w:start w:val="1"/>
      <w:numFmt w:val="lowerLetter"/>
      <w:lvlText w:val="%5"/>
      <w:lvlJc w:val="left"/>
      <w:pPr>
        <w:ind w:left="539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0221490">
      <w:start w:val="1"/>
      <w:numFmt w:val="lowerRoman"/>
      <w:lvlText w:val="%6"/>
      <w:lvlJc w:val="left"/>
      <w:pPr>
        <w:ind w:left="6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E38D4FE">
      <w:start w:val="1"/>
      <w:numFmt w:val="decimal"/>
      <w:lvlText w:val="%7"/>
      <w:lvlJc w:val="left"/>
      <w:pPr>
        <w:ind w:left="683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F36A7BE">
      <w:start w:val="1"/>
      <w:numFmt w:val="lowerLetter"/>
      <w:lvlText w:val="%8"/>
      <w:lvlJc w:val="left"/>
      <w:pPr>
        <w:ind w:left="755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44C7B12">
      <w:start w:val="1"/>
      <w:numFmt w:val="lowerRoman"/>
      <w:lvlText w:val="%9"/>
      <w:lvlJc w:val="left"/>
      <w:pPr>
        <w:ind w:left="827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047686560">
    <w:abstractNumId w:val="3"/>
  </w:num>
  <w:num w:numId="2" w16cid:durableId="1826046885">
    <w:abstractNumId w:val="2"/>
  </w:num>
  <w:num w:numId="3" w16cid:durableId="996693580">
    <w:abstractNumId w:val="1"/>
  </w:num>
  <w:num w:numId="4" w16cid:durableId="76966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B4A"/>
    <w:rsid w:val="0066555E"/>
    <w:rsid w:val="00842B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8BEC"/>
  <w15:docId w15:val="{7FFD1E24-29CE-483F-84E1-3C65BC8F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Balk1">
    <w:name w:val="heading 1"/>
    <w:next w:val="Normal"/>
    <w:link w:val="Balk1Char"/>
    <w:uiPriority w:val="9"/>
    <w:qFormat/>
    <w:pPr>
      <w:keepNext/>
      <w:keepLines/>
      <w:spacing w:after="327"/>
      <w:ind w:left="566"/>
      <w:outlineLvl w:val="0"/>
    </w:pPr>
    <w:rPr>
      <w:rFonts w:ascii="Arial" w:eastAsia="Arial" w:hAnsi="Arial" w:cs="Arial"/>
      <w:b/>
      <w:color w:val="D16349"/>
      <w:sz w:val="20"/>
    </w:rPr>
  </w:style>
  <w:style w:type="paragraph" w:styleId="Balk2">
    <w:name w:val="heading 2"/>
    <w:next w:val="Normal"/>
    <w:link w:val="Balk2Char"/>
    <w:uiPriority w:val="9"/>
    <w:unhideWhenUsed/>
    <w:qFormat/>
    <w:pPr>
      <w:keepNext/>
      <w:keepLines/>
      <w:spacing w:after="366"/>
      <w:ind w:left="566"/>
      <w:outlineLvl w:val="1"/>
    </w:pPr>
    <w:rPr>
      <w:rFonts w:ascii="Arial" w:eastAsia="Arial" w:hAnsi="Arial" w:cs="Arial"/>
      <w:b/>
      <w:color w:val="00B050"/>
      <w:sz w:val="20"/>
    </w:rPr>
  </w:style>
  <w:style w:type="paragraph" w:styleId="Balk3">
    <w:name w:val="heading 3"/>
    <w:next w:val="Normal"/>
    <w:link w:val="Balk3Char"/>
    <w:uiPriority w:val="9"/>
    <w:unhideWhenUsed/>
    <w:qFormat/>
    <w:pPr>
      <w:keepNext/>
      <w:keepLines/>
      <w:spacing w:after="227"/>
      <w:ind w:left="518" w:hanging="10"/>
      <w:jc w:val="center"/>
      <w:outlineLvl w:val="2"/>
    </w:pPr>
    <w:rPr>
      <w:rFonts w:ascii="Arial" w:eastAsia="Arial" w:hAnsi="Arial" w:cs="Arial"/>
      <w:b/>
      <w:color w:val="00000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Pr>
      <w:rFonts w:ascii="Arial" w:eastAsia="Arial" w:hAnsi="Arial" w:cs="Arial"/>
      <w:b/>
      <w:color w:val="00B050"/>
      <w:sz w:val="20"/>
    </w:rPr>
  </w:style>
  <w:style w:type="character" w:customStyle="1" w:styleId="Balk1Char">
    <w:name w:val="Başlık 1 Char"/>
    <w:link w:val="Balk1"/>
    <w:rPr>
      <w:rFonts w:ascii="Arial" w:eastAsia="Arial" w:hAnsi="Arial" w:cs="Arial"/>
      <w:b/>
      <w:color w:val="D16349"/>
      <w:sz w:val="20"/>
    </w:rPr>
  </w:style>
  <w:style w:type="character" w:customStyle="1" w:styleId="Balk3Char">
    <w:name w:val="Başlık 3 Char"/>
    <w:link w:val="Balk3"/>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1605</Words>
  <Characters>9150</Characters>
  <Application>Microsoft Office Word</Application>
  <DocSecurity>0</DocSecurity>
  <Lines>76</Lines>
  <Paragraphs>21</Paragraphs>
  <ScaleCrop>false</ScaleCrop>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Metin</dc:creator>
  <cp:keywords/>
  <cp:lastModifiedBy>Mustafa Metin</cp:lastModifiedBy>
  <cp:revision>3</cp:revision>
  <dcterms:created xsi:type="dcterms:W3CDTF">2024-01-07T19:04:00Z</dcterms:created>
  <dcterms:modified xsi:type="dcterms:W3CDTF">2024-01-07T19:04:00Z</dcterms:modified>
</cp:coreProperties>
</file>