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Zeal Education Manager- Documentation</w:t>
      </w: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Members Information</w:t>
      </w:r>
    </w:p>
    <w:tbl>
      <w:tblPr/>
      <w:tblGrid>
        <w:gridCol w:w="2246"/>
        <w:gridCol w:w="2322"/>
        <w:gridCol w:w="5327"/>
      </w:tblGrid>
      <w:tr>
        <w:trPr>
          <w:trHeight w:val="417" w:hRule="auto"/>
          <w:jc w:val="left"/>
        </w:trPr>
        <w:tc>
          <w:tcPr>
            <w:tcW w:w="2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ID</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Name</w:t>
            </w:r>
          </w:p>
        </w:tc>
        <w:tc>
          <w:tcPr>
            <w:tcW w:w="5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Email Id</w:t>
            </w:r>
          </w:p>
        </w:tc>
      </w:tr>
      <w:tr>
        <w:trPr>
          <w:trHeight w:val="444" w:hRule="auto"/>
          <w:jc w:val="left"/>
        </w:trPr>
        <w:tc>
          <w:tcPr>
            <w:tcW w:w="2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1506295</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Ahmed shakil</w:t>
            </w:r>
          </w:p>
        </w:tc>
        <w:tc>
          <w:tcPr>
            <w:tcW w:w="5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suhamfam05@gmail.com</w:t>
            </w:r>
          </w:p>
        </w:tc>
      </w:tr>
      <w:tr>
        <w:trPr>
          <w:trHeight w:val="1" w:hRule="atLeast"/>
          <w:jc w:val="left"/>
        </w:trPr>
        <w:tc>
          <w:tcPr>
            <w:tcW w:w="22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1404047</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Shariq masood</w:t>
            </w:r>
          </w:p>
        </w:tc>
        <w:tc>
          <w:tcPr>
            <w:tcW w:w="5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masoodshariq60@gmail.com</w:t>
            </w:r>
          </w:p>
        </w:tc>
      </w:tr>
    </w:tbl>
    <w:p>
      <w:pPr>
        <w:spacing w:before="0" w:after="300" w:line="240"/>
        <w:ind w:right="0" w:left="0" w:firstLine="0"/>
        <w:jc w:val="left"/>
        <w:rPr>
          <w:rFonts w:ascii="Calibri" w:hAnsi="Calibri" w:cs="Calibri" w:eastAsia="Calibri"/>
          <w:color w:val="17365D"/>
          <w:spacing w:val="5"/>
          <w:position w:val="0"/>
          <w:sz w:val="5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Zeal Education Manager is a comprehensive software system designed to support the operational, academic, and administrative needs of Zeal Institute. It is intended to provide an intranet-based, cost-effective platform that manages daily activities such as candidate enrolment, faculty management, course scheduling, batch monitoring, examinations, and reporting. By leveraging modern IT tools and a client-server architecture, the system enhances the efficiency, accuracy, and accessibility of institutional data.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Objectives of the Project</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design a cost-effective Education Management System.</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use the latest IT tools and Internet/Intranet technology.</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save the time and effort of official staff in the training department.</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automate records of all queries and follow-ups.</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keep candidates informed about organizational activities and offerings.</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easy access to candidate information such as batch, fees, and performance.</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support multi-location and distributed environments.</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implement a secure, high-performance system using RDBMS and client-server architecture.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Problem 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Manual processes at Zeal Institute result in delays, errors, and data inconsistency. Managing student records, faculty schedules, exam data, and fee details manually leads to inefficiencies and increased workload for staff. There is a critical need for an integrated system that automates these tasks, ensures data integrity, and improves decision-making.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Deliverables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project will deliver the following:</w:t>
      </w:r>
    </w:p>
    <w:p>
      <w:pPr>
        <w:numPr>
          <w:ilvl w:val="0"/>
          <w:numId w:val="2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Software Modules: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Module: Handles secure login functionality with user ID and password validation.</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Candidate Module: Manages student information, fee details, breaks, and batch timings.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Faculty Module: Maintains faculty details, batch assignments, and schedules.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Batch Module: Coordinates student and faculty assignments, batch timing, and batch code.</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Course Module: Handles course details including name, code, and fee structure.</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 Module: Manages exam scheduling, student marks, and performance tracking.</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Enquiry Module: Records and follows up on candidate enquiries.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Reports Module: Generates various student, exam, batch, and financial reports.</w:t>
      </w:r>
    </w:p>
    <w:p>
      <w:pPr>
        <w:numPr>
          <w:ilvl w:val="0"/>
          <w:numId w:val="2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Supporting Documentation:</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Requirements Specification (SRS)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Manual / Help Guide</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Design Document</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 ER Diagram</w:t>
      </w:r>
    </w:p>
    <w:p>
      <w:pPr>
        <w:numPr>
          <w:ilvl w:val="0"/>
          <w:numId w:val="2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Technical Deliverables: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Source code of the application</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SQL Database schema and scripts</w:t>
      </w:r>
    </w:p>
    <w:p>
      <w:pPr>
        <w:numPr>
          <w:ilvl w:val="0"/>
          <w:numId w:val="2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Deployment and configuration guide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Modules Description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5.1 Login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Provides authentication using user ID and password to ensure secure access.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5.2 Candidate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Handles student records, batch timing, fee tracking, fines, breaks, and account management.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5.3 Faculty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Maintains faculty details, batch codes, schedules, and faculty IDs.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5.4 Batch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Coordinates with candidate, course, and faculty modules to manage batches.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5.5 Course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Stores course information such as course codes, names, and fees.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5.6 Exam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Schedules exams, tracks exam dates, subjects, and student marks.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5.7 Enquiry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Manages course-related enquiries and maintains follow-up records.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5.8 Reports Module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Generates reports for students, exams, finances, and batch information.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Reports Description</w:t>
      </w:r>
    </w:p>
    <w:p>
      <w:pPr>
        <w:numPr>
          <w:ilvl w:val="0"/>
          <w:numId w:val="4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Student Detail Reports: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Candidates listed month-wise/year-wise</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vs ongoing training programs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Batch-wise candidate report</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Certificate application status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Installments paid or remaining</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Discount details</w:t>
      </w:r>
    </w:p>
    <w:p>
      <w:pPr>
        <w:numPr>
          <w:ilvl w:val="0"/>
          <w:numId w:val="4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Examination Reports: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Details of examinations conducted</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Marks and student performance records</w:t>
      </w:r>
    </w:p>
    <w:p>
      <w:pPr>
        <w:numPr>
          <w:ilvl w:val="0"/>
          <w:numId w:val="4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Financial Reports: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Fee collection records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Fine collection records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Outstanding payment reports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Payment reminders</w:t>
      </w:r>
    </w:p>
    <w:p>
      <w:pPr>
        <w:numPr>
          <w:ilvl w:val="0"/>
          <w:numId w:val="4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Batch Reports: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Starting/ending batches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Students in specific batches</w:t>
      </w:r>
    </w:p>
    <w:p>
      <w:pPr>
        <w:numPr>
          <w:ilvl w:val="0"/>
          <w:numId w:val="4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Batch-wise test performance reports</w:t>
      </w:r>
    </w:p>
    <w:p>
      <w:pPr>
        <w:tabs>
          <w:tab w:val="left" w:pos="720" w:leader="none"/>
        </w:tabs>
        <w:spacing w:before="0" w:after="200" w:line="276"/>
        <w:ind w:right="0" w:left="0" w:firstLine="0"/>
        <w:jc w:val="left"/>
        <w:rPr>
          <w:rFonts w:ascii="Calibri" w:hAnsi="Calibri" w:cs="Calibri" w:eastAsia="Calibri"/>
          <w:b/>
          <w:color w:val="000000"/>
          <w:spacing w:val="0"/>
          <w:position w:val="0"/>
          <w:sz w:val="72"/>
          <w:shd w:fill="auto" w:val="clear"/>
        </w:rPr>
      </w:pPr>
      <w:r>
        <w:rPr>
          <w:rFonts w:ascii="Calibri" w:hAnsi="Calibri" w:cs="Calibri" w:eastAsia="Calibri"/>
          <w:b/>
          <w:color w:val="000000"/>
          <w:spacing w:val="0"/>
          <w:position w:val="0"/>
          <w:sz w:val="72"/>
          <w:shd w:fill="auto" w:val="clear"/>
        </w:rPr>
        <w:t xml:space="preserve">Controllers</w:t>
      </w:r>
    </w:p>
    <w:p>
      <w:pPr>
        <w:tabs>
          <w:tab w:val="left" w:pos="720" w:leader="none"/>
        </w:tabs>
        <w:spacing w:before="0" w:after="200" w:line="276"/>
        <w:ind w:right="0" w:left="0" w:firstLine="0"/>
        <w:jc w:val="left"/>
        <w:rPr>
          <w:rFonts w:ascii="Cambria" w:hAnsi="Cambria" w:cs="Cambria" w:eastAsia="Cambria"/>
          <w:color w:val="A5A5A5"/>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6">
    <w:abstractNumId w:val="12"/>
  </w:num>
  <w:num w:numId="21">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