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2" w:lineRule="auto"/>
        <w:jc w:val="center"/>
      </w:pPr>
      <w:r>
        <w:rPr>
          <w:b/>
          <w:color w:val="1F4E79"/>
          <w:sz w:val="48"/>
        </w:rPr>
        <w:t>Where Quantum Computing Can Assist</w:t>
        <w:br/>
        <w:t>Classical Local Search in</w:t>
        <w:br/>
        <w:t>Combinatorial Optimisation</w:t>
      </w:r>
    </w:p>
    <w:p>
      <w:pPr>
        <w:spacing w:after="120" w:line="252" w:lineRule="auto"/>
      </w:pPr>
    </w:p>
    <w:p>
      <w:pPr>
        <w:spacing w:after="120" w:line="252" w:lineRule="auto"/>
        <w:jc w:val="center"/>
      </w:pPr>
      <w:r>
        <w:rPr>
          <w:i/>
          <w:color w:val="5A5A5A"/>
          <w:sz w:val="26"/>
        </w:rPr>
        <w:t>Academic Research Report for Quantum Local Search (QLS)</w:t>
      </w:r>
    </w:p>
    <w:p>
      <w:pPr>
        <w:spacing w:after="120" w:line="252" w:lineRule="auto"/>
      </w:pPr>
    </w:p>
    <w:p>
      <w:pPr>
        <w:spacing w:after="120" w:line="252" w:lineRule="auto"/>
        <w:jc w:val="center"/>
      </w:pPr>
      <w:r>
        <w:rPr>
          <w:sz w:val="22"/>
        </w:rPr>
        <w:t>Focus: classical local search, local minima, hybrid quantum-classical optimisation, and Max-Cut implications.</w:t>
      </w:r>
    </w:p>
    <w:p>
      <w:pPr>
        <w:spacing w:after="120" w:line="252" w:lineRule="auto"/>
      </w:pPr>
      <w:r>
        <w:br w:type="page"/>
      </w:r>
    </w:p>
    <w:p>
      <w:pPr>
        <w:pStyle w:val="Heading1"/>
        <w:spacing w:before="200" w:after="80"/>
      </w:pPr>
      <w:r>
        <w:t>Contents</w:t>
      </w:r>
    </w:p>
    <w:p>
      <w:pPr>
        <w:pStyle w:val="ListBullet"/>
      </w:pPr>
      <w:r>
        <w:t>Executive summary</w:t>
      </w:r>
    </w:p>
    <w:p>
      <w:pPr>
        <w:pStyle w:val="ListBullet"/>
      </w:pPr>
      <w:r>
        <w:t>1. Classical local search and why escape is hard</w:t>
      </w:r>
    </w:p>
    <w:p>
      <w:pPr>
        <w:pStyle w:val="ListBullet"/>
      </w:pPr>
      <w:r>
        <w:t>2. Theoretical foundations: landscapes, local minima, and complexity</w:t>
      </w:r>
    </w:p>
    <w:p>
      <w:pPr>
        <w:pStyle w:val="ListBullet"/>
      </w:pPr>
      <w:r>
        <w:t>3. Quantum mechanisms that may assist local search</w:t>
      </w:r>
    </w:p>
    <w:p>
      <w:pPr>
        <w:pStyle w:val="ListBullet"/>
      </w:pPr>
      <w:r>
        <w:t>4. Hybrid quantum-classical integration patterns</w:t>
      </w:r>
    </w:p>
    <w:p>
      <w:pPr>
        <w:pStyle w:val="ListBullet"/>
      </w:pPr>
      <w:r>
        <w:t>5. Quantum Local Search and adaptivity</w:t>
      </w:r>
    </w:p>
    <w:p>
      <w:pPr>
        <w:pStyle w:val="ListBullet"/>
      </w:pPr>
      <w:r>
        <w:t>6. Evidence, limitations, and benchmarking practice</w:t>
      </w:r>
    </w:p>
    <w:p>
      <w:pPr>
        <w:pStyle w:val="ListBullet"/>
      </w:pPr>
      <w:r>
        <w:t>7. Implications for Max-Cut QLS</w:t>
      </w:r>
    </w:p>
    <w:p>
      <w:pPr>
        <w:pStyle w:val="ListBullet"/>
      </w:pPr>
      <w:r>
        <w:t>8. Research gap and project direction</w:t>
      </w:r>
    </w:p>
    <w:p>
      <w:pPr>
        <w:pStyle w:val="ListBullet"/>
      </w:pPr>
      <w:r>
        <w:t>References</w:t>
      </w:r>
    </w:p>
    <w:p>
      <w:pPr>
        <w:spacing w:after="120" w:line="252" w:lineRule="auto"/>
      </w:pPr>
      <w:r>
        <w:br w:type="page"/>
      </w:r>
    </w:p>
    <w:p>
      <w:pPr>
        <w:pStyle w:val="Heading1"/>
        <w:spacing w:before="200" w:after="80"/>
      </w:pPr>
      <w:r>
        <w:t>Executive summary</w:t>
      </w:r>
    </w:p>
    <w:p>
      <w:pPr>
        <w:spacing w:after="120" w:line="252" w:lineRule="auto"/>
      </w:pPr>
      <w:r>
        <w:t>Classical local search is one of the most important practical approaches to combinatorial optimisation. It scales well, exploits cheap neighbourhood moves, and often produces high-quality solutions quickly. Its central weakness is that it can become trapped in local optima, plateaus, or narrow basins where simple moves such as one-bit flips cannot improve the solution.</w:t>
      </w:r>
    </w:p>
    <w:p>
      <w:pPr>
        <w:spacing w:after="120" w:line="252" w:lineRule="auto"/>
      </w:pPr>
      <w:r>
        <w:t>The strongest near-term role for quantum computing is not to replace classical local search entirely. A more realistic and academically defensible role is to use a quantum or quantum-inspired component as a bounded local-refinement oracle inside a classical controller. In this model, the classical algorithm maintains the global solution, while the quantum component is called only on selected subproblems, neighbourhoods, or refinement stages.</w:t>
      </w:r>
    </w:p>
    <w:p>
      <w:pPr>
        <w:spacing w:after="120" w:line="252" w:lineRule="auto"/>
      </w:pPr>
      <w:r>
        <w:t>For a Quantum Local Search (QLS) project, this gives a clear research direction: study whether a quantum-assisted neighbourhood solver can help classical local search escape local minima and improve solution quality, especially on benchmark problems such as Max-Cut.</w:t>
      </w:r>
    </w:p>
    <w:p>
      <w:pPr>
        <w:spacing w:after="120" w:line="252" w:lineRule="auto"/>
      </w:pPr>
      <w:r>
        <w:t>The literature suggests that reverse annealing, warm-start QAOA, adaptive QAOA variants, decomposition methods, and quantum-inspired Ising solvers are all relevant. However, the evidence for broad quantum advantage remains mixed. Therefore, the most appropriate research claim is not that quantum always outperforms classical methods, but that quantum-assisted local subproblem solving may provide a useful escape or refinement mechanism under specific conditions.</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center"/>
          </w:tcPr>
          <w:p>
            <w:pPr>
              <w:spacing w:after="0" w:before="0"/>
            </w:pPr>
            <w:r>
              <w:rPr>
                <w:sz w:val="17"/>
              </w:rPr>
            </w:r>
            <w:r>
              <w:rPr>
                <w:b/>
                <w:sz w:val="17"/>
              </w:rPr>
              <w:t>Question</w:t>
            </w:r>
          </w:p>
        </w:tc>
        <w:tc>
          <w:tcPr>
            <w:tcW w:type="dxa" w:w="6480"/>
            <w:shd w:fill="D9EAF7"/>
            <w:vAlign w:val="center"/>
          </w:tcPr>
          <w:p>
            <w:pPr>
              <w:spacing w:after="0" w:before="0"/>
            </w:pPr>
            <w:r>
              <w:rPr>
                <w:sz w:val="17"/>
              </w:rPr>
            </w:r>
            <w:r>
              <w:rPr>
                <w:b/>
                <w:sz w:val="17"/>
              </w:rPr>
              <w:t>Short answer for the project</w:t>
            </w:r>
          </w:p>
        </w:tc>
      </w:tr>
      <w:tr>
        <w:tc>
          <w:tcPr>
            <w:tcW w:type="dxa" w:w="2880"/>
            <w:vAlign w:val="top"/>
          </w:tcPr>
          <w:p>
            <w:pPr>
              <w:spacing w:after="0" w:before="0"/>
            </w:pPr>
            <w:r>
              <w:rPr>
                <w:sz w:val="17"/>
              </w:rPr>
            </w:r>
            <w:r>
              <w:rPr>
                <w:b w:val="0"/>
                <w:sz w:val="17"/>
              </w:rPr>
              <w:t>Where can quantum help?</w:t>
            </w:r>
          </w:p>
        </w:tc>
        <w:tc>
          <w:tcPr>
            <w:tcW w:type="dxa" w:w="6480"/>
            <w:vAlign w:val="top"/>
          </w:tcPr>
          <w:p>
            <w:pPr>
              <w:spacing w:after="0" w:before="0"/>
            </w:pPr>
            <w:r>
              <w:rPr>
                <w:sz w:val="17"/>
              </w:rPr>
            </w:r>
            <w:r>
              <w:rPr>
                <w:b w:val="0"/>
                <w:sz w:val="17"/>
              </w:rPr>
              <w:t>Mainly in local refinement, neighbourhood solving, sampling, and escape from difficult basins.</w:t>
            </w:r>
          </w:p>
        </w:tc>
      </w:tr>
      <w:tr>
        <w:tc>
          <w:tcPr>
            <w:tcW w:type="dxa" w:w="2880"/>
            <w:vAlign w:val="top"/>
          </w:tcPr>
          <w:p>
            <w:pPr>
              <w:spacing w:after="0" w:before="0"/>
            </w:pPr>
            <w:r>
              <w:rPr>
                <w:sz w:val="17"/>
              </w:rPr>
            </w:r>
            <w:r>
              <w:rPr>
                <w:b w:val="0"/>
                <w:sz w:val="17"/>
              </w:rPr>
              <w:t>Does quantum replace local search?</w:t>
            </w:r>
          </w:p>
        </w:tc>
        <w:tc>
          <w:tcPr>
            <w:tcW w:type="dxa" w:w="6480"/>
            <w:vAlign w:val="top"/>
          </w:tcPr>
          <w:p>
            <w:pPr>
              <w:spacing w:after="0" w:before="0"/>
            </w:pPr>
            <w:r>
              <w:rPr>
                <w:sz w:val="17"/>
              </w:rPr>
            </w:r>
            <w:r>
              <w:rPr>
                <w:b w:val="0"/>
                <w:sz w:val="17"/>
              </w:rPr>
              <w:t>No. The credible near-term model is hybrid: classical outer loop plus quantum local subproblem solver.</w:t>
            </w:r>
          </w:p>
        </w:tc>
      </w:tr>
      <w:tr>
        <w:tc>
          <w:tcPr>
            <w:tcW w:type="dxa" w:w="2880"/>
            <w:vAlign w:val="top"/>
          </w:tcPr>
          <w:p>
            <w:pPr>
              <w:spacing w:after="0" w:before="0"/>
            </w:pPr>
            <w:r>
              <w:rPr>
                <w:sz w:val="17"/>
              </w:rPr>
            </w:r>
            <w:r>
              <w:rPr>
                <w:b w:val="0"/>
                <w:sz w:val="17"/>
              </w:rPr>
              <w:t>What is the strongest mechanism?</w:t>
            </w:r>
          </w:p>
        </w:tc>
        <w:tc>
          <w:tcPr>
            <w:tcW w:type="dxa" w:w="6480"/>
            <w:vAlign w:val="top"/>
          </w:tcPr>
          <w:p>
            <w:pPr>
              <w:spacing w:after="0" w:before="0"/>
            </w:pPr>
            <w:r>
              <w:rPr>
                <w:sz w:val="17"/>
              </w:rPr>
            </w:r>
            <w:r>
              <w:rPr>
                <w:b w:val="0"/>
                <w:sz w:val="17"/>
              </w:rPr>
              <w:t>Reverse annealing and QLS-style subproblem solving are closest to classical local search.</w:t>
            </w:r>
          </w:p>
        </w:tc>
      </w:tr>
      <w:tr>
        <w:tc>
          <w:tcPr>
            <w:tcW w:type="dxa" w:w="2880"/>
            <w:vAlign w:val="top"/>
          </w:tcPr>
          <w:p>
            <w:pPr>
              <w:spacing w:after="0" w:before="0"/>
            </w:pPr>
            <w:r>
              <w:rPr>
                <w:sz w:val="17"/>
              </w:rPr>
            </w:r>
            <w:r>
              <w:rPr>
                <w:b w:val="0"/>
                <w:sz w:val="17"/>
              </w:rPr>
              <w:t>What must be tested?</w:t>
            </w:r>
          </w:p>
        </w:tc>
        <w:tc>
          <w:tcPr>
            <w:tcW w:type="dxa" w:w="6480"/>
            <w:vAlign w:val="top"/>
          </w:tcPr>
          <w:p>
            <w:pPr>
              <w:spacing w:after="0" w:before="0"/>
            </w:pPr>
            <w:r>
              <w:rPr>
                <w:sz w:val="17"/>
              </w:rPr>
            </w:r>
            <w:r>
              <w:rPr>
                <w:b w:val="0"/>
                <w:sz w:val="17"/>
              </w:rPr>
              <w:t>Whether quantum-assisted calls improve escape rate, final solution quality, and time-to-target against strong classical baselines.</w:t>
            </w:r>
          </w:p>
        </w:tc>
      </w:tr>
      <w:tr>
        <w:tc>
          <w:tcPr>
            <w:tcW w:type="dxa" w:w="2880"/>
            <w:vAlign w:val="top"/>
          </w:tcPr>
          <w:p>
            <w:pPr>
              <w:spacing w:after="0" w:before="0"/>
            </w:pPr>
            <w:r>
              <w:rPr>
                <w:sz w:val="17"/>
              </w:rPr>
            </w:r>
            <w:r>
              <w:rPr>
                <w:b w:val="0"/>
                <w:sz w:val="17"/>
              </w:rPr>
              <w:t>Main risk</w:t>
            </w:r>
          </w:p>
        </w:tc>
        <w:tc>
          <w:tcPr>
            <w:tcW w:type="dxa" w:w="6480"/>
            <w:vAlign w:val="top"/>
          </w:tcPr>
          <w:p>
            <w:pPr>
              <w:spacing w:after="0" w:before="0"/>
            </w:pPr>
            <w:r>
              <w:rPr>
                <w:sz w:val="17"/>
              </w:rPr>
            </w:r>
            <w:r>
              <w:rPr>
                <w:b w:val="0"/>
                <w:sz w:val="17"/>
              </w:rPr>
              <w:t>Observed gains may come from decomposition or larger neighbourhoods rather than specifically from quantum effects.</w:t>
            </w:r>
          </w:p>
        </w:tc>
      </w:tr>
    </w:tbl>
    <w:p>
      <w:pPr>
        <w:spacing w:after="120" w:line="252" w:lineRule="auto"/>
      </w:pPr>
    </w:p>
    <w:p>
      <w:pPr>
        <w:pStyle w:val="Heading1"/>
        <w:spacing w:before="200" w:after="80"/>
      </w:pPr>
      <w:r>
        <w:t>1. Classical local search and why escape is hard</w:t>
      </w:r>
    </w:p>
    <w:p>
      <w:pPr>
        <w:spacing w:after="120" w:line="252" w:lineRule="auto"/>
      </w:pPr>
      <w:r>
        <w:t>Local search works by moving from one candidate solution to a neighbouring solution. In Max-Cut, a simple neighbourhood might consist of all solutions obtained by flipping one vertex from one side of the cut to the other. If a move improves the objective, the algorithm accepts it and continues until no improving neighbour exists.</w:t>
      </w:r>
    </w:p>
    <w:p>
      <w:pPr>
        <w:spacing w:after="120" w:line="252" w:lineRule="auto"/>
      </w:pPr>
      <w:r>
        <w:t>This makes local search efficient, but it also creates the local optimum problem. A solution may be locally optimal under the chosen neighbourhood even though much better solutions exist elsewhere in the search space. A one-flip Max-Cut local optimum may still be improved by flipping a group of vertices together. This is exactly the kind of situation that motivates larger neighbourhoods, perturbation methods, and potentially quantum-assisted neighbourhood search.</w:t>
      </w:r>
    </w:p>
    <w:tbl>
      <w:tblPr>
        <w:tblStyle w:val="TableGrid"/>
        <w:tblW w:type="auto" w:w="0"/>
        <w:jc w:val="center"/>
        <w:tblLook w:firstColumn="1" w:firstRow="1" w:lastColumn="0" w:lastRow="0" w:noHBand="0" w:noVBand="1" w:val="04A0"/>
      </w:tblPr>
      <w:tblGrid>
        <w:gridCol w:w="3264"/>
        <w:gridCol w:w="3264"/>
        <w:gridCol w:w="3264"/>
      </w:tblGrid>
      <w:tr>
        <w:tc>
          <w:tcPr>
            <w:tcW w:type="dxa" w:w="2232"/>
            <w:shd w:fill="D9EAF7"/>
            <w:vAlign w:val="center"/>
          </w:tcPr>
          <w:p>
            <w:pPr>
              <w:spacing w:after="0" w:before="0"/>
            </w:pPr>
            <w:r>
              <w:rPr>
                <w:sz w:val="17"/>
              </w:rPr>
            </w:r>
            <w:r>
              <w:rPr>
                <w:b/>
                <w:sz w:val="17"/>
              </w:rPr>
              <w:t>Method</w:t>
            </w:r>
          </w:p>
        </w:tc>
        <w:tc>
          <w:tcPr>
            <w:tcW w:type="dxa" w:w="3816"/>
            <w:shd w:fill="D9EAF7"/>
            <w:vAlign w:val="center"/>
          </w:tcPr>
          <w:p>
            <w:pPr>
              <w:spacing w:after="0" w:before="0"/>
            </w:pPr>
            <w:r>
              <w:rPr>
                <w:sz w:val="17"/>
              </w:rPr>
            </w:r>
            <w:r>
              <w:rPr>
                <w:b/>
                <w:sz w:val="17"/>
              </w:rPr>
              <w:t>Escape mechanism</w:t>
            </w:r>
          </w:p>
        </w:tc>
        <w:tc>
          <w:tcPr>
            <w:tcW w:type="dxa" w:w="3816"/>
            <w:shd w:fill="D9EAF7"/>
            <w:vAlign w:val="center"/>
          </w:tcPr>
          <w:p>
            <w:pPr>
              <w:spacing w:after="0" w:before="0"/>
            </w:pPr>
            <w:r>
              <w:rPr>
                <w:sz w:val="17"/>
              </w:rPr>
            </w:r>
            <w:r>
              <w:rPr>
                <w:b/>
                <w:sz w:val="17"/>
              </w:rPr>
              <w:t>Why it matters for QLS</w:t>
            </w:r>
          </w:p>
        </w:tc>
      </w:tr>
      <w:tr>
        <w:tc>
          <w:tcPr>
            <w:tcW w:type="dxa" w:w="2232"/>
            <w:vAlign w:val="top"/>
          </w:tcPr>
          <w:p>
            <w:pPr>
              <w:spacing w:after="0" w:before="0"/>
            </w:pPr>
            <w:r>
              <w:rPr>
                <w:sz w:val="17"/>
              </w:rPr>
            </w:r>
            <w:r>
              <w:rPr>
                <w:b w:val="0"/>
                <w:sz w:val="17"/>
              </w:rPr>
              <w:t>Hill climbing / iterative improvement</w:t>
            </w:r>
          </w:p>
        </w:tc>
        <w:tc>
          <w:tcPr>
            <w:tcW w:type="dxa" w:w="3816"/>
            <w:vAlign w:val="top"/>
          </w:tcPr>
          <w:p>
            <w:pPr>
              <w:spacing w:after="0" w:before="0"/>
            </w:pPr>
            <w:r>
              <w:rPr>
                <w:sz w:val="17"/>
              </w:rPr>
            </w:r>
            <w:r>
              <w:rPr>
                <w:b w:val="0"/>
                <w:sz w:val="17"/>
              </w:rPr>
              <w:t>None beyond restart; accepts improving moves only.</w:t>
            </w:r>
          </w:p>
        </w:tc>
        <w:tc>
          <w:tcPr>
            <w:tcW w:type="dxa" w:w="3816"/>
            <w:vAlign w:val="top"/>
          </w:tcPr>
          <w:p>
            <w:pPr>
              <w:spacing w:after="0" w:before="0"/>
            </w:pPr>
            <w:r>
              <w:rPr>
                <w:sz w:val="17"/>
              </w:rPr>
            </w:r>
            <w:r>
              <w:rPr>
                <w:b w:val="0"/>
                <w:sz w:val="17"/>
              </w:rPr>
              <w:t>Basic baseline that QLS should improve upon, but too weak alone.</w:t>
            </w:r>
          </w:p>
        </w:tc>
      </w:tr>
      <w:tr>
        <w:tc>
          <w:tcPr>
            <w:tcW w:type="dxa" w:w="2232"/>
            <w:vAlign w:val="top"/>
          </w:tcPr>
          <w:p>
            <w:pPr>
              <w:spacing w:after="0" w:before="0"/>
            </w:pPr>
            <w:r>
              <w:rPr>
                <w:sz w:val="17"/>
              </w:rPr>
            </w:r>
            <w:r>
              <w:rPr>
                <w:b w:val="0"/>
                <w:sz w:val="17"/>
              </w:rPr>
              <w:t>Simulated annealing</w:t>
            </w:r>
          </w:p>
        </w:tc>
        <w:tc>
          <w:tcPr>
            <w:tcW w:type="dxa" w:w="3816"/>
            <w:vAlign w:val="top"/>
          </w:tcPr>
          <w:p>
            <w:pPr>
              <w:spacing w:after="0" w:before="0"/>
            </w:pPr>
            <w:r>
              <w:rPr>
                <w:sz w:val="17"/>
              </w:rPr>
            </w:r>
            <w:r>
              <w:rPr>
                <w:b w:val="0"/>
                <w:sz w:val="17"/>
              </w:rPr>
              <w:t>Accepts worsening moves with probability controlled by temperature.</w:t>
            </w:r>
          </w:p>
        </w:tc>
        <w:tc>
          <w:tcPr>
            <w:tcW w:type="dxa" w:w="3816"/>
            <w:vAlign w:val="top"/>
          </w:tcPr>
          <w:p>
            <w:pPr>
              <w:spacing w:after="0" w:before="0"/>
            </w:pPr>
            <w:r>
              <w:rPr>
                <w:sz w:val="17"/>
              </w:rPr>
            </w:r>
            <w:r>
              <w:rPr>
                <w:b w:val="0"/>
                <w:sz w:val="17"/>
              </w:rPr>
              <w:t>Classical analogue of physics-inspired barrier crossing.</w:t>
            </w:r>
          </w:p>
        </w:tc>
      </w:tr>
      <w:tr>
        <w:tc>
          <w:tcPr>
            <w:tcW w:type="dxa" w:w="2232"/>
            <w:vAlign w:val="top"/>
          </w:tcPr>
          <w:p>
            <w:pPr>
              <w:spacing w:after="0" w:before="0"/>
            </w:pPr>
            <w:r>
              <w:rPr>
                <w:sz w:val="17"/>
              </w:rPr>
            </w:r>
            <w:r>
              <w:rPr>
                <w:b w:val="0"/>
                <w:sz w:val="17"/>
              </w:rPr>
              <w:t>Tabu search</w:t>
            </w:r>
          </w:p>
        </w:tc>
        <w:tc>
          <w:tcPr>
            <w:tcW w:type="dxa" w:w="3816"/>
            <w:vAlign w:val="top"/>
          </w:tcPr>
          <w:p>
            <w:pPr>
              <w:spacing w:after="0" w:before="0"/>
            </w:pPr>
            <w:r>
              <w:rPr>
                <w:sz w:val="17"/>
              </w:rPr>
            </w:r>
            <w:r>
              <w:rPr>
                <w:b w:val="0"/>
                <w:sz w:val="17"/>
              </w:rPr>
              <w:t>Uses memory to avoid cycling and guide diversification.</w:t>
            </w:r>
          </w:p>
        </w:tc>
        <w:tc>
          <w:tcPr>
            <w:tcW w:type="dxa" w:w="3816"/>
            <w:vAlign w:val="top"/>
          </w:tcPr>
          <w:p>
            <w:pPr>
              <w:spacing w:after="0" w:before="0"/>
            </w:pPr>
            <w:r>
              <w:rPr>
                <w:sz w:val="17"/>
              </w:rPr>
            </w:r>
            <w:r>
              <w:rPr>
                <w:b w:val="0"/>
                <w:sz w:val="17"/>
              </w:rPr>
              <w:t>Strong local-search baseline for fair comparison.</w:t>
            </w:r>
          </w:p>
        </w:tc>
      </w:tr>
      <w:tr>
        <w:tc>
          <w:tcPr>
            <w:tcW w:type="dxa" w:w="2232"/>
            <w:vAlign w:val="top"/>
          </w:tcPr>
          <w:p>
            <w:pPr>
              <w:spacing w:after="0" w:before="0"/>
            </w:pPr>
            <w:r>
              <w:rPr>
                <w:sz w:val="17"/>
              </w:rPr>
            </w:r>
            <w:r>
              <w:rPr>
                <w:b w:val="0"/>
                <w:sz w:val="17"/>
              </w:rPr>
              <w:t>Variable neighbourhood search</w:t>
            </w:r>
          </w:p>
        </w:tc>
        <w:tc>
          <w:tcPr>
            <w:tcW w:type="dxa" w:w="3816"/>
            <w:vAlign w:val="top"/>
          </w:tcPr>
          <w:p>
            <w:pPr>
              <w:spacing w:after="0" w:before="0"/>
            </w:pPr>
            <w:r>
              <w:rPr>
                <w:sz w:val="17"/>
              </w:rPr>
            </w:r>
            <w:r>
              <w:rPr>
                <w:b w:val="0"/>
                <w:sz w:val="17"/>
              </w:rPr>
              <w:t>Systematically changes the neighbourhood structure.</w:t>
            </w:r>
          </w:p>
        </w:tc>
        <w:tc>
          <w:tcPr>
            <w:tcW w:type="dxa" w:w="3816"/>
            <w:vAlign w:val="top"/>
          </w:tcPr>
          <w:p>
            <w:pPr>
              <w:spacing w:after="0" w:before="0"/>
            </w:pPr>
            <w:r>
              <w:rPr>
                <w:sz w:val="17"/>
              </w:rPr>
            </w:r>
            <w:r>
              <w:rPr>
                <w:b w:val="0"/>
                <w:sz w:val="17"/>
              </w:rPr>
              <w:t>Inspires adaptive neighbourhood size in QLS.</w:t>
            </w:r>
          </w:p>
        </w:tc>
      </w:tr>
      <w:tr>
        <w:tc>
          <w:tcPr>
            <w:tcW w:type="dxa" w:w="2232"/>
            <w:vAlign w:val="top"/>
          </w:tcPr>
          <w:p>
            <w:pPr>
              <w:spacing w:after="0" w:before="0"/>
            </w:pPr>
            <w:r>
              <w:rPr>
                <w:sz w:val="17"/>
              </w:rPr>
            </w:r>
            <w:r>
              <w:rPr>
                <w:b w:val="0"/>
                <w:sz w:val="17"/>
              </w:rPr>
              <w:t>Large neighbourhood search</w:t>
            </w:r>
          </w:p>
        </w:tc>
        <w:tc>
          <w:tcPr>
            <w:tcW w:type="dxa" w:w="3816"/>
            <w:vAlign w:val="top"/>
          </w:tcPr>
          <w:p>
            <w:pPr>
              <w:spacing w:after="0" w:before="0"/>
            </w:pPr>
            <w:r>
              <w:rPr>
                <w:sz w:val="17"/>
              </w:rPr>
            </w:r>
            <w:r>
              <w:rPr>
                <w:b w:val="0"/>
                <w:sz w:val="17"/>
              </w:rPr>
              <w:t>Destroys and repairs a large subproblem.</w:t>
            </w:r>
          </w:p>
        </w:tc>
        <w:tc>
          <w:tcPr>
            <w:tcW w:type="dxa" w:w="3816"/>
            <w:vAlign w:val="top"/>
          </w:tcPr>
          <w:p>
            <w:pPr>
              <w:spacing w:after="0" w:before="0"/>
            </w:pPr>
            <w:r>
              <w:rPr>
                <w:sz w:val="17"/>
              </w:rPr>
            </w:r>
            <w:r>
              <w:rPr>
                <w:b w:val="0"/>
                <w:sz w:val="17"/>
              </w:rPr>
              <w:t>Closest classical analogue to quantum subproblem solving.</w:t>
            </w:r>
          </w:p>
        </w:tc>
      </w:tr>
      <w:tr>
        <w:tc>
          <w:tcPr>
            <w:tcW w:type="dxa" w:w="2232"/>
            <w:vAlign w:val="top"/>
          </w:tcPr>
          <w:p>
            <w:pPr>
              <w:spacing w:after="0" w:before="0"/>
            </w:pPr>
            <w:r>
              <w:rPr>
                <w:sz w:val="17"/>
              </w:rPr>
            </w:r>
            <w:r>
              <w:rPr>
                <w:b w:val="0"/>
                <w:sz w:val="17"/>
              </w:rPr>
              <w:t>Breakout local search</w:t>
            </w:r>
          </w:p>
        </w:tc>
        <w:tc>
          <w:tcPr>
            <w:tcW w:type="dxa" w:w="3816"/>
            <w:vAlign w:val="top"/>
          </w:tcPr>
          <w:p>
            <w:pPr>
              <w:spacing w:after="0" w:before="0"/>
            </w:pPr>
            <w:r>
              <w:rPr>
                <w:sz w:val="17"/>
              </w:rPr>
            </w:r>
            <w:r>
              <w:rPr>
                <w:b w:val="0"/>
                <w:sz w:val="17"/>
              </w:rPr>
              <w:t>Uses adaptive perturbation after local descent.</w:t>
            </w:r>
          </w:p>
        </w:tc>
        <w:tc>
          <w:tcPr>
            <w:tcW w:type="dxa" w:w="3816"/>
            <w:vAlign w:val="top"/>
          </w:tcPr>
          <w:p>
            <w:pPr>
              <w:spacing w:after="0" w:before="0"/>
            </w:pPr>
            <w:r>
              <w:rPr>
                <w:sz w:val="17"/>
              </w:rPr>
            </w:r>
            <w:r>
              <w:rPr>
                <w:b w:val="0"/>
                <w:sz w:val="17"/>
              </w:rPr>
              <w:t>Highly relevant Max-Cut baseline because it targets local-optimum escape.</w:t>
            </w:r>
          </w:p>
        </w:tc>
      </w:tr>
    </w:tbl>
    <w:p>
      <w:pPr>
        <w:spacing w:after="120" w:line="252" w:lineRule="auto"/>
      </w:pPr>
    </w:p>
    <w:p>
      <w:pPr>
        <w:spacing w:after="120" w:line="252" w:lineRule="auto"/>
      </w:pPr>
      <w:r>
        <w:t>The implication for a QLS project is important: a quantum-enhanced method should not only be compared with naive hill climbing. It should also be compared with classical approaches that already have escape mechanisms, such as simulated annealing, tabu search, large neighbourhood search, and breakout local search. Otherwise, the evaluation would not show whether quantum assistance adds real value beyond well-established classical techniques.</w:t>
      </w:r>
    </w:p>
    <w:p>
      <w:pPr>
        <w:pStyle w:val="Heading1"/>
        <w:spacing w:before="200" w:after="80"/>
      </w:pPr>
      <w:r>
        <w:t>2. Theoretical foundations: landscapes, local minima, and complexity</w:t>
      </w:r>
    </w:p>
    <w:p>
      <w:pPr>
        <w:pStyle w:val="Heading2"/>
        <w:spacing w:before="200" w:after="80"/>
      </w:pPr>
      <w:r>
        <w:t>2.1 Search landscapes</w:t>
      </w:r>
    </w:p>
    <w:p>
      <w:pPr>
        <w:spacing w:after="120" w:line="252" w:lineRule="auto"/>
      </w:pPr>
      <w:r>
        <w:t>A combinatorial optimisation problem can be viewed as a search landscape: candidate solutions are points, neighbourhood moves define edges between points, and the objective function defines height or energy. Local search follows this landscape using local moves. A local optimum is a point whose neighbours are no better under the chosen neighbourhood.</w:t>
      </w:r>
    </w:p>
    <w:p>
      <w:pPr>
        <w:spacing w:after="120" w:line="252" w:lineRule="auto"/>
      </w:pPr>
      <w:r>
        <w:t>The ruggedness of the landscape matters. Some landscapes have many shallow local optima; others have tall, narrow barriers or large plateaus. Classical local search struggles when the improving path requires coordinated changes in several variables. This is why multi-variable neighbourhoods are central to both classical large neighbourhood search and quantum local search.</w:t>
      </w:r>
    </w:p>
    <w:p>
      <w:pPr>
        <w:pStyle w:val="Heading2"/>
        <w:spacing w:before="200" w:after="80"/>
      </w:pPr>
      <w:r>
        <w:t>2.2 Complexity of local optimality</w:t>
      </w:r>
    </w:p>
    <w:p>
      <w:pPr>
        <w:spacing w:after="120" w:line="252" w:lineRule="auto"/>
      </w:pPr>
      <w:r>
        <w:t>Theoretical computer science shows that local search can itself be computationally hard. Johnson, Papadimitriou, and Yannakakis introduced the complexity class PLS to study problems where the task is to find a locally optimal solution rather than a globally optimal one. This is relevant because QLS is not only trying to solve NP-hard optimisation problems; it is also trying to move beyond hard-to-escape local optima.</w:t>
      </w:r>
    </w:p>
    <w:p>
      <w:pPr>
        <w:pStyle w:val="Heading2"/>
        <w:spacing w:before="200" w:after="80"/>
      </w:pPr>
      <w:r>
        <w:t>2.3 Local minima versus global search</w:t>
      </w:r>
    </w:p>
    <w:p>
      <w:pPr>
        <w:spacing w:after="120" w:line="252" w:lineRule="auto"/>
      </w:pPr>
      <w:r>
        <w:t>Classical local search has two competing goals: intensification and diversification. Intensification improves the current region of the landscape; diversification moves to another region. Quantum assistance is potentially useful if it can provide a new form of diversification or a more powerful local intensification step around the current incumbent solution.</w:t>
      </w:r>
    </w:p>
    <w:tbl>
      <w:tblPr>
        <w:tblStyle w:val="TableGrid"/>
        <w:tblW w:type="auto" w:w="0"/>
        <w:jc w:val="center"/>
        <w:tblLook w:firstColumn="1" w:firstRow="1" w:lastColumn="0" w:lastRow="0" w:noHBand="0" w:noVBand="1" w:val="04A0"/>
      </w:tblPr>
      <w:tblGrid>
        <w:gridCol w:w="3264"/>
        <w:gridCol w:w="3264"/>
        <w:gridCol w:w="3264"/>
      </w:tblGrid>
      <w:tr>
        <w:tc>
          <w:tcPr>
            <w:tcW w:type="dxa" w:w="2376"/>
            <w:shd w:fill="D9EAF7"/>
            <w:vAlign w:val="center"/>
          </w:tcPr>
          <w:p>
            <w:pPr>
              <w:spacing w:after="0" w:before="0"/>
            </w:pPr>
            <w:r>
              <w:rPr>
                <w:sz w:val="17"/>
              </w:rPr>
            </w:r>
            <w:r>
              <w:rPr>
                <w:b/>
                <w:sz w:val="17"/>
              </w:rPr>
              <w:t>Landscape feature</w:t>
            </w:r>
          </w:p>
        </w:tc>
        <w:tc>
          <w:tcPr>
            <w:tcW w:type="dxa" w:w="3384"/>
            <w:shd w:fill="D9EAF7"/>
            <w:vAlign w:val="center"/>
          </w:tcPr>
          <w:p>
            <w:pPr>
              <w:spacing w:after="0" w:before="0"/>
            </w:pPr>
            <w:r>
              <w:rPr>
                <w:sz w:val="17"/>
              </w:rPr>
            </w:r>
            <w:r>
              <w:rPr>
                <w:b/>
                <w:sz w:val="17"/>
              </w:rPr>
              <w:t>Classical difficulty</w:t>
            </w:r>
          </w:p>
        </w:tc>
        <w:tc>
          <w:tcPr>
            <w:tcW w:type="dxa" w:w="3960"/>
            <w:shd w:fill="D9EAF7"/>
            <w:vAlign w:val="center"/>
          </w:tcPr>
          <w:p>
            <w:pPr>
              <w:spacing w:after="0" w:before="0"/>
            </w:pPr>
            <w:r>
              <w:rPr>
                <w:sz w:val="17"/>
              </w:rPr>
            </w:r>
            <w:r>
              <w:rPr>
                <w:b/>
                <w:sz w:val="17"/>
              </w:rPr>
              <w:t>Possible quantum-assisted role</w:t>
            </w:r>
          </w:p>
        </w:tc>
      </w:tr>
      <w:tr>
        <w:tc>
          <w:tcPr>
            <w:tcW w:type="dxa" w:w="2376"/>
            <w:vAlign w:val="top"/>
          </w:tcPr>
          <w:p>
            <w:pPr>
              <w:spacing w:after="0" w:before="0"/>
            </w:pPr>
            <w:r>
              <w:rPr>
                <w:sz w:val="17"/>
              </w:rPr>
            </w:r>
            <w:r>
              <w:rPr>
                <w:b w:val="0"/>
                <w:sz w:val="17"/>
              </w:rPr>
              <w:t>Local optimum</w:t>
            </w:r>
          </w:p>
        </w:tc>
        <w:tc>
          <w:tcPr>
            <w:tcW w:type="dxa" w:w="3384"/>
            <w:vAlign w:val="top"/>
          </w:tcPr>
          <w:p>
            <w:pPr>
              <w:spacing w:after="0" w:before="0"/>
            </w:pPr>
            <w:r>
              <w:rPr>
                <w:sz w:val="17"/>
              </w:rPr>
            </w:r>
            <w:r>
              <w:rPr>
                <w:b w:val="0"/>
                <w:sz w:val="17"/>
              </w:rPr>
              <w:t>No improving small move exists.</w:t>
            </w:r>
          </w:p>
        </w:tc>
        <w:tc>
          <w:tcPr>
            <w:tcW w:type="dxa" w:w="3960"/>
            <w:vAlign w:val="top"/>
          </w:tcPr>
          <w:p>
            <w:pPr>
              <w:spacing w:after="0" w:before="0"/>
            </w:pPr>
            <w:r>
              <w:rPr>
                <w:sz w:val="17"/>
              </w:rPr>
            </w:r>
            <w:r>
              <w:rPr>
                <w:b w:val="0"/>
                <w:sz w:val="17"/>
              </w:rPr>
              <w:t>Quantum subproblem search may identify coordinated multi-variable move.</w:t>
            </w:r>
          </w:p>
        </w:tc>
      </w:tr>
      <w:tr>
        <w:tc>
          <w:tcPr>
            <w:tcW w:type="dxa" w:w="2376"/>
            <w:vAlign w:val="top"/>
          </w:tcPr>
          <w:p>
            <w:pPr>
              <w:spacing w:after="0" w:before="0"/>
            </w:pPr>
            <w:r>
              <w:rPr>
                <w:sz w:val="17"/>
              </w:rPr>
            </w:r>
            <w:r>
              <w:rPr>
                <w:b w:val="0"/>
                <w:sz w:val="17"/>
              </w:rPr>
              <w:t>Plateau</w:t>
            </w:r>
          </w:p>
        </w:tc>
        <w:tc>
          <w:tcPr>
            <w:tcW w:type="dxa" w:w="3384"/>
            <w:vAlign w:val="top"/>
          </w:tcPr>
          <w:p>
            <w:pPr>
              <w:spacing w:after="0" w:before="0"/>
            </w:pPr>
            <w:r>
              <w:rPr>
                <w:sz w:val="17"/>
              </w:rPr>
            </w:r>
            <w:r>
              <w:rPr>
                <w:b w:val="0"/>
                <w:sz w:val="17"/>
              </w:rPr>
              <w:t>Many equal-quality neighbours slow progress.</w:t>
            </w:r>
          </w:p>
        </w:tc>
        <w:tc>
          <w:tcPr>
            <w:tcW w:type="dxa" w:w="3960"/>
            <w:vAlign w:val="top"/>
          </w:tcPr>
          <w:p>
            <w:pPr>
              <w:spacing w:after="0" w:before="0"/>
            </w:pPr>
            <w:r>
              <w:rPr>
                <w:sz w:val="17"/>
              </w:rPr>
            </w:r>
            <w:r>
              <w:rPr>
                <w:b w:val="0"/>
                <w:sz w:val="17"/>
              </w:rPr>
              <w:t>Quantum sampler may provide diverse candidate states.</w:t>
            </w:r>
          </w:p>
        </w:tc>
      </w:tr>
      <w:tr>
        <w:tc>
          <w:tcPr>
            <w:tcW w:type="dxa" w:w="2376"/>
            <w:vAlign w:val="top"/>
          </w:tcPr>
          <w:p>
            <w:pPr>
              <w:spacing w:after="0" w:before="0"/>
            </w:pPr>
            <w:r>
              <w:rPr>
                <w:sz w:val="17"/>
              </w:rPr>
            </w:r>
            <w:r>
              <w:rPr>
                <w:b w:val="0"/>
                <w:sz w:val="17"/>
              </w:rPr>
              <w:t>Narrow barrier</w:t>
            </w:r>
          </w:p>
        </w:tc>
        <w:tc>
          <w:tcPr>
            <w:tcW w:type="dxa" w:w="3384"/>
            <w:vAlign w:val="top"/>
          </w:tcPr>
          <w:p>
            <w:pPr>
              <w:spacing w:after="0" w:before="0"/>
            </w:pPr>
            <w:r>
              <w:rPr>
                <w:sz w:val="17"/>
              </w:rPr>
            </w:r>
            <w:r>
              <w:rPr>
                <w:b w:val="0"/>
                <w:sz w:val="17"/>
              </w:rPr>
              <w:t>Thermal or greedy moves may need many steps or a temporary loss.</w:t>
            </w:r>
          </w:p>
        </w:tc>
        <w:tc>
          <w:tcPr>
            <w:tcW w:type="dxa" w:w="3960"/>
            <w:vAlign w:val="top"/>
          </w:tcPr>
          <w:p>
            <w:pPr>
              <w:spacing w:after="0" w:before="0"/>
            </w:pPr>
            <w:r>
              <w:rPr>
                <w:sz w:val="17"/>
              </w:rPr>
            </w:r>
            <w:r>
              <w:rPr>
                <w:b w:val="0"/>
                <w:sz w:val="17"/>
              </w:rPr>
              <w:t>Quantum tunnelling is theoretically relevant, especially in annealing models.</w:t>
            </w:r>
          </w:p>
        </w:tc>
      </w:tr>
      <w:tr>
        <w:tc>
          <w:tcPr>
            <w:tcW w:type="dxa" w:w="2376"/>
            <w:vAlign w:val="top"/>
          </w:tcPr>
          <w:p>
            <w:pPr>
              <w:spacing w:after="0" w:before="0"/>
            </w:pPr>
            <w:r>
              <w:rPr>
                <w:sz w:val="17"/>
              </w:rPr>
            </w:r>
            <w:r>
              <w:rPr>
                <w:b w:val="0"/>
                <w:sz w:val="17"/>
              </w:rPr>
              <w:t>Large basin</w:t>
            </w:r>
          </w:p>
        </w:tc>
        <w:tc>
          <w:tcPr>
            <w:tcW w:type="dxa" w:w="3384"/>
            <w:vAlign w:val="top"/>
          </w:tcPr>
          <w:p>
            <w:pPr>
              <w:spacing w:after="0" w:before="0"/>
            </w:pPr>
            <w:r>
              <w:rPr>
                <w:sz w:val="17"/>
              </w:rPr>
            </w:r>
            <w:r>
              <w:rPr>
                <w:b w:val="0"/>
                <w:sz w:val="17"/>
              </w:rPr>
              <w:t>Search repeatedly returns to similar local optima.</w:t>
            </w:r>
          </w:p>
        </w:tc>
        <w:tc>
          <w:tcPr>
            <w:tcW w:type="dxa" w:w="3960"/>
            <w:vAlign w:val="top"/>
          </w:tcPr>
          <w:p>
            <w:pPr>
              <w:spacing w:after="0" w:before="0"/>
            </w:pPr>
            <w:r>
              <w:rPr>
                <w:sz w:val="17"/>
              </w:rPr>
            </w:r>
            <w:r>
              <w:rPr>
                <w:b w:val="0"/>
                <w:sz w:val="17"/>
              </w:rPr>
              <w:t>Adaptive subproblem selection may target unstable or frustrated regions.</w:t>
            </w:r>
          </w:p>
        </w:tc>
      </w:tr>
      <w:tr>
        <w:tc>
          <w:tcPr>
            <w:tcW w:type="dxa" w:w="2376"/>
            <w:vAlign w:val="top"/>
          </w:tcPr>
          <w:p>
            <w:pPr>
              <w:spacing w:after="0" w:before="0"/>
            </w:pPr>
            <w:r>
              <w:rPr>
                <w:sz w:val="17"/>
              </w:rPr>
            </w:r>
            <w:r>
              <w:rPr>
                <w:b w:val="0"/>
                <w:sz w:val="17"/>
              </w:rPr>
              <w:t>Strong constraints</w:t>
            </w:r>
          </w:p>
        </w:tc>
        <w:tc>
          <w:tcPr>
            <w:tcW w:type="dxa" w:w="3384"/>
            <w:vAlign w:val="top"/>
          </w:tcPr>
          <w:p>
            <w:pPr>
              <w:spacing w:after="0" w:before="0"/>
            </w:pPr>
            <w:r>
              <w:rPr>
                <w:sz w:val="17"/>
              </w:rPr>
            </w:r>
            <w:r>
              <w:rPr>
                <w:b w:val="0"/>
                <w:sz w:val="17"/>
              </w:rPr>
              <w:t>Repair after moves can be expensive.</w:t>
            </w:r>
          </w:p>
        </w:tc>
        <w:tc>
          <w:tcPr>
            <w:tcW w:type="dxa" w:w="3960"/>
            <w:vAlign w:val="top"/>
          </w:tcPr>
          <w:p>
            <w:pPr>
              <w:spacing w:after="0" w:before="0"/>
            </w:pPr>
            <w:r>
              <w:rPr>
                <w:sz w:val="17"/>
              </w:rPr>
            </w:r>
            <w:r>
              <w:rPr>
                <w:b w:val="0"/>
                <w:sz w:val="17"/>
              </w:rPr>
              <w:t>Constraint-preserving quantum ansatz or quantum-inspired repair may help, but implementation is harder.</w:t>
            </w:r>
          </w:p>
        </w:tc>
      </w:tr>
    </w:tbl>
    <w:p>
      <w:pPr>
        <w:spacing w:after="120" w:line="252" w:lineRule="auto"/>
      </w:pPr>
    </w:p>
    <w:p>
      <w:pPr>
        <w:pStyle w:val="Heading1"/>
        <w:spacing w:before="200" w:after="80"/>
      </w:pPr>
      <w:r>
        <w:t>3. Quantum mechanisms that may assist local search</w:t>
      </w:r>
    </w:p>
    <w:p>
      <w:pPr>
        <w:spacing w:after="120" w:line="252" w:lineRule="auto"/>
      </w:pPr>
      <w:r>
        <w:t>Quantum computing can assist local search through several mechanisms. These mechanisms should be treated as hypotheses to test, not automatic advantages.</w:t>
      </w:r>
    </w:p>
    <w:p>
      <w:pPr>
        <w:pStyle w:val="Heading2"/>
        <w:spacing w:before="200" w:after="80"/>
      </w:pPr>
      <w:r>
        <w:t>3.1 Quantum annealing and tunnelling</w:t>
      </w:r>
    </w:p>
    <w:p>
      <w:pPr>
        <w:spacing w:after="120" w:line="252" w:lineRule="auto"/>
      </w:pPr>
      <w:r>
        <w:t>Quantum annealing encodes the optimisation problem as an Ising or QUBO energy function and attempts to find low-energy states through quantum dynamics. The key theoretical motivation for local-minimum escape is that quantum tunnelling may cross certain barriers differently from thermal moves. Work by Kadowaki and Nishimori established the transverse-Ising quantum annealing framework, and later studies explored cases where quantum annealing can perform well on crafted energy landscapes with tall, narrow barriers.</w:t>
      </w:r>
    </w:p>
    <w:p>
      <w:pPr>
        <w:spacing w:after="120" w:line="252" w:lineRule="auto"/>
      </w:pPr>
      <w:r>
        <w:t>However, the evidence is instance-dependent. Quantum annealing has not been shown to provide universal advantage over strong classical heuristics. Therefore, in a QLS project, quantum annealing is best treated as a candidate local-subproblem solver rather than as a guaranteed global optimiser.</w:t>
      </w:r>
    </w:p>
    <w:p>
      <w:pPr>
        <w:pStyle w:val="Heading2"/>
        <w:spacing w:before="200" w:after="80"/>
      </w:pPr>
      <w:r>
        <w:t>3.2 Reverse annealing as local refinement</w:t>
      </w:r>
    </w:p>
    <w:p>
      <w:pPr>
        <w:spacing w:after="120" w:line="252" w:lineRule="auto"/>
      </w:pPr>
      <w:r>
        <w:t>Reverse annealing is especially relevant to local search because it starts from a known classical solution. Instead of beginning from scratch, it begins from an incumbent state, introduces quantum fluctuations, explores nearby states, and then returns to a classical solution. This makes it conceptually close to local refinement.</w:t>
      </w:r>
    </w:p>
    <w:p>
      <w:pPr>
        <w:spacing w:after="120" w:line="252" w:lineRule="auto"/>
      </w:pPr>
      <w:r>
        <w:t>For QLS, reverse annealing supports the idea that a quantum component can be used after classical local search gets stuck. The classical solution becomes the seed; the quantum process searches nearby configurations; classical local search then evaluates and refines the returned candidate.</w:t>
      </w:r>
    </w:p>
    <w:p>
      <w:pPr>
        <w:pStyle w:val="Quote"/>
        <w:ind w:left="360" w:right="216"/>
      </w:pPr>
      <w:r>
        <w:rPr>
          <w:rFonts w:ascii="Consolas" w:hAnsi="Consolas"/>
          <w:sz w:val="18"/>
        </w:rPr>
        <w:t>Classical local search incumbent</w:t>
        <w:br/>
      </w:r>
      <w:r>
        <w:rPr>
          <w:rFonts w:ascii="Consolas" w:hAnsi="Consolas"/>
          <w:sz w:val="18"/>
        </w:rPr>
        <w:t xml:space="preserve">        ↓</w:t>
        <w:br/>
      </w:r>
      <w:r>
        <w:rPr>
          <w:rFonts w:ascii="Consolas" w:hAnsi="Consolas"/>
          <w:sz w:val="18"/>
        </w:rPr>
        <w:t>Reverse annealing starts from that state</w:t>
        <w:br/>
      </w:r>
      <w:r>
        <w:rPr>
          <w:rFonts w:ascii="Consolas" w:hAnsi="Consolas"/>
          <w:sz w:val="18"/>
        </w:rPr>
        <w:t xml:space="preserve">        ↓</w:t>
        <w:br/>
      </w:r>
      <w:r>
        <w:rPr>
          <w:rFonts w:ascii="Consolas" w:hAnsi="Consolas"/>
          <w:sz w:val="18"/>
        </w:rPr>
        <w:t>Quantum fluctuations explore nearby states</w:t>
        <w:br/>
      </w:r>
      <w:r>
        <w:rPr>
          <w:rFonts w:ascii="Consolas" w:hAnsi="Consolas"/>
          <w:sz w:val="18"/>
        </w:rPr>
        <w:t xml:space="preserve">        ↓</w:t>
        <w:br/>
      </w:r>
      <w:r>
        <w:rPr>
          <w:rFonts w:ascii="Consolas" w:hAnsi="Consolas"/>
          <w:sz w:val="18"/>
        </w:rPr>
        <w:t>Measured candidate solution</w:t>
        <w:br/>
      </w:r>
      <w:r>
        <w:rPr>
          <w:rFonts w:ascii="Consolas" w:hAnsi="Consolas"/>
          <w:sz w:val="18"/>
        </w:rPr>
        <w:t xml:space="preserve">        ↓</w:t>
        <w:br/>
      </w:r>
      <w:r>
        <w:rPr>
          <w:rFonts w:ascii="Consolas" w:hAnsi="Consolas"/>
          <w:sz w:val="18"/>
        </w:rPr>
        <w:t>Classical acceptance and refinement</w:t>
        <w:br/>
      </w:r>
    </w:p>
    <w:p>
      <w:pPr>
        <w:pStyle w:val="Heading2"/>
        <w:spacing w:before="200" w:after="80"/>
      </w:pPr>
      <w:r>
        <w:t>3.3 QAOA as a local subproblem solver</w:t>
      </w:r>
    </w:p>
    <w:p>
      <w:pPr>
        <w:spacing w:after="120" w:line="252" w:lineRule="auto"/>
      </w:pPr>
      <w:r>
        <w:t>The Quantum Approximate Optimization Algorithm (QAOA) is a gate-model hybrid quantum-classical algorithm widely studied for Max-Cut. Standard QAOA is usually applied to a full problem Hamiltonian, with a classical optimiser tuning circuit parameters. In QLS, however, QAOA can be repurposed as a local subproblem solver: the classical outer loop selects a small neighbourhood, and QAOA searches for a better assignment inside that neighbourhood.</w:t>
      </w:r>
    </w:p>
    <w:p>
      <w:pPr>
        <w:spacing w:after="120" w:line="252" w:lineRule="auto"/>
      </w:pPr>
      <w:r>
        <w:t>This avoids requiring one qubit for every variable in the full problem. Instead, the quantum circuit only needs to represent the selected subproblem. This makes QAOA more compatible with current hardware limitations and with the local-search philosophy.</w:t>
      </w:r>
    </w:p>
    <w:p>
      <w:pPr>
        <w:pStyle w:val="Heading2"/>
        <w:spacing w:before="200" w:after="80"/>
      </w:pPr>
      <w:r>
        <w:t>3.4 Warm-start QAOA</w:t>
      </w:r>
    </w:p>
    <w:p>
      <w:pPr>
        <w:spacing w:after="120" w:line="252" w:lineRule="auto"/>
      </w:pPr>
      <w:r>
        <w:t>Warm-start QAOA begins from information produced by a classical method, such as a relaxation or a good incumbent solution. This is closely aligned with QLS because local search already provides a current solution. Warm-starting allows the quantum component to exploit rather than discard classical progress.</w:t>
      </w:r>
    </w:p>
    <w:p>
      <w:pPr>
        <w:pStyle w:val="Heading2"/>
        <w:spacing w:before="200" w:after="80"/>
      </w:pPr>
      <w:r>
        <w:t>3.5 Adaptive QAOA and feedback-driven quantum optimisation</w:t>
      </w:r>
    </w:p>
    <w:p>
      <w:pPr>
        <w:spacing w:after="120" w:line="252" w:lineRule="auto"/>
      </w:pPr>
      <w:r>
        <w:t>Adaptive QAOA variants modify the quantum circuit, mixer, biases, or classical parameter optimiser based on feedback. Examples include ADAPT-QAOA, adaptive-bias QAOA, and learning-based parameter optimisation. These methods show that adaptivity is already important in hybrid quantum optimisation. However, most of this work adapts the quantum circuit or parameters, whereas adaptive QLS adapts the outer local-search controller: when to call quantum, which neighbourhood to send, and how to accept the result.</w:t>
      </w:r>
    </w:p>
    <w:p>
      <w:pPr>
        <w:pStyle w:val="Heading2"/>
        <w:spacing w:before="200" w:after="80"/>
      </w:pPr>
      <w:r>
        <w:t>3.6 Grover Adaptive Search</w:t>
      </w:r>
    </w:p>
    <w:p>
      <w:pPr>
        <w:spacing w:after="120" w:line="252" w:lineRule="auto"/>
      </w:pPr>
      <w:r>
        <w:t>Grover Adaptive Search provides a theoretical approach to binary optimisation by using Grover-style search over candidate solutions. It can offer quadratic improvement over brute-force search in principle, but requires efficient oracles, quantum arithmetic, and many logical resources. For a near-term QLS project, it is less practical than annealing, reverse annealing, or QAOA-based local subproblem solving.</w:t>
      </w:r>
    </w:p>
    <w:p>
      <w:pPr>
        <w:pStyle w:val="Heading1"/>
        <w:spacing w:before="200" w:after="80"/>
      </w:pPr>
      <w:r>
        <w:t>4. Hybrid quantum-classical integration patterns</w:t>
      </w:r>
    </w:p>
    <w:p>
      <w:pPr>
        <w:spacing w:after="120" w:line="252" w:lineRule="auto"/>
      </w:pPr>
      <w:r>
        <w:t>The literature suggests several ways to integrate quantum components with classical local search. The most relevant patterns are local subproblem solving, warm-start refinement, decomposition, post-processing, and adaptive control.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232"/>
            <w:shd w:fill="D9EAF7"/>
            <w:vAlign w:val="center"/>
          </w:tcPr>
          <w:p>
            <w:pPr>
              <w:spacing w:after="0" w:before="0"/>
            </w:pPr>
            <w:r>
              <w:rPr>
                <w:sz w:val="17"/>
              </w:rPr>
            </w:r>
            <w:r>
              <w:rPr>
                <w:b/>
                <w:sz w:val="17"/>
              </w:rPr>
              <w:t>Integration pattern</w:t>
            </w:r>
          </w:p>
        </w:tc>
        <w:tc>
          <w:tcPr>
            <w:tcW w:type="dxa" w:w="2520"/>
            <w:shd w:fill="D9EAF7"/>
            <w:vAlign w:val="center"/>
          </w:tcPr>
          <w:p>
            <w:pPr>
              <w:spacing w:after="0" w:before="0"/>
            </w:pPr>
            <w:r>
              <w:rPr>
                <w:sz w:val="17"/>
              </w:rPr>
            </w:r>
            <w:r>
              <w:rPr>
                <w:b/>
                <w:sz w:val="17"/>
              </w:rPr>
              <w:t>Classical role</w:t>
            </w:r>
          </w:p>
        </w:tc>
        <w:tc>
          <w:tcPr>
            <w:tcW w:type="dxa" w:w="2520"/>
            <w:shd w:fill="D9EAF7"/>
            <w:vAlign w:val="center"/>
          </w:tcPr>
          <w:p>
            <w:pPr>
              <w:spacing w:after="0" w:before="0"/>
            </w:pPr>
            <w:r>
              <w:rPr>
                <w:sz w:val="17"/>
              </w:rPr>
            </w:r>
            <w:r>
              <w:rPr>
                <w:b/>
                <w:sz w:val="17"/>
              </w:rPr>
              <w:t>Quantum role</w:t>
            </w:r>
          </w:p>
        </w:tc>
        <w:tc>
          <w:tcPr>
            <w:tcW w:type="dxa" w:w="2664"/>
            <w:shd w:fill="D9EAF7"/>
            <w:vAlign w:val="center"/>
          </w:tcPr>
          <w:p>
            <w:pPr>
              <w:spacing w:after="0" w:before="0"/>
            </w:pPr>
            <w:r>
              <w:rPr>
                <w:sz w:val="17"/>
              </w:rPr>
            </w:r>
            <w:r>
              <w:rPr>
                <w:b/>
                <w:sz w:val="17"/>
              </w:rPr>
              <w:t>Relevance to project</w:t>
            </w:r>
          </w:p>
        </w:tc>
      </w:tr>
      <w:tr>
        <w:tc>
          <w:tcPr>
            <w:tcW w:type="dxa" w:w="2232"/>
            <w:vAlign w:val="top"/>
          </w:tcPr>
          <w:p>
            <w:pPr>
              <w:spacing w:after="0" w:before="0"/>
            </w:pPr>
            <w:r>
              <w:rPr>
                <w:sz w:val="17"/>
              </w:rPr>
            </w:r>
            <w:r>
              <w:rPr>
                <w:b w:val="0"/>
                <w:sz w:val="17"/>
              </w:rPr>
              <w:t>Pre-processing</w:t>
            </w:r>
          </w:p>
        </w:tc>
        <w:tc>
          <w:tcPr>
            <w:tcW w:type="dxa" w:w="2520"/>
            <w:vAlign w:val="top"/>
          </w:tcPr>
          <w:p>
            <w:pPr>
              <w:spacing w:after="0" w:before="0"/>
            </w:pPr>
            <w:r>
              <w:rPr>
                <w:sz w:val="17"/>
              </w:rPr>
            </w:r>
            <w:r>
              <w:rPr>
                <w:b w:val="0"/>
                <w:sz w:val="17"/>
              </w:rPr>
              <w:t>Simplifies or reduces the problem before quantum call.</w:t>
            </w:r>
          </w:p>
        </w:tc>
        <w:tc>
          <w:tcPr>
            <w:tcW w:type="dxa" w:w="2520"/>
            <w:vAlign w:val="top"/>
          </w:tcPr>
          <w:p>
            <w:pPr>
              <w:spacing w:after="0" w:before="0"/>
            </w:pPr>
            <w:r>
              <w:rPr>
                <w:sz w:val="17"/>
              </w:rPr>
            </w:r>
            <w:r>
              <w:rPr>
                <w:b w:val="0"/>
                <w:sz w:val="17"/>
              </w:rPr>
              <w:t>Solves reduced model.</w:t>
            </w:r>
          </w:p>
        </w:tc>
        <w:tc>
          <w:tcPr>
            <w:tcW w:type="dxa" w:w="2664"/>
            <w:vAlign w:val="top"/>
          </w:tcPr>
          <w:p>
            <w:pPr>
              <w:spacing w:after="0" w:before="0"/>
            </w:pPr>
            <w:r>
              <w:rPr>
                <w:sz w:val="17"/>
              </w:rPr>
            </w:r>
            <w:r>
              <w:rPr>
                <w:b w:val="0"/>
                <w:sz w:val="17"/>
              </w:rPr>
              <w:t>Useful but not sufficient for QLS.</w:t>
            </w:r>
          </w:p>
        </w:tc>
      </w:tr>
      <w:tr>
        <w:tc>
          <w:tcPr>
            <w:tcW w:type="dxa" w:w="2232"/>
            <w:vAlign w:val="top"/>
          </w:tcPr>
          <w:p>
            <w:pPr>
              <w:spacing w:after="0" w:before="0"/>
            </w:pPr>
            <w:r>
              <w:rPr>
                <w:sz w:val="17"/>
              </w:rPr>
            </w:r>
            <w:r>
              <w:rPr>
                <w:b w:val="0"/>
                <w:sz w:val="17"/>
              </w:rPr>
              <w:t>Warm-starting</w:t>
            </w:r>
          </w:p>
        </w:tc>
        <w:tc>
          <w:tcPr>
            <w:tcW w:type="dxa" w:w="2520"/>
            <w:vAlign w:val="top"/>
          </w:tcPr>
          <w:p>
            <w:pPr>
              <w:spacing w:after="0" w:before="0"/>
            </w:pPr>
            <w:r>
              <w:rPr>
                <w:sz w:val="17"/>
              </w:rPr>
            </w:r>
            <w:r>
              <w:rPr>
                <w:b w:val="0"/>
                <w:sz w:val="17"/>
              </w:rPr>
              <w:t>Provides incumbent solution or relaxation.</w:t>
            </w:r>
          </w:p>
        </w:tc>
        <w:tc>
          <w:tcPr>
            <w:tcW w:type="dxa" w:w="2520"/>
            <w:vAlign w:val="top"/>
          </w:tcPr>
          <w:p>
            <w:pPr>
              <w:spacing w:after="0" w:before="0"/>
            </w:pPr>
            <w:r>
              <w:rPr>
                <w:sz w:val="17"/>
              </w:rPr>
            </w:r>
            <w:r>
              <w:rPr>
                <w:b w:val="0"/>
                <w:sz w:val="17"/>
              </w:rPr>
              <w:t>Starts near promising region.</w:t>
            </w:r>
          </w:p>
        </w:tc>
        <w:tc>
          <w:tcPr>
            <w:tcW w:type="dxa" w:w="2664"/>
            <w:vAlign w:val="top"/>
          </w:tcPr>
          <w:p>
            <w:pPr>
              <w:spacing w:after="0" w:before="0"/>
            </w:pPr>
            <w:r>
              <w:rPr>
                <w:sz w:val="17"/>
              </w:rPr>
            </w:r>
            <w:r>
              <w:rPr>
                <w:b w:val="0"/>
                <w:sz w:val="17"/>
              </w:rPr>
              <w:t>Very relevant for local-minimum escape.</w:t>
            </w:r>
          </w:p>
        </w:tc>
      </w:tr>
      <w:tr>
        <w:tc>
          <w:tcPr>
            <w:tcW w:type="dxa" w:w="2232"/>
            <w:vAlign w:val="top"/>
          </w:tcPr>
          <w:p>
            <w:pPr>
              <w:spacing w:after="0" w:before="0"/>
            </w:pPr>
            <w:r>
              <w:rPr>
                <w:sz w:val="17"/>
              </w:rPr>
            </w:r>
            <w:r>
              <w:rPr>
                <w:b w:val="0"/>
                <w:sz w:val="17"/>
              </w:rPr>
              <w:t>Post-processing</w:t>
            </w:r>
          </w:p>
        </w:tc>
        <w:tc>
          <w:tcPr>
            <w:tcW w:type="dxa" w:w="2520"/>
            <w:vAlign w:val="top"/>
          </w:tcPr>
          <w:p>
            <w:pPr>
              <w:spacing w:after="0" w:before="0"/>
            </w:pPr>
            <w:r>
              <w:rPr>
                <w:sz w:val="17"/>
              </w:rPr>
            </w:r>
            <w:r>
              <w:rPr>
                <w:b w:val="0"/>
                <w:sz w:val="17"/>
              </w:rPr>
              <w:t>Improves measured quantum samples.</w:t>
            </w:r>
          </w:p>
        </w:tc>
        <w:tc>
          <w:tcPr>
            <w:tcW w:type="dxa" w:w="2520"/>
            <w:vAlign w:val="top"/>
          </w:tcPr>
          <w:p>
            <w:pPr>
              <w:spacing w:after="0" w:before="0"/>
            </w:pPr>
            <w:r>
              <w:rPr>
                <w:sz w:val="17"/>
              </w:rPr>
            </w:r>
            <w:r>
              <w:rPr>
                <w:b w:val="0"/>
                <w:sz w:val="17"/>
              </w:rPr>
              <w:t>Provides candidate samples.</w:t>
            </w:r>
          </w:p>
        </w:tc>
        <w:tc>
          <w:tcPr>
            <w:tcW w:type="dxa" w:w="2664"/>
            <w:vAlign w:val="top"/>
          </w:tcPr>
          <w:p>
            <w:pPr>
              <w:spacing w:after="0" w:before="0"/>
            </w:pPr>
            <w:r>
              <w:rPr>
                <w:sz w:val="17"/>
              </w:rPr>
            </w:r>
            <w:r>
              <w:rPr>
                <w:b w:val="0"/>
                <w:sz w:val="17"/>
              </w:rPr>
              <w:t>Important because quantum outputs often need classical refinement.</w:t>
            </w:r>
          </w:p>
        </w:tc>
      </w:tr>
      <w:tr>
        <w:tc>
          <w:tcPr>
            <w:tcW w:type="dxa" w:w="2232"/>
            <w:vAlign w:val="top"/>
          </w:tcPr>
          <w:p>
            <w:pPr>
              <w:spacing w:after="0" w:before="0"/>
            </w:pPr>
            <w:r>
              <w:rPr>
                <w:sz w:val="17"/>
              </w:rPr>
            </w:r>
            <w:r>
              <w:rPr>
                <w:b w:val="0"/>
                <w:sz w:val="17"/>
              </w:rPr>
              <w:t>Decomposition</w:t>
            </w:r>
          </w:p>
        </w:tc>
        <w:tc>
          <w:tcPr>
            <w:tcW w:type="dxa" w:w="2520"/>
            <w:vAlign w:val="top"/>
          </w:tcPr>
          <w:p>
            <w:pPr>
              <w:spacing w:after="0" w:before="0"/>
            </w:pPr>
            <w:r>
              <w:rPr>
                <w:sz w:val="17"/>
              </w:rPr>
            </w:r>
            <w:r>
              <w:rPr>
                <w:b w:val="0"/>
                <w:sz w:val="17"/>
              </w:rPr>
              <w:t>Splits large problem into smaller subproblems.</w:t>
            </w:r>
          </w:p>
        </w:tc>
        <w:tc>
          <w:tcPr>
            <w:tcW w:type="dxa" w:w="2520"/>
            <w:vAlign w:val="top"/>
          </w:tcPr>
          <w:p>
            <w:pPr>
              <w:spacing w:after="0" w:before="0"/>
            </w:pPr>
            <w:r>
              <w:rPr>
                <w:sz w:val="17"/>
              </w:rPr>
            </w:r>
            <w:r>
              <w:rPr>
                <w:b w:val="0"/>
                <w:sz w:val="17"/>
              </w:rPr>
              <w:t>Solves each subproblem.</w:t>
            </w:r>
          </w:p>
        </w:tc>
        <w:tc>
          <w:tcPr>
            <w:tcW w:type="dxa" w:w="2664"/>
            <w:vAlign w:val="top"/>
          </w:tcPr>
          <w:p>
            <w:pPr>
              <w:spacing w:after="0" w:before="0"/>
            </w:pPr>
            <w:r>
              <w:rPr>
                <w:sz w:val="17"/>
              </w:rPr>
            </w:r>
            <w:r>
              <w:rPr>
                <w:b w:val="0"/>
                <w:sz w:val="17"/>
              </w:rPr>
              <w:t>Relevant due to hardware qubit limits.</w:t>
            </w:r>
          </w:p>
        </w:tc>
      </w:tr>
      <w:tr>
        <w:tc>
          <w:tcPr>
            <w:tcW w:type="dxa" w:w="2232"/>
            <w:vAlign w:val="top"/>
          </w:tcPr>
          <w:p>
            <w:pPr>
              <w:spacing w:after="0" w:before="0"/>
            </w:pPr>
            <w:r>
              <w:rPr>
                <w:sz w:val="17"/>
              </w:rPr>
            </w:r>
            <w:r>
              <w:rPr>
                <w:b w:val="0"/>
                <w:sz w:val="17"/>
              </w:rPr>
              <w:t>Local neighbourhood solving</w:t>
            </w:r>
          </w:p>
        </w:tc>
        <w:tc>
          <w:tcPr>
            <w:tcW w:type="dxa" w:w="2520"/>
            <w:vAlign w:val="top"/>
          </w:tcPr>
          <w:p>
            <w:pPr>
              <w:spacing w:after="0" w:before="0"/>
            </w:pPr>
            <w:r>
              <w:rPr>
                <w:sz w:val="17"/>
              </w:rPr>
            </w:r>
            <w:r>
              <w:rPr>
                <w:b w:val="0"/>
                <w:sz w:val="17"/>
              </w:rPr>
              <w:t>Selects a local region around incumbent.</w:t>
            </w:r>
          </w:p>
        </w:tc>
        <w:tc>
          <w:tcPr>
            <w:tcW w:type="dxa" w:w="2520"/>
            <w:vAlign w:val="top"/>
          </w:tcPr>
          <w:p>
            <w:pPr>
              <w:spacing w:after="0" w:before="0"/>
            </w:pPr>
            <w:r>
              <w:rPr>
                <w:sz w:val="17"/>
              </w:rPr>
            </w:r>
            <w:r>
              <w:rPr>
                <w:b w:val="0"/>
                <w:sz w:val="17"/>
              </w:rPr>
              <w:t>Searches coordinated moves in that region.</w:t>
            </w:r>
          </w:p>
        </w:tc>
        <w:tc>
          <w:tcPr>
            <w:tcW w:type="dxa" w:w="2664"/>
            <w:vAlign w:val="top"/>
          </w:tcPr>
          <w:p>
            <w:pPr>
              <w:spacing w:after="0" w:before="0"/>
            </w:pPr>
            <w:r>
              <w:rPr>
                <w:sz w:val="17"/>
              </w:rPr>
            </w:r>
            <w:r>
              <w:rPr>
                <w:b w:val="0"/>
                <w:sz w:val="17"/>
              </w:rPr>
              <w:t>Central to QLS.</w:t>
            </w:r>
          </w:p>
        </w:tc>
      </w:tr>
      <w:tr>
        <w:tc>
          <w:tcPr>
            <w:tcW w:type="dxa" w:w="2232"/>
            <w:vAlign w:val="top"/>
          </w:tcPr>
          <w:p>
            <w:pPr>
              <w:spacing w:after="0" w:before="0"/>
            </w:pPr>
            <w:r>
              <w:rPr>
                <w:sz w:val="17"/>
              </w:rPr>
            </w:r>
            <w:r>
              <w:rPr>
                <w:b w:val="0"/>
                <w:sz w:val="17"/>
              </w:rPr>
              <w:t>Adaptive control</w:t>
            </w:r>
          </w:p>
        </w:tc>
        <w:tc>
          <w:tcPr>
            <w:tcW w:type="dxa" w:w="2520"/>
            <w:vAlign w:val="top"/>
          </w:tcPr>
          <w:p>
            <w:pPr>
              <w:spacing w:after="0" w:before="0"/>
            </w:pPr>
            <w:r>
              <w:rPr>
                <w:sz w:val="17"/>
              </w:rPr>
            </w:r>
            <w:r>
              <w:rPr>
                <w:b w:val="0"/>
                <w:sz w:val="17"/>
              </w:rPr>
              <w:t>Decides when, where, and how quantum is used.</w:t>
            </w:r>
          </w:p>
        </w:tc>
        <w:tc>
          <w:tcPr>
            <w:tcW w:type="dxa" w:w="2520"/>
            <w:vAlign w:val="top"/>
          </w:tcPr>
          <w:p>
            <w:pPr>
              <w:spacing w:after="0" w:before="0"/>
            </w:pPr>
            <w:r>
              <w:rPr>
                <w:sz w:val="17"/>
              </w:rPr>
            </w:r>
            <w:r>
              <w:rPr>
                <w:b w:val="0"/>
                <w:sz w:val="17"/>
              </w:rPr>
              <w:t>Acts as backend for selected cases.</w:t>
            </w:r>
          </w:p>
        </w:tc>
        <w:tc>
          <w:tcPr>
            <w:tcW w:type="dxa" w:w="2664"/>
            <w:vAlign w:val="top"/>
          </w:tcPr>
          <w:p>
            <w:pPr>
              <w:spacing w:after="0" w:before="0"/>
            </w:pPr>
            <w:r>
              <w:rPr>
                <w:sz w:val="17"/>
              </w:rPr>
            </w:r>
            <w:r>
              <w:rPr>
                <w:b w:val="0"/>
                <w:sz w:val="17"/>
              </w:rPr>
              <w:t>Most promising extension for Max-Cut QLS.</w:t>
            </w:r>
          </w:p>
        </w:tc>
      </w:tr>
    </w:tbl>
    <w:p>
      <w:pPr>
        <w:spacing w:after="120" w:line="252" w:lineRule="auto"/>
      </w:pPr>
    </w:p>
    <w:p>
      <w:pPr>
        <w:pStyle w:val="Heading2"/>
        <w:spacing w:before="200" w:after="80"/>
      </w:pPr>
      <w:r>
        <w:t>4.1 Decomposition versus local search</w:t>
      </w:r>
    </w:p>
    <w:p>
      <w:pPr>
        <w:spacing w:after="120" w:line="252" w:lineRule="auto"/>
      </w:pPr>
      <w:r>
        <w:t>Divide-and-conquer QAOA and QAOA-in-QAOA show that large Max-Cut problems can be attacked through subgraphs rather than by encoding the full problem at once. These methods are important, but they are not identical to QLS. Decomposition methods usually partition the graph for scalability, whereas QLS selects subproblems dynamically during the search, especially when the current solution is stuck.</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D9EAF7"/>
            <w:vAlign w:val="center"/>
          </w:tcPr>
          <w:p>
            <w:pPr>
              <w:spacing w:after="0" w:before="0"/>
            </w:pPr>
            <w:r>
              <w:rPr>
                <w:sz w:val="17"/>
              </w:rPr>
            </w:r>
            <w:r>
              <w:rPr>
                <w:b/>
                <w:sz w:val="17"/>
              </w:rPr>
              <w:t>Approach</w:t>
            </w:r>
          </w:p>
        </w:tc>
        <w:tc>
          <w:tcPr>
            <w:tcW w:type="dxa" w:w="3240"/>
            <w:shd w:fill="D9EAF7"/>
            <w:vAlign w:val="center"/>
          </w:tcPr>
          <w:p>
            <w:pPr>
              <w:spacing w:after="0" w:before="0"/>
            </w:pPr>
            <w:r>
              <w:rPr>
                <w:sz w:val="17"/>
              </w:rPr>
            </w:r>
            <w:r>
              <w:rPr>
                <w:b/>
                <w:sz w:val="17"/>
              </w:rPr>
              <w:t>Main purpose</w:t>
            </w:r>
          </w:p>
        </w:tc>
        <w:tc>
          <w:tcPr>
            <w:tcW w:type="dxa" w:w="3672"/>
            <w:shd w:fill="D9EAF7"/>
            <w:vAlign w:val="center"/>
          </w:tcPr>
          <w:p>
            <w:pPr>
              <w:spacing w:after="0" w:before="0"/>
            </w:pPr>
            <w:r>
              <w:rPr>
                <w:sz w:val="17"/>
              </w:rPr>
            </w:r>
            <w:r>
              <w:rPr>
                <w:b/>
                <w:sz w:val="17"/>
              </w:rPr>
              <w:t>How it relates to QLS</w:t>
            </w:r>
          </w:p>
        </w:tc>
      </w:tr>
      <w:tr>
        <w:tc>
          <w:tcPr>
            <w:tcW w:type="dxa" w:w="2880"/>
            <w:vAlign w:val="top"/>
          </w:tcPr>
          <w:p>
            <w:pPr>
              <w:spacing w:after="0" w:before="0"/>
            </w:pPr>
            <w:r>
              <w:rPr>
                <w:sz w:val="17"/>
              </w:rPr>
            </w:r>
            <w:r>
              <w:rPr>
                <w:b w:val="0"/>
                <w:sz w:val="17"/>
              </w:rPr>
              <w:t>Divide-and-conquer QAOA</w:t>
            </w:r>
          </w:p>
        </w:tc>
        <w:tc>
          <w:tcPr>
            <w:tcW w:type="dxa" w:w="3240"/>
            <w:vAlign w:val="top"/>
          </w:tcPr>
          <w:p>
            <w:pPr>
              <w:spacing w:after="0" w:before="0"/>
            </w:pPr>
            <w:r>
              <w:rPr>
                <w:sz w:val="17"/>
              </w:rPr>
            </w:r>
            <w:r>
              <w:rPr>
                <w:b w:val="0"/>
                <w:sz w:val="17"/>
              </w:rPr>
              <w:t>Scale QAOA to larger graphs by solving subgraphs.</w:t>
            </w:r>
          </w:p>
        </w:tc>
        <w:tc>
          <w:tcPr>
            <w:tcW w:type="dxa" w:w="3672"/>
            <w:vAlign w:val="top"/>
          </w:tcPr>
          <w:p>
            <w:pPr>
              <w:spacing w:after="0" w:before="0"/>
            </w:pPr>
            <w:r>
              <w:rPr>
                <w:sz w:val="17"/>
              </w:rPr>
            </w:r>
            <w:r>
              <w:rPr>
                <w:b w:val="0"/>
                <w:sz w:val="17"/>
              </w:rPr>
              <w:t>Provides subproblem-solving ideas but is not necessarily local-minimum escape.</w:t>
            </w:r>
          </w:p>
        </w:tc>
      </w:tr>
      <w:tr>
        <w:tc>
          <w:tcPr>
            <w:tcW w:type="dxa" w:w="2880"/>
            <w:vAlign w:val="top"/>
          </w:tcPr>
          <w:p>
            <w:pPr>
              <w:spacing w:after="0" w:before="0"/>
            </w:pPr>
            <w:r>
              <w:rPr>
                <w:sz w:val="17"/>
              </w:rPr>
            </w:r>
            <w:r>
              <w:rPr>
                <w:b w:val="0"/>
                <w:sz w:val="17"/>
              </w:rPr>
              <w:t>QAOA-in-QAOA</w:t>
            </w:r>
          </w:p>
        </w:tc>
        <w:tc>
          <w:tcPr>
            <w:tcW w:type="dxa" w:w="3240"/>
            <w:vAlign w:val="top"/>
          </w:tcPr>
          <w:p>
            <w:pPr>
              <w:spacing w:after="0" w:before="0"/>
            </w:pPr>
            <w:r>
              <w:rPr>
                <w:sz w:val="17"/>
              </w:rPr>
            </w:r>
            <w:r>
              <w:rPr>
                <w:b w:val="0"/>
                <w:sz w:val="17"/>
              </w:rPr>
              <w:t>Solve subgraphs and formulate merge as another Max-Cut problem.</w:t>
            </w:r>
          </w:p>
        </w:tc>
        <w:tc>
          <w:tcPr>
            <w:tcW w:type="dxa" w:w="3672"/>
            <w:vAlign w:val="top"/>
          </w:tcPr>
          <w:p>
            <w:pPr>
              <w:spacing w:after="0" w:before="0"/>
            </w:pPr>
            <w:r>
              <w:rPr>
                <w:sz w:val="17"/>
              </w:rPr>
            </w:r>
            <w:r>
              <w:rPr>
                <w:b w:val="0"/>
                <w:sz w:val="17"/>
              </w:rPr>
              <w:t>Useful for Max-Cut structure and merging, but less focused on incumbent refinement.</w:t>
            </w:r>
          </w:p>
        </w:tc>
      </w:tr>
      <w:tr>
        <w:tc>
          <w:tcPr>
            <w:tcW w:type="dxa" w:w="2880"/>
            <w:vAlign w:val="top"/>
          </w:tcPr>
          <w:p>
            <w:pPr>
              <w:spacing w:after="0" w:before="0"/>
            </w:pPr>
            <w:r>
              <w:rPr>
                <w:sz w:val="17"/>
              </w:rPr>
            </w:r>
            <w:r>
              <w:rPr>
                <w:b w:val="0"/>
                <w:sz w:val="17"/>
              </w:rPr>
              <w:t>Quantum Local Search</w:t>
            </w:r>
          </w:p>
        </w:tc>
        <w:tc>
          <w:tcPr>
            <w:tcW w:type="dxa" w:w="3240"/>
            <w:vAlign w:val="top"/>
          </w:tcPr>
          <w:p>
            <w:pPr>
              <w:spacing w:after="0" w:before="0"/>
            </w:pPr>
            <w:r>
              <w:rPr>
                <w:sz w:val="17"/>
              </w:rPr>
            </w:r>
            <w:r>
              <w:rPr>
                <w:b w:val="0"/>
                <w:sz w:val="17"/>
              </w:rPr>
              <w:t>Improve a current solution by solving selected neighbourhoods.</w:t>
            </w:r>
          </w:p>
        </w:tc>
        <w:tc>
          <w:tcPr>
            <w:tcW w:type="dxa" w:w="3672"/>
            <w:vAlign w:val="top"/>
          </w:tcPr>
          <w:p>
            <w:pPr>
              <w:spacing w:after="0" w:before="0"/>
            </w:pPr>
            <w:r>
              <w:rPr>
                <w:sz w:val="17"/>
              </w:rPr>
            </w:r>
            <w:r>
              <w:rPr>
                <w:b w:val="0"/>
                <w:sz w:val="17"/>
              </w:rPr>
              <w:t>Directly aligned with escaping local minima.</w:t>
            </w:r>
          </w:p>
        </w:tc>
      </w:tr>
      <w:tr>
        <w:tc>
          <w:tcPr>
            <w:tcW w:type="dxa" w:w="2880"/>
            <w:vAlign w:val="top"/>
          </w:tcPr>
          <w:p>
            <w:pPr>
              <w:spacing w:after="0" w:before="0"/>
            </w:pPr>
            <w:r>
              <w:rPr>
                <w:sz w:val="17"/>
              </w:rPr>
            </w:r>
            <w:r>
              <w:rPr>
                <w:b w:val="0"/>
                <w:sz w:val="17"/>
              </w:rPr>
              <w:t>Adaptive QLS</w:t>
            </w:r>
          </w:p>
        </w:tc>
        <w:tc>
          <w:tcPr>
            <w:tcW w:type="dxa" w:w="3240"/>
            <w:vAlign w:val="top"/>
          </w:tcPr>
          <w:p>
            <w:pPr>
              <w:spacing w:after="0" w:before="0"/>
            </w:pPr>
            <w:r>
              <w:rPr>
                <w:sz w:val="17"/>
              </w:rPr>
            </w:r>
            <w:r>
              <w:rPr>
                <w:b w:val="0"/>
                <w:sz w:val="17"/>
              </w:rPr>
              <w:t>Use feedback to choose when/where quantum assistance is used.</w:t>
            </w:r>
          </w:p>
        </w:tc>
        <w:tc>
          <w:tcPr>
            <w:tcW w:type="dxa" w:w="3672"/>
            <w:vAlign w:val="top"/>
          </w:tcPr>
          <w:p>
            <w:pPr>
              <w:spacing w:after="0" w:before="0"/>
            </w:pPr>
            <w:r>
              <w:rPr>
                <w:sz w:val="17"/>
              </w:rPr>
            </w:r>
            <w:r>
              <w:rPr>
                <w:b w:val="0"/>
                <w:sz w:val="17"/>
              </w:rPr>
              <w:t>Strong candidate contribution for your project.</w:t>
            </w:r>
          </w:p>
        </w:tc>
      </w:tr>
    </w:tbl>
    <w:p>
      <w:pPr>
        <w:spacing w:after="120" w:line="252" w:lineRule="auto"/>
      </w:pPr>
    </w:p>
    <w:p>
      <w:pPr>
        <w:pStyle w:val="Heading1"/>
        <w:spacing w:before="200" w:after="80"/>
      </w:pPr>
      <w:r>
        <w:t>5. Quantum Local Search and adaptivity</w:t>
      </w:r>
    </w:p>
    <w:p>
      <w:pPr>
        <w:spacing w:after="120" w:line="252" w:lineRule="auto"/>
      </w:pPr>
      <w:r>
        <w:t>The canonical QLS pattern is: a classical algorithm maintains a global solution, constructs local neighbourhoods, uses a quantum routine to solve or sample those neighbourhoods, and then merges the local result back into the global solution. Tomesh, Saleem, and Suchara provide one of the clearest QLS frameworks, focused on Maximum Independent Set, while reinforcement-learning QLS explores learned subproblem selection.</w:t>
      </w:r>
    </w:p>
    <w:p>
      <w:pPr>
        <w:pStyle w:val="Heading2"/>
        <w:spacing w:before="200" w:after="80"/>
      </w:pPr>
      <w:r>
        <w:t>5.1 QLS workflow</w:t>
      </w:r>
    </w:p>
    <w:p>
      <w:pPr>
        <w:pStyle w:val="Quote"/>
        <w:ind w:left="360" w:right="216"/>
      </w:pPr>
      <w:r>
        <w:rPr>
          <w:rFonts w:ascii="Consolas" w:hAnsi="Consolas"/>
          <w:sz w:val="18"/>
        </w:rPr>
        <w:t>Initial solution</w:t>
        <w:br/>
      </w:r>
      <w:r>
        <w:rPr>
          <w:rFonts w:ascii="Consolas" w:hAnsi="Consolas"/>
          <w:sz w:val="18"/>
        </w:rPr>
        <w:t xml:space="preserve">        ↓</w:t>
        <w:br/>
      </w:r>
      <w:r>
        <w:rPr>
          <w:rFonts w:ascii="Consolas" w:hAnsi="Consolas"/>
          <w:sz w:val="18"/>
        </w:rPr>
        <w:t>Classical local search</w:t>
        <w:br/>
      </w:r>
      <w:r>
        <w:rPr>
          <w:rFonts w:ascii="Consolas" w:hAnsi="Consolas"/>
          <w:sz w:val="18"/>
        </w:rPr>
        <w:t xml:space="preserve">        ↓</w:t>
        <w:br/>
      </w:r>
      <w:r>
        <w:rPr>
          <w:rFonts w:ascii="Consolas" w:hAnsi="Consolas"/>
          <w:sz w:val="18"/>
        </w:rPr>
        <w:t>Detect local optimum or stagnation</w:t>
        <w:br/>
      </w:r>
      <w:r>
        <w:rPr>
          <w:rFonts w:ascii="Consolas" w:hAnsi="Consolas"/>
          <w:sz w:val="18"/>
        </w:rPr>
        <w:t xml:space="preserve">        ↓</w:t>
        <w:br/>
      </w:r>
      <w:r>
        <w:rPr>
          <w:rFonts w:ascii="Consolas" w:hAnsi="Consolas"/>
          <w:sz w:val="18"/>
        </w:rPr>
        <w:t>Select local neighbourhood / subproblem</w:t>
        <w:br/>
      </w:r>
      <w:r>
        <w:rPr>
          <w:rFonts w:ascii="Consolas" w:hAnsi="Consolas"/>
          <w:sz w:val="18"/>
        </w:rPr>
        <w:t xml:space="preserve">        ↓</w:t>
        <w:br/>
      </w:r>
      <w:r>
        <w:rPr>
          <w:rFonts w:ascii="Consolas" w:hAnsi="Consolas"/>
          <w:sz w:val="18"/>
        </w:rPr>
        <w:t>Quantum or quantum-inspired subproblem solver</w:t>
        <w:br/>
      </w:r>
      <w:r>
        <w:rPr>
          <w:rFonts w:ascii="Consolas" w:hAnsi="Consolas"/>
          <w:sz w:val="18"/>
        </w:rPr>
        <w:t xml:space="preserve">        ↓</w:t>
        <w:br/>
      </w:r>
      <w:r>
        <w:rPr>
          <w:rFonts w:ascii="Consolas" w:hAnsi="Consolas"/>
          <w:sz w:val="18"/>
        </w:rPr>
        <w:t>Merge result into global solution</w:t>
        <w:br/>
      </w:r>
      <w:r>
        <w:rPr>
          <w:rFonts w:ascii="Consolas" w:hAnsi="Consolas"/>
          <w:sz w:val="18"/>
        </w:rPr>
        <w:t xml:space="preserve">        ↓</w:t>
        <w:br/>
      </w:r>
      <w:r>
        <w:rPr>
          <w:rFonts w:ascii="Consolas" w:hAnsi="Consolas"/>
          <w:sz w:val="18"/>
        </w:rPr>
        <w:t>Classical repair and refinement</w:t>
        <w:br/>
      </w:r>
      <w:r>
        <w:rPr>
          <w:rFonts w:ascii="Consolas" w:hAnsi="Consolas"/>
          <w:sz w:val="18"/>
        </w:rPr>
        <w:t xml:space="preserve">        ↓</w:t>
        <w:br/>
      </w:r>
      <w:r>
        <w:rPr>
          <w:rFonts w:ascii="Consolas" w:hAnsi="Consolas"/>
          <w:sz w:val="18"/>
        </w:rPr>
        <w:t>Repeat</w:t>
        <w:br/>
      </w:r>
    </w:p>
    <w:p>
      <w:pPr>
        <w:pStyle w:val="Heading2"/>
        <w:spacing w:before="200" w:after="80"/>
      </w:pPr>
      <w:r>
        <w:t>5.2 What adaptivity means in QLS</w:t>
      </w:r>
    </w:p>
    <w:p>
      <w:pPr>
        <w:spacing w:after="120" w:line="252" w:lineRule="auto"/>
      </w:pPr>
      <w:r>
        <w:t>Adaptivity in QLS means that the algorithm changes its behaviour based on search feedback. In a fixed hybrid QLS system, the algorithm might call the quantum solver every fixed number of iterations and select random nodes. In adaptive QLS, the algorithm uses information such as stagnation length, flip gains, previous quantum-call success, graph structure, or subproblem difficulty to decide what to do next.</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center"/>
          </w:tcPr>
          <w:p>
            <w:pPr>
              <w:spacing w:after="0" w:before="0"/>
            </w:pPr>
            <w:r>
              <w:rPr>
                <w:sz w:val="17"/>
              </w:rPr>
            </w:r>
            <w:r>
              <w:rPr>
                <w:b/>
                <w:sz w:val="17"/>
              </w:rPr>
              <w:t>Adaptive decision</w:t>
            </w:r>
          </w:p>
        </w:tc>
        <w:tc>
          <w:tcPr>
            <w:tcW w:type="dxa" w:w="6480"/>
            <w:shd w:fill="D9EAF7"/>
            <w:vAlign w:val="center"/>
          </w:tcPr>
          <w:p>
            <w:pPr>
              <w:spacing w:after="0" w:before="0"/>
            </w:pPr>
            <w:r>
              <w:rPr>
                <w:sz w:val="17"/>
              </w:rPr>
            </w:r>
            <w:r>
              <w:rPr>
                <w:b/>
                <w:sz w:val="17"/>
              </w:rPr>
              <w:t>Example in Max-Cut QLS</w:t>
            </w:r>
          </w:p>
        </w:tc>
      </w:tr>
      <w:tr>
        <w:tc>
          <w:tcPr>
            <w:tcW w:type="dxa" w:w="2880"/>
            <w:vAlign w:val="top"/>
          </w:tcPr>
          <w:p>
            <w:pPr>
              <w:spacing w:after="0" w:before="0"/>
            </w:pPr>
            <w:r>
              <w:rPr>
                <w:sz w:val="17"/>
              </w:rPr>
            </w:r>
            <w:r>
              <w:rPr>
                <w:b w:val="0"/>
                <w:sz w:val="17"/>
              </w:rPr>
              <w:t>When to call quantum</w:t>
            </w:r>
          </w:p>
        </w:tc>
        <w:tc>
          <w:tcPr>
            <w:tcW w:type="dxa" w:w="6480"/>
            <w:vAlign w:val="top"/>
          </w:tcPr>
          <w:p>
            <w:pPr>
              <w:spacing w:after="0" w:before="0"/>
            </w:pPr>
            <w:r>
              <w:rPr>
                <w:sz w:val="17"/>
              </w:rPr>
            </w:r>
            <w:r>
              <w:rPr>
                <w:b w:val="0"/>
                <w:sz w:val="17"/>
              </w:rPr>
              <w:t>Call only after no one-flip improvement exists or after k stagnant iterations.</w:t>
            </w:r>
          </w:p>
        </w:tc>
      </w:tr>
      <w:tr>
        <w:tc>
          <w:tcPr>
            <w:tcW w:type="dxa" w:w="2880"/>
            <w:vAlign w:val="top"/>
          </w:tcPr>
          <w:p>
            <w:pPr>
              <w:spacing w:after="0" w:before="0"/>
            </w:pPr>
            <w:r>
              <w:rPr>
                <w:sz w:val="17"/>
              </w:rPr>
            </w:r>
            <w:r>
              <w:rPr>
                <w:b w:val="0"/>
                <w:sz w:val="17"/>
              </w:rPr>
              <w:t>Which nodes to choose</w:t>
            </w:r>
          </w:p>
        </w:tc>
        <w:tc>
          <w:tcPr>
            <w:tcW w:type="dxa" w:w="6480"/>
            <w:vAlign w:val="top"/>
          </w:tcPr>
          <w:p>
            <w:pPr>
              <w:spacing w:after="0" w:before="0"/>
            </w:pPr>
            <w:r>
              <w:rPr>
                <w:sz w:val="17"/>
              </w:rPr>
            </w:r>
            <w:r>
              <w:rPr>
                <w:b w:val="0"/>
                <w:sz w:val="17"/>
              </w:rPr>
              <w:t>Select high-conflict, high-degree, boundary, or unstable vertices.</w:t>
            </w:r>
          </w:p>
        </w:tc>
      </w:tr>
      <w:tr>
        <w:tc>
          <w:tcPr>
            <w:tcW w:type="dxa" w:w="2880"/>
            <w:vAlign w:val="top"/>
          </w:tcPr>
          <w:p>
            <w:pPr>
              <w:spacing w:after="0" w:before="0"/>
            </w:pPr>
            <w:r>
              <w:rPr>
                <w:sz w:val="17"/>
              </w:rPr>
            </w:r>
            <w:r>
              <w:rPr>
                <w:b w:val="0"/>
                <w:sz w:val="17"/>
              </w:rPr>
              <w:t>Neighbourhood size</w:t>
            </w:r>
          </w:p>
        </w:tc>
        <w:tc>
          <w:tcPr>
            <w:tcW w:type="dxa" w:w="6480"/>
            <w:vAlign w:val="top"/>
          </w:tcPr>
          <w:p>
            <w:pPr>
              <w:spacing w:after="0" w:before="0"/>
            </w:pPr>
            <w:r>
              <w:rPr>
                <w:sz w:val="17"/>
              </w:rPr>
            </w:r>
            <w:r>
              <w:rPr>
                <w:b w:val="0"/>
                <w:sz w:val="17"/>
              </w:rPr>
              <w:t>Increase size after repeated failures; reduce size if subproblem becomes too hard.</w:t>
            </w:r>
          </w:p>
        </w:tc>
      </w:tr>
      <w:tr>
        <w:tc>
          <w:tcPr>
            <w:tcW w:type="dxa" w:w="2880"/>
            <w:vAlign w:val="top"/>
          </w:tcPr>
          <w:p>
            <w:pPr>
              <w:spacing w:after="0" w:before="0"/>
            </w:pPr>
            <w:r>
              <w:rPr>
                <w:sz w:val="17"/>
              </w:rPr>
            </w:r>
            <w:r>
              <w:rPr>
                <w:b w:val="0"/>
                <w:sz w:val="17"/>
              </w:rPr>
              <w:t>Backend choice</w:t>
            </w:r>
          </w:p>
        </w:tc>
        <w:tc>
          <w:tcPr>
            <w:tcW w:type="dxa" w:w="6480"/>
            <w:vAlign w:val="top"/>
          </w:tcPr>
          <w:p>
            <w:pPr>
              <w:spacing w:after="0" w:before="0"/>
            </w:pPr>
            <w:r>
              <w:rPr>
                <w:sz w:val="17"/>
              </w:rPr>
            </w:r>
            <w:r>
              <w:rPr>
                <w:b w:val="0"/>
                <w:sz w:val="17"/>
              </w:rPr>
              <w:t>Use exact classical solver for tiny subproblems, QAOA or annealing for selected sizes, simulated annealing as baseline.</w:t>
            </w:r>
          </w:p>
        </w:tc>
      </w:tr>
      <w:tr>
        <w:tc>
          <w:tcPr>
            <w:tcW w:type="dxa" w:w="2880"/>
            <w:vAlign w:val="top"/>
          </w:tcPr>
          <w:p>
            <w:pPr>
              <w:spacing w:after="0" w:before="0"/>
            </w:pPr>
            <w:r>
              <w:rPr>
                <w:sz w:val="17"/>
              </w:rPr>
            </w:r>
            <w:r>
              <w:rPr>
                <w:b w:val="0"/>
                <w:sz w:val="17"/>
              </w:rPr>
              <w:t>Acceptance rule</w:t>
            </w:r>
          </w:p>
        </w:tc>
        <w:tc>
          <w:tcPr>
            <w:tcW w:type="dxa" w:w="6480"/>
            <w:vAlign w:val="top"/>
          </w:tcPr>
          <w:p>
            <w:pPr>
              <w:spacing w:after="0" w:before="0"/>
            </w:pPr>
            <w:r>
              <w:rPr>
                <w:sz w:val="17"/>
              </w:rPr>
            </w:r>
            <w:r>
              <w:rPr>
                <w:b w:val="0"/>
                <w:sz w:val="17"/>
              </w:rPr>
              <w:t>Accept improving moves; sometimes accept equal-quality moves to escape plateaus.</w:t>
            </w:r>
          </w:p>
        </w:tc>
      </w:tr>
      <w:tr>
        <w:tc>
          <w:tcPr>
            <w:tcW w:type="dxa" w:w="2880"/>
            <w:vAlign w:val="top"/>
          </w:tcPr>
          <w:p>
            <w:pPr>
              <w:spacing w:after="0" w:before="0"/>
            </w:pPr>
            <w:r>
              <w:rPr>
                <w:sz w:val="17"/>
              </w:rPr>
            </w:r>
            <w:r>
              <w:rPr>
                <w:b w:val="0"/>
                <w:sz w:val="17"/>
              </w:rPr>
              <w:t>Learning policy</w:t>
            </w:r>
          </w:p>
        </w:tc>
        <w:tc>
          <w:tcPr>
            <w:tcW w:type="dxa" w:w="6480"/>
            <w:vAlign w:val="top"/>
          </w:tcPr>
          <w:p>
            <w:pPr>
              <w:spacing w:after="0" w:before="0"/>
            </w:pPr>
            <w:r>
              <w:rPr>
                <w:sz w:val="17"/>
              </w:rPr>
            </w:r>
            <w:r>
              <w:rPr>
                <w:b w:val="0"/>
                <w:sz w:val="17"/>
              </w:rPr>
              <w:t>Use reinforcement learning or bandit methods to select neighbourhood strategies.</w:t>
            </w:r>
          </w:p>
        </w:tc>
      </w:tr>
    </w:tbl>
    <w:p>
      <w:pPr>
        <w:spacing w:after="120" w:line="252" w:lineRule="auto"/>
      </w:pPr>
    </w:p>
    <w:p>
      <w:pPr>
        <w:pStyle w:val="Heading2"/>
        <w:spacing w:before="200" w:after="80"/>
      </w:pPr>
      <w:r>
        <w:t>5.3 Difference between hybrid QLS and adaptive QLS</w:t>
      </w:r>
    </w:p>
    <w:tbl>
      <w:tblPr>
        <w:tblStyle w:val="TableGrid"/>
        <w:tblW w:type="auto" w:w="0"/>
        <w:jc w:val="center"/>
        <w:tblLook w:firstColumn="1" w:firstRow="1" w:lastColumn="0" w:lastRow="0" w:noHBand="0" w:noVBand="1" w:val="04A0"/>
      </w:tblPr>
      <w:tblGrid>
        <w:gridCol w:w="3264"/>
        <w:gridCol w:w="3264"/>
        <w:gridCol w:w="3264"/>
      </w:tblGrid>
      <w:tr>
        <w:tc>
          <w:tcPr>
            <w:tcW w:type="dxa" w:w="2520"/>
            <w:shd w:fill="D9EAF7"/>
            <w:vAlign w:val="center"/>
          </w:tcPr>
          <w:p>
            <w:pPr>
              <w:spacing w:after="0" w:before="0"/>
            </w:pPr>
            <w:r>
              <w:rPr>
                <w:sz w:val="17"/>
              </w:rPr>
            </w:r>
            <w:r>
              <w:rPr>
                <w:b/>
                <w:sz w:val="17"/>
              </w:rPr>
              <w:t>Aspect</w:t>
            </w:r>
          </w:p>
        </w:tc>
        <w:tc>
          <w:tcPr>
            <w:tcW w:type="dxa" w:w="3384"/>
            <w:shd w:fill="D9EAF7"/>
            <w:vAlign w:val="center"/>
          </w:tcPr>
          <w:p>
            <w:pPr>
              <w:spacing w:after="0" w:before="0"/>
            </w:pPr>
            <w:r>
              <w:rPr>
                <w:sz w:val="17"/>
              </w:rPr>
            </w:r>
            <w:r>
              <w:rPr>
                <w:b/>
                <w:sz w:val="17"/>
              </w:rPr>
              <w:t>Hybrid QLS</w:t>
            </w:r>
          </w:p>
        </w:tc>
        <w:tc>
          <w:tcPr>
            <w:tcW w:type="dxa" w:w="3528"/>
            <w:shd w:fill="D9EAF7"/>
            <w:vAlign w:val="center"/>
          </w:tcPr>
          <w:p>
            <w:pPr>
              <w:spacing w:after="0" w:before="0"/>
            </w:pPr>
            <w:r>
              <w:rPr>
                <w:sz w:val="17"/>
              </w:rPr>
            </w:r>
            <w:r>
              <w:rPr>
                <w:b/>
                <w:sz w:val="17"/>
              </w:rPr>
              <w:t>Adaptive QLS</w:t>
            </w:r>
          </w:p>
        </w:tc>
      </w:tr>
      <w:tr>
        <w:tc>
          <w:tcPr>
            <w:tcW w:type="dxa" w:w="2520"/>
            <w:vAlign w:val="top"/>
          </w:tcPr>
          <w:p>
            <w:pPr>
              <w:spacing w:after="0" w:before="0"/>
            </w:pPr>
            <w:r>
              <w:rPr>
                <w:sz w:val="17"/>
              </w:rPr>
            </w:r>
            <w:r>
              <w:rPr>
                <w:b w:val="0"/>
                <w:sz w:val="17"/>
              </w:rPr>
              <w:t>Core idea</w:t>
            </w:r>
          </w:p>
        </w:tc>
        <w:tc>
          <w:tcPr>
            <w:tcW w:type="dxa" w:w="3384"/>
            <w:vAlign w:val="top"/>
          </w:tcPr>
          <w:p>
            <w:pPr>
              <w:spacing w:after="0" w:before="0"/>
            </w:pPr>
            <w:r>
              <w:rPr>
                <w:sz w:val="17"/>
              </w:rPr>
            </w:r>
            <w:r>
              <w:rPr>
                <w:b w:val="0"/>
                <w:sz w:val="17"/>
              </w:rPr>
              <w:t>Combines classical local search with quantum local solver.</w:t>
            </w:r>
          </w:p>
        </w:tc>
        <w:tc>
          <w:tcPr>
            <w:tcW w:type="dxa" w:w="3528"/>
            <w:vAlign w:val="top"/>
          </w:tcPr>
          <w:p>
            <w:pPr>
              <w:spacing w:after="0" w:before="0"/>
            </w:pPr>
            <w:r>
              <w:rPr>
                <w:sz w:val="17"/>
              </w:rPr>
            </w:r>
            <w:r>
              <w:rPr>
                <w:b w:val="0"/>
                <w:sz w:val="17"/>
              </w:rPr>
              <w:t>Adds a controller that changes decisions during search.</w:t>
            </w:r>
          </w:p>
        </w:tc>
      </w:tr>
      <w:tr>
        <w:tc>
          <w:tcPr>
            <w:tcW w:type="dxa" w:w="2520"/>
            <w:vAlign w:val="top"/>
          </w:tcPr>
          <w:p>
            <w:pPr>
              <w:spacing w:after="0" w:before="0"/>
            </w:pPr>
            <w:r>
              <w:rPr>
                <w:sz w:val="17"/>
              </w:rPr>
            </w:r>
            <w:r>
              <w:rPr>
                <w:b w:val="0"/>
                <w:sz w:val="17"/>
              </w:rPr>
              <w:t>Quantum-call schedule</w:t>
            </w:r>
          </w:p>
        </w:tc>
        <w:tc>
          <w:tcPr>
            <w:tcW w:type="dxa" w:w="3384"/>
            <w:vAlign w:val="top"/>
          </w:tcPr>
          <w:p>
            <w:pPr>
              <w:spacing w:after="0" w:before="0"/>
            </w:pPr>
            <w:r>
              <w:rPr>
                <w:sz w:val="17"/>
              </w:rPr>
            </w:r>
            <w:r>
              <w:rPr>
                <w:b w:val="0"/>
                <w:sz w:val="17"/>
              </w:rPr>
              <w:t>Often fixed or manually chosen.</w:t>
            </w:r>
          </w:p>
        </w:tc>
        <w:tc>
          <w:tcPr>
            <w:tcW w:type="dxa" w:w="3528"/>
            <w:vAlign w:val="top"/>
          </w:tcPr>
          <w:p>
            <w:pPr>
              <w:spacing w:after="0" w:before="0"/>
            </w:pPr>
            <w:r>
              <w:rPr>
                <w:sz w:val="17"/>
              </w:rPr>
            </w:r>
            <w:r>
              <w:rPr>
                <w:b w:val="0"/>
                <w:sz w:val="17"/>
              </w:rPr>
              <w:t>Triggered by stagnation, progress, or learned policy.</w:t>
            </w:r>
          </w:p>
        </w:tc>
      </w:tr>
      <w:tr>
        <w:tc>
          <w:tcPr>
            <w:tcW w:type="dxa" w:w="2520"/>
            <w:vAlign w:val="top"/>
          </w:tcPr>
          <w:p>
            <w:pPr>
              <w:spacing w:after="0" w:before="0"/>
            </w:pPr>
            <w:r>
              <w:rPr>
                <w:sz w:val="17"/>
              </w:rPr>
            </w:r>
            <w:r>
              <w:rPr>
                <w:b w:val="0"/>
                <w:sz w:val="17"/>
              </w:rPr>
              <w:t>Neighbourhood selection</w:t>
            </w:r>
          </w:p>
        </w:tc>
        <w:tc>
          <w:tcPr>
            <w:tcW w:type="dxa" w:w="3384"/>
            <w:vAlign w:val="top"/>
          </w:tcPr>
          <w:p>
            <w:pPr>
              <w:spacing w:after="0" w:before="0"/>
            </w:pPr>
            <w:r>
              <w:rPr>
                <w:sz w:val="17"/>
              </w:rPr>
            </w:r>
            <w:r>
              <w:rPr>
                <w:b w:val="0"/>
                <w:sz w:val="17"/>
              </w:rPr>
              <w:t>May be random or fixed.</w:t>
            </w:r>
          </w:p>
        </w:tc>
        <w:tc>
          <w:tcPr>
            <w:tcW w:type="dxa" w:w="3528"/>
            <w:vAlign w:val="top"/>
          </w:tcPr>
          <w:p>
            <w:pPr>
              <w:spacing w:after="0" w:before="0"/>
            </w:pPr>
            <w:r>
              <w:rPr>
                <w:sz w:val="17"/>
              </w:rPr>
            </w:r>
            <w:r>
              <w:rPr>
                <w:b w:val="0"/>
                <w:sz w:val="17"/>
              </w:rPr>
              <w:t>Uses graph/search features to select promising regions.</w:t>
            </w:r>
          </w:p>
        </w:tc>
      </w:tr>
      <w:tr>
        <w:tc>
          <w:tcPr>
            <w:tcW w:type="dxa" w:w="2520"/>
            <w:vAlign w:val="top"/>
          </w:tcPr>
          <w:p>
            <w:pPr>
              <w:spacing w:after="0" w:before="0"/>
            </w:pPr>
            <w:r>
              <w:rPr>
                <w:sz w:val="17"/>
              </w:rPr>
            </w:r>
            <w:r>
              <w:rPr>
                <w:b w:val="0"/>
                <w:sz w:val="17"/>
              </w:rPr>
              <w:t>Research focus</w:t>
            </w:r>
          </w:p>
        </w:tc>
        <w:tc>
          <w:tcPr>
            <w:tcW w:type="dxa" w:w="3384"/>
            <w:vAlign w:val="top"/>
          </w:tcPr>
          <w:p>
            <w:pPr>
              <w:spacing w:after="0" w:before="0"/>
            </w:pPr>
            <w:r>
              <w:rPr>
                <w:sz w:val="17"/>
              </w:rPr>
            </w:r>
            <w:r>
              <w:rPr>
                <w:b w:val="0"/>
                <w:sz w:val="17"/>
              </w:rPr>
              <w:t>Does quantum-assisted local search help?</w:t>
            </w:r>
          </w:p>
        </w:tc>
        <w:tc>
          <w:tcPr>
            <w:tcW w:type="dxa" w:w="3528"/>
            <w:vAlign w:val="top"/>
          </w:tcPr>
          <w:p>
            <w:pPr>
              <w:spacing w:after="0" w:before="0"/>
            </w:pPr>
            <w:r>
              <w:rPr>
                <w:sz w:val="17"/>
              </w:rPr>
            </w:r>
            <w:r>
              <w:rPr>
                <w:b w:val="0"/>
                <w:sz w:val="17"/>
              </w:rPr>
              <w:t>When, where, and why does quantum assistance help?</w:t>
            </w:r>
          </w:p>
        </w:tc>
      </w:tr>
      <w:tr>
        <w:tc>
          <w:tcPr>
            <w:tcW w:type="dxa" w:w="2520"/>
            <w:vAlign w:val="top"/>
          </w:tcPr>
          <w:p>
            <w:pPr>
              <w:spacing w:after="0" w:before="0"/>
            </w:pPr>
            <w:r>
              <w:rPr>
                <w:sz w:val="17"/>
              </w:rPr>
            </w:r>
            <w:r>
              <w:rPr>
                <w:b w:val="0"/>
                <w:sz w:val="17"/>
              </w:rPr>
              <w:t>Project value</w:t>
            </w:r>
          </w:p>
        </w:tc>
        <w:tc>
          <w:tcPr>
            <w:tcW w:type="dxa" w:w="3384"/>
            <w:vAlign w:val="top"/>
          </w:tcPr>
          <w:p>
            <w:pPr>
              <w:spacing w:after="0" w:before="0"/>
            </w:pPr>
            <w:r>
              <w:rPr>
                <w:sz w:val="17"/>
              </w:rPr>
            </w:r>
            <w:r>
              <w:rPr>
                <w:b w:val="0"/>
                <w:sz w:val="17"/>
              </w:rPr>
              <w:t>Meets core brief.</w:t>
            </w:r>
          </w:p>
        </w:tc>
        <w:tc>
          <w:tcPr>
            <w:tcW w:type="dxa" w:w="3528"/>
            <w:vAlign w:val="top"/>
          </w:tcPr>
          <w:p>
            <w:pPr>
              <w:spacing w:after="0" w:before="0"/>
            </w:pPr>
            <w:r>
              <w:rPr>
                <w:sz w:val="17"/>
              </w:rPr>
            </w:r>
            <w:r>
              <w:rPr>
                <w:b w:val="0"/>
                <w:sz w:val="17"/>
              </w:rPr>
              <w:t>Provides stronger research extension.</w:t>
            </w:r>
          </w:p>
        </w:tc>
      </w:tr>
    </w:tbl>
    <w:p>
      <w:pPr>
        <w:spacing w:after="120" w:line="252" w:lineRule="auto"/>
      </w:pPr>
    </w:p>
    <w:p>
      <w:pPr>
        <w:pStyle w:val="Heading1"/>
        <w:spacing w:before="200" w:after="80"/>
      </w:pPr>
      <w:r>
        <w:t>6. Evidence, limitations, and benchmarking practice</w:t>
      </w:r>
    </w:p>
    <w:p>
      <w:pPr>
        <w:pStyle w:val="Heading2"/>
        <w:spacing w:before="200" w:after="80"/>
      </w:pPr>
      <w:r>
        <w:t>6.1 Evidence for quantum assistance</w:t>
      </w:r>
    </w:p>
    <w:p>
      <w:pPr>
        <w:spacing w:after="120" w:line="252" w:lineRule="auto"/>
      </w:pPr>
      <w:r>
        <w:t>The strongest positive arguments come from three areas. First, quantum annealing theory and experiments suggest that quantum dynamics may be useful on landscapes with certain barrier structures. Second, reverse annealing provides a direct seeded local-refinement model. Third, warm-start and adaptive QAOA show that quantum algorithms can exploit classical information rather than starting blindly.</w:t>
      </w:r>
    </w:p>
    <w:p>
      <w:pPr>
        <w:pStyle w:val="Heading2"/>
        <w:spacing w:before="200" w:after="80"/>
      </w:pPr>
      <w:r>
        <w:t>6.2 Limitations and negative evidence</w:t>
      </w:r>
    </w:p>
    <w:p>
      <w:pPr>
        <w:spacing w:after="120" w:line="252" w:lineRule="auto"/>
      </w:pPr>
      <w:r>
        <w:t>The limitations are equally important. Quantum speedup has not been established broadly for combinatorial optimisation. Rønnow et al. emphasise that quantum speedup must be defined and benchmarked carefully. Studies of QAOA also show that practical speedup may require significantly better hardware, more qubits, or deeper circuits than currently available. In addition, quantum-inspired methods such as simulated bifurcation and coherent Ising machines are often very strong competitors.</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center"/>
          </w:tcPr>
          <w:p>
            <w:pPr>
              <w:spacing w:after="0" w:before="0"/>
            </w:pPr>
            <w:r>
              <w:rPr>
                <w:sz w:val="17"/>
              </w:rPr>
            </w:r>
            <w:r>
              <w:rPr>
                <w:b/>
                <w:sz w:val="17"/>
              </w:rPr>
              <w:t>Risk</w:t>
            </w:r>
          </w:p>
        </w:tc>
        <w:tc>
          <w:tcPr>
            <w:tcW w:type="dxa" w:w="6480"/>
            <w:shd w:fill="D9EAF7"/>
            <w:vAlign w:val="center"/>
          </w:tcPr>
          <w:p>
            <w:pPr>
              <w:spacing w:after="0" w:before="0"/>
            </w:pPr>
            <w:r>
              <w:rPr>
                <w:sz w:val="17"/>
              </w:rPr>
            </w:r>
            <w:r>
              <w:rPr>
                <w:b/>
                <w:sz w:val="17"/>
              </w:rPr>
              <w:t>Meaning for your project</w:t>
            </w:r>
          </w:p>
        </w:tc>
      </w:tr>
      <w:tr>
        <w:tc>
          <w:tcPr>
            <w:tcW w:type="dxa" w:w="2880"/>
            <w:vAlign w:val="top"/>
          </w:tcPr>
          <w:p>
            <w:pPr>
              <w:spacing w:after="0" w:before="0"/>
            </w:pPr>
            <w:r>
              <w:rPr>
                <w:sz w:val="17"/>
              </w:rPr>
            </w:r>
            <w:r>
              <w:rPr>
                <w:b w:val="0"/>
                <w:sz w:val="17"/>
              </w:rPr>
              <w:t>Weak baseline problem</w:t>
            </w:r>
          </w:p>
        </w:tc>
        <w:tc>
          <w:tcPr>
            <w:tcW w:type="dxa" w:w="6480"/>
            <w:vAlign w:val="top"/>
          </w:tcPr>
          <w:p>
            <w:pPr>
              <w:spacing w:after="0" w:before="0"/>
            </w:pPr>
            <w:r>
              <w:rPr>
                <w:sz w:val="17"/>
              </w:rPr>
            </w:r>
            <w:r>
              <w:rPr>
                <w:b w:val="0"/>
                <w:sz w:val="17"/>
              </w:rPr>
              <w:t>If QLS only beats hill climbing, the result is not very strong.</w:t>
            </w:r>
          </w:p>
        </w:tc>
      </w:tr>
      <w:tr>
        <w:tc>
          <w:tcPr>
            <w:tcW w:type="dxa" w:w="2880"/>
            <w:vAlign w:val="top"/>
          </w:tcPr>
          <w:p>
            <w:pPr>
              <w:spacing w:after="0" w:before="0"/>
            </w:pPr>
            <w:r>
              <w:rPr>
                <w:sz w:val="17"/>
              </w:rPr>
            </w:r>
            <w:r>
              <w:rPr>
                <w:b w:val="0"/>
                <w:sz w:val="17"/>
              </w:rPr>
              <w:t>Decomposition confound</w:t>
            </w:r>
          </w:p>
        </w:tc>
        <w:tc>
          <w:tcPr>
            <w:tcW w:type="dxa" w:w="6480"/>
            <w:vAlign w:val="top"/>
          </w:tcPr>
          <w:p>
            <w:pPr>
              <w:spacing w:after="0" w:before="0"/>
            </w:pPr>
            <w:r>
              <w:rPr>
                <w:sz w:val="17"/>
              </w:rPr>
            </w:r>
            <w:r>
              <w:rPr>
                <w:b w:val="0"/>
                <w:sz w:val="17"/>
              </w:rPr>
              <w:t>QLS may improve results because of larger neighbourhoods, not because of quantum effects.</w:t>
            </w:r>
          </w:p>
        </w:tc>
      </w:tr>
      <w:tr>
        <w:tc>
          <w:tcPr>
            <w:tcW w:type="dxa" w:w="2880"/>
            <w:vAlign w:val="top"/>
          </w:tcPr>
          <w:p>
            <w:pPr>
              <w:spacing w:after="0" w:before="0"/>
            </w:pPr>
            <w:r>
              <w:rPr>
                <w:sz w:val="17"/>
              </w:rPr>
            </w:r>
            <w:r>
              <w:rPr>
                <w:b w:val="0"/>
                <w:sz w:val="17"/>
              </w:rPr>
              <w:t>Runtime accounting</w:t>
            </w:r>
          </w:p>
        </w:tc>
        <w:tc>
          <w:tcPr>
            <w:tcW w:type="dxa" w:w="6480"/>
            <w:vAlign w:val="top"/>
          </w:tcPr>
          <w:p>
            <w:pPr>
              <w:spacing w:after="0" w:before="0"/>
            </w:pPr>
            <w:r>
              <w:rPr>
                <w:sz w:val="17"/>
              </w:rPr>
            </w:r>
            <w:r>
              <w:rPr>
                <w:b w:val="0"/>
                <w:sz w:val="17"/>
              </w:rPr>
              <w:t>Quantum calls, shots, embedding, transpilation, and parameter optimisation must be counted fairly.</w:t>
            </w:r>
          </w:p>
        </w:tc>
      </w:tr>
      <w:tr>
        <w:tc>
          <w:tcPr>
            <w:tcW w:type="dxa" w:w="2880"/>
            <w:vAlign w:val="top"/>
          </w:tcPr>
          <w:p>
            <w:pPr>
              <w:spacing w:after="0" w:before="0"/>
            </w:pPr>
            <w:r>
              <w:rPr>
                <w:sz w:val="17"/>
              </w:rPr>
            </w:r>
            <w:r>
              <w:rPr>
                <w:b w:val="0"/>
                <w:sz w:val="17"/>
              </w:rPr>
              <w:t>Simulator versus hardware</w:t>
            </w:r>
          </w:p>
        </w:tc>
        <w:tc>
          <w:tcPr>
            <w:tcW w:type="dxa" w:w="6480"/>
            <w:vAlign w:val="top"/>
          </w:tcPr>
          <w:p>
            <w:pPr>
              <w:spacing w:after="0" w:before="0"/>
            </w:pPr>
            <w:r>
              <w:rPr>
                <w:sz w:val="17"/>
              </w:rPr>
            </w:r>
            <w:r>
              <w:rPr>
                <w:b w:val="0"/>
                <w:sz w:val="17"/>
              </w:rPr>
              <w:t>A simulated quantum backend does not prove hardware advantage.</w:t>
            </w:r>
          </w:p>
        </w:tc>
      </w:tr>
      <w:tr>
        <w:tc>
          <w:tcPr>
            <w:tcW w:type="dxa" w:w="2880"/>
            <w:vAlign w:val="top"/>
          </w:tcPr>
          <w:p>
            <w:pPr>
              <w:spacing w:after="0" w:before="0"/>
            </w:pPr>
            <w:r>
              <w:rPr>
                <w:sz w:val="17"/>
              </w:rPr>
            </w:r>
            <w:r>
              <w:rPr>
                <w:b w:val="0"/>
                <w:sz w:val="17"/>
              </w:rPr>
              <w:t>Instance dependence</w:t>
            </w:r>
          </w:p>
        </w:tc>
        <w:tc>
          <w:tcPr>
            <w:tcW w:type="dxa" w:w="6480"/>
            <w:vAlign w:val="top"/>
          </w:tcPr>
          <w:p>
            <w:pPr>
              <w:spacing w:after="0" w:before="0"/>
            </w:pPr>
            <w:r>
              <w:rPr>
                <w:sz w:val="17"/>
              </w:rPr>
            </w:r>
            <w:r>
              <w:rPr>
                <w:b w:val="0"/>
                <w:sz w:val="17"/>
              </w:rPr>
              <w:t>Quantum benefit may appear only on specific graph structures.</w:t>
            </w:r>
          </w:p>
        </w:tc>
      </w:tr>
    </w:tbl>
    <w:p>
      <w:pPr>
        <w:spacing w:after="120" w:line="252" w:lineRule="auto"/>
      </w:pPr>
    </w:p>
    <w:p>
      <w:pPr>
        <w:pStyle w:val="Heading2"/>
        <w:spacing w:before="200" w:after="80"/>
      </w:pPr>
      <w:r>
        <w:t>6.3 Fair benchmarking principles</w:t>
      </w:r>
    </w:p>
    <w:p>
      <w:pPr>
        <w:spacing w:after="120" w:line="252" w:lineRule="auto"/>
      </w:pPr>
      <w:r>
        <w:t>A QLS evaluation should use time-to-target, time-quality curves, final objective value, and local-search-specific measures such as escape rate and improvement per quantum call. Most importantly, the same selected neighbourhood should also be solved by a classical backend. That allows the experiment to test the value of the quantum call rather than the value of the surrounding decomposition framework.</w:t>
      </w:r>
    </w:p>
    <w:tbl>
      <w:tblPr>
        <w:tblStyle w:val="TableGrid"/>
        <w:tblW w:type="auto" w:w="0"/>
        <w:jc w:val="center"/>
        <w:tblLook w:firstColumn="1" w:firstRow="1" w:lastColumn="0" w:lastRow="0" w:noHBand="0" w:noVBand="1" w:val="04A0"/>
      </w:tblPr>
      <w:tblGrid>
        <w:gridCol w:w="4896"/>
        <w:gridCol w:w="4896"/>
      </w:tblGrid>
      <w:tr>
        <w:tc>
          <w:tcPr>
            <w:tcW w:type="dxa" w:w="3024"/>
            <w:shd w:fill="D9EAF7"/>
            <w:vAlign w:val="center"/>
          </w:tcPr>
          <w:p>
            <w:pPr>
              <w:spacing w:after="0" w:before="0"/>
            </w:pPr>
            <w:r>
              <w:rPr>
                <w:sz w:val="17"/>
              </w:rPr>
            </w:r>
            <w:r>
              <w:rPr>
                <w:b/>
                <w:sz w:val="17"/>
              </w:rPr>
              <w:t>Metric</w:t>
            </w:r>
          </w:p>
        </w:tc>
        <w:tc>
          <w:tcPr>
            <w:tcW w:type="dxa" w:w="6336"/>
            <w:shd w:fill="D9EAF7"/>
            <w:vAlign w:val="center"/>
          </w:tcPr>
          <w:p>
            <w:pPr>
              <w:spacing w:after="0" w:before="0"/>
            </w:pPr>
            <w:r>
              <w:rPr>
                <w:sz w:val="17"/>
              </w:rPr>
            </w:r>
            <w:r>
              <w:rPr>
                <w:b/>
                <w:sz w:val="17"/>
              </w:rPr>
              <w:t>Why it matters</w:t>
            </w:r>
          </w:p>
        </w:tc>
      </w:tr>
      <w:tr>
        <w:tc>
          <w:tcPr>
            <w:tcW w:type="dxa" w:w="3024"/>
            <w:vAlign w:val="top"/>
          </w:tcPr>
          <w:p>
            <w:pPr>
              <w:spacing w:after="0" w:before="0"/>
            </w:pPr>
            <w:r>
              <w:rPr>
                <w:sz w:val="17"/>
              </w:rPr>
            </w:r>
            <w:r>
              <w:rPr>
                <w:b w:val="0"/>
                <w:sz w:val="17"/>
              </w:rPr>
              <w:t>Best cut value / objective value</w:t>
            </w:r>
          </w:p>
        </w:tc>
        <w:tc>
          <w:tcPr>
            <w:tcW w:type="dxa" w:w="6336"/>
            <w:vAlign w:val="top"/>
          </w:tcPr>
          <w:p>
            <w:pPr>
              <w:spacing w:after="0" w:before="0"/>
            </w:pPr>
            <w:r>
              <w:rPr>
                <w:sz w:val="17"/>
              </w:rPr>
            </w:r>
            <w:r>
              <w:rPr>
                <w:b w:val="0"/>
                <w:sz w:val="17"/>
              </w:rPr>
              <w:t>Measures final solution quality.</w:t>
            </w:r>
          </w:p>
        </w:tc>
      </w:tr>
      <w:tr>
        <w:tc>
          <w:tcPr>
            <w:tcW w:type="dxa" w:w="3024"/>
            <w:vAlign w:val="top"/>
          </w:tcPr>
          <w:p>
            <w:pPr>
              <w:spacing w:after="0" w:before="0"/>
            </w:pPr>
            <w:r>
              <w:rPr>
                <w:sz w:val="17"/>
              </w:rPr>
            </w:r>
            <w:r>
              <w:rPr>
                <w:b w:val="0"/>
                <w:sz w:val="17"/>
              </w:rPr>
              <w:t>Mean and standard deviation over many runs</w:t>
            </w:r>
          </w:p>
        </w:tc>
        <w:tc>
          <w:tcPr>
            <w:tcW w:type="dxa" w:w="6336"/>
            <w:vAlign w:val="top"/>
          </w:tcPr>
          <w:p>
            <w:pPr>
              <w:spacing w:after="0" w:before="0"/>
            </w:pPr>
            <w:r>
              <w:rPr>
                <w:sz w:val="17"/>
              </w:rPr>
            </w:r>
            <w:r>
              <w:rPr>
                <w:b w:val="0"/>
                <w:sz w:val="17"/>
              </w:rPr>
              <w:t>Controls randomness.</w:t>
            </w:r>
          </w:p>
        </w:tc>
      </w:tr>
      <w:tr>
        <w:tc>
          <w:tcPr>
            <w:tcW w:type="dxa" w:w="3024"/>
            <w:vAlign w:val="top"/>
          </w:tcPr>
          <w:p>
            <w:pPr>
              <w:spacing w:after="0" w:before="0"/>
            </w:pPr>
            <w:r>
              <w:rPr>
                <w:sz w:val="17"/>
              </w:rPr>
            </w:r>
            <w:r>
              <w:rPr>
                <w:b w:val="0"/>
                <w:sz w:val="17"/>
              </w:rPr>
              <w:t>Time-to-target</w:t>
            </w:r>
          </w:p>
        </w:tc>
        <w:tc>
          <w:tcPr>
            <w:tcW w:type="dxa" w:w="6336"/>
            <w:vAlign w:val="top"/>
          </w:tcPr>
          <w:p>
            <w:pPr>
              <w:spacing w:after="0" w:before="0"/>
            </w:pPr>
            <w:r>
              <w:rPr>
                <w:sz w:val="17"/>
              </w:rPr>
            </w:r>
            <w:r>
              <w:rPr>
                <w:b w:val="0"/>
                <w:sz w:val="17"/>
              </w:rPr>
              <w:t>Measures how quickly a method reaches a specified quality.</w:t>
            </w:r>
          </w:p>
        </w:tc>
      </w:tr>
      <w:tr>
        <w:tc>
          <w:tcPr>
            <w:tcW w:type="dxa" w:w="3024"/>
            <w:vAlign w:val="top"/>
          </w:tcPr>
          <w:p>
            <w:pPr>
              <w:spacing w:after="0" w:before="0"/>
            </w:pPr>
            <w:r>
              <w:rPr>
                <w:sz w:val="17"/>
              </w:rPr>
            </w:r>
            <w:r>
              <w:rPr>
                <w:b w:val="0"/>
                <w:sz w:val="17"/>
              </w:rPr>
              <w:t>Escape success rate</w:t>
            </w:r>
          </w:p>
        </w:tc>
        <w:tc>
          <w:tcPr>
            <w:tcW w:type="dxa" w:w="6336"/>
            <w:vAlign w:val="top"/>
          </w:tcPr>
          <w:p>
            <w:pPr>
              <w:spacing w:after="0" w:before="0"/>
            </w:pPr>
            <w:r>
              <w:rPr>
                <w:sz w:val="17"/>
              </w:rPr>
            </w:r>
            <w:r>
              <w:rPr>
                <w:b w:val="0"/>
                <w:sz w:val="17"/>
              </w:rPr>
              <w:t>Directly measures whether the method leaves local optima.</w:t>
            </w:r>
          </w:p>
        </w:tc>
      </w:tr>
      <w:tr>
        <w:tc>
          <w:tcPr>
            <w:tcW w:type="dxa" w:w="3024"/>
            <w:vAlign w:val="top"/>
          </w:tcPr>
          <w:p>
            <w:pPr>
              <w:spacing w:after="0" w:before="0"/>
            </w:pPr>
            <w:r>
              <w:rPr>
                <w:sz w:val="17"/>
              </w:rPr>
            </w:r>
            <w:r>
              <w:rPr>
                <w:b w:val="0"/>
                <w:sz w:val="17"/>
              </w:rPr>
              <w:t>Improvement per quantum call</w:t>
            </w:r>
          </w:p>
        </w:tc>
        <w:tc>
          <w:tcPr>
            <w:tcW w:type="dxa" w:w="6336"/>
            <w:vAlign w:val="top"/>
          </w:tcPr>
          <w:p>
            <w:pPr>
              <w:spacing w:after="0" w:before="0"/>
            </w:pPr>
            <w:r>
              <w:rPr>
                <w:sz w:val="17"/>
              </w:rPr>
            </w:r>
            <w:r>
              <w:rPr>
                <w:b w:val="0"/>
                <w:sz w:val="17"/>
              </w:rPr>
              <w:t>Measures whether expensive quantum calls are worthwhile.</w:t>
            </w:r>
          </w:p>
        </w:tc>
      </w:tr>
      <w:tr>
        <w:tc>
          <w:tcPr>
            <w:tcW w:type="dxa" w:w="3024"/>
            <w:vAlign w:val="top"/>
          </w:tcPr>
          <w:p>
            <w:pPr>
              <w:spacing w:after="0" w:before="0"/>
            </w:pPr>
            <w:r>
              <w:rPr>
                <w:sz w:val="17"/>
              </w:rPr>
            </w:r>
            <w:r>
              <w:rPr>
                <w:b w:val="0"/>
                <w:sz w:val="17"/>
              </w:rPr>
              <w:t>Number of calls per successful escape</w:t>
            </w:r>
          </w:p>
        </w:tc>
        <w:tc>
          <w:tcPr>
            <w:tcW w:type="dxa" w:w="6336"/>
            <w:vAlign w:val="top"/>
          </w:tcPr>
          <w:p>
            <w:pPr>
              <w:spacing w:after="0" w:before="0"/>
            </w:pPr>
            <w:r>
              <w:rPr>
                <w:sz w:val="17"/>
              </w:rPr>
            </w:r>
            <w:r>
              <w:rPr>
                <w:b w:val="0"/>
                <w:sz w:val="17"/>
              </w:rPr>
              <w:t>Shows efficiency of the hybrid mechanism.</w:t>
            </w:r>
          </w:p>
        </w:tc>
      </w:tr>
      <w:tr>
        <w:tc>
          <w:tcPr>
            <w:tcW w:type="dxa" w:w="3024"/>
            <w:vAlign w:val="top"/>
          </w:tcPr>
          <w:p>
            <w:pPr>
              <w:spacing w:after="0" w:before="0"/>
            </w:pPr>
            <w:r>
              <w:rPr>
                <w:sz w:val="17"/>
              </w:rPr>
            </w:r>
            <w:r>
              <w:rPr>
                <w:b w:val="0"/>
                <w:sz w:val="17"/>
              </w:rPr>
              <w:t>Ablation comparisons</w:t>
            </w:r>
          </w:p>
        </w:tc>
        <w:tc>
          <w:tcPr>
            <w:tcW w:type="dxa" w:w="6336"/>
            <w:vAlign w:val="top"/>
          </w:tcPr>
          <w:p>
            <w:pPr>
              <w:spacing w:after="0" w:before="0"/>
            </w:pPr>
            <w:r>
              <w:rPr>
                <w:sz w:val="17"/>
              </w:rPr>
            </w:r>
            <w:r>
              <w:rPr>
                <w:b w:val="0"/>
                <w:sz w:val="17"/>
              </w:rPr>
              <w:t>Separates quantum effect, neighbourhood effect, and adaptivity effect.</w:t>
            </w:r>
          </w:p>
        </w:tc>
      </w:tr>
    </w:tbl>
    <w:p>
      <w:pPr>
        <w:spacing w:after="120" w:line="252" w:lineRule="auto"/>
      </w:pPr>
    </w:p>
    <w:p>
      <w:pPr>
        <w:pStyle w:val="Heading1"/>
        <w:spacing w:before="200" w:after="80"/>
      </w:pPr>
      <w:r>
        <w:t>7. Implications for Max-Cut QLS</w:t>
      </w:r>
    </w:p>
    <w:p>
      <w:pPr>
        <w:spacing w:after="120" w:line="252" w:lineRule="auto"/>
      </w:pPr>
      <w:r>
        <w:t>Max-Cut is an excellent benchmark for QLS because it has a simple binary representation, a natural QUBO/Ising formulation, and a clear local move structure. A solution assigns each vertex to one of two partitions; the objective counts or sums the edges crossing between partitions.</w:t>
      </w:r>
    </w:p>
    <w:p>
      <w:pPr>
        <w:spacing w:after="120" w:line="252" w:lineRule="auto"/>
      </w:pPr>
      <w:r>
        <w:t>For Max-Cut, the simplest local optimum definition is: no single vertex flip improves the cut. This definition is easy to implement and makes local-minimum escape measurable. QLS can then be evaluated by asking whether the quantum-assisted subproblem solver can produce an improving multi-vertex move after one-flip local search is stuck.</w:t>
      </w:r>
    </w:p>
    <w:p>
      <w:pPr>
        <w:pStyle w:val="Quote"/>
        <w:ind w:left="360" w:right="216"/>
      </w:pPr>
      <w:r>
        <w:rPr>
          <w:rFonts w:ascii="Consolas" w:hAnsi="Consolas"/>
          <w:sz w:val="18"/>
        </w:rPr>
        <w:t>Max-Cut Adaptive QLS idea</w:t>
        <w:br/>
      </w:r>
      <w:r>
        <w:rPr>
          <w:rFonts w:ascii="Consolas" w:hAnsi="Consolas"/>
          <w:sz w:val="18"/>
        </w:rPr>
        <w:br/>
      </w:r>
      <w:r>
        <w:rPr>
          <w:rFonts w:ascii="Consolas" w:hAnsi="Consolas"/>
          <w:sz w:val="18"/>
        </w:rPr>
        <w:t>1. Generate initial binary partition.</w:t>
        <w:br/>
      </w:r>
      <w:r>
        <w:rPr>
          <w:rFonts w:ascii="Consolas" w:hAnsi="Consolas"/>
          <w:sz w:val="18"/>
        </w:rPr>
        <w:t>2. Apply classical one-flip local search.</w:t>
        <w:br/>
      </w:r>
      <w:r>
        <w:rPr>
          <w:rFonts w:ascii="Consolas" w:hAnsi="Consolas"/>
          <w:sz w:val="18"/>
        </w:rPr>
        <w:t>3. If no improving flip exists, declare local optimum.</w:t>
        <w:br/>
      </w:r>
      <w:r>
        <w:rPr>
          <w:rFonts w:ascii="Consolas" w:hAnsi="Consolas"/>
          <w:sz w:val="18"/>
        </w:rPr>
        <w:t>4. Select a neighbourhood of vertices.</w:t>
        <w:br/>
      </w:r>
      <w:r>
        <w:rPr>
          <w:rFonts w:ascii="Consolas" w:hAnsi="Consolas"/>
          <w:sz w:val="18"/>
        </w:rPr>
        <w:t>5. Fix vertices outside the neighbourhood.</w:t>
        <w:br/>
      </w:r>
      <w:r>
        <w:rPr>
          <w:rFonts w:ascii="Consolas" w:hAnsi="Consolas"/>
          <w:sz w:val="18"/>
        </w:rPr>
        <w:t>6. Build local QUBO/Ising subproblem.</w:t>
        <w:br/>
      </w:r>
      <w:r>
        <w:rPr>
          <w:rFonts w:ascii="Consolas" w:hAnsi="Consolas"/>
          <w:sz w:val="18"/>
        </w:rPr>
        <w:t>7. Solve with quantum or quantum-inspired backend.</w:t>
        <w:br/>
      </w:r>
      <w:r>
        <w:rPr>
          <w:rFonts w:ascii="Consolas" w:hAnsi="Consolas"/>
          <w:sz w:val="18"/>
        </w:rPr>
        <w:t>8. Merge local assignment into global solution.</w:t>
        <w:br/>
      </w:r>
      <w:r>
        <w:rPr>
          <w:rFonts w:ascii="Consolas" w:hAnsi="Consolas"/>
          <w:sz w:val="18"/>
        </w:rPr>
        <w:t>9. Apply classical refinement.</w:t>
        <w:br/>
      </w:r>
      <w:r>
        <w:rPr>
          <w:rFonts w:ascii="Consolas" w:hAnsi="Consolas"/>
          <w:sz w:val="18"/>
        </w:rPr>
        <w:t>10. Repeat until budget is exhausted.</w:t>
        <w:br/>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center"/>
          </w:tcPr>
          <w:p>
            <w:pPr>
              <w:spacing w:after="0" w:before="0"/>
            </w:pPr>
            <w:r>
              <w:rPr>
                <w:sz w:val="17"/>
              </w:rPr>
            </w:r>
            <w:r>
              <w:rPr>
                <w:b/>
                <w:sz w:val="17"/>
              </w:rPr>
              <w:t>Experimental component</w:t>
            </w:r>
          </w:p>
        </w:tc>
        <w:tc>
          <w:tcPr>
            <w:tcW w:type="dxa" w:w="6480"/>
            <w:shd w:fill="D9EAF7"/>
            <w:vAlign w:val="center"/>
          </w:tcPr>
          <w:p>
            <w:pPr>
              <w:spacing w:after="0" w:before="0"/>
            </w:pPr>
            <w:r>
              <w:rPr>
                <w:sz w:val="17"/>
              </w:rPr>
            </w:r>
            <w:r>
              <w:rPr>
                <w:b/>
                <w:sz w:val="17"/>
              </w:rPr>
              <w:t>Recommended design</w:t>
            </w:r>
          </w:p>
        </w:tc>
      </w:tr>
      <w:tr>
        <w:tc>
          <w:tcPr>
            <w:tcW w:type="dxa" w:w="2880"/>
            <w:vAlign w:val="top"/>
          </w:tcPr>
          <w:p>
            <w:pPr>
              <w:spacing w:after="0" w:before="0"/>
            </w:pPr>
            <w:r>
              <w:rPr>
                <w:sz w:val="17"/>
              </w:rPr>
            </w:r>
            <w:r>
              <w:rPr>
                <w:b w:val="0"/>
                <w:sz w:val="17"/>
              </w:rPr>
              <w:t>Graph families</w:t>
            </w:r>
          </w:p>
        </w:tc>
        <w:tc>
          <w:tcPr>
            <w:tcW w:type="dxa" w:w="6480"/>
            <w:vAlign w:val="top"/>
          </w:tcPr>
          <w:p>
            <w:pPr>
              <w:spacing w:after="0" w:before="0"/>
            </w:pPr>
            <w:r>
              <w:rPr>
                <w:sz w:val="17"/>
              </w:rPr>
            </w:r>
            <w:r>
              <w:rPr>
                <w:b w:val="0"/>
                <w:sz w:val="17"/>
              </w:rPr>
              <w:t>Use random regular, Erdos-Renyi, weighted, sparse/dense, and community-structured graphs.</w:t>
            </w:r>
          </w:p>
        </w:tc>
      </w:tr>
      <w:tr>
        <w:tc>
          <w:tcPr>
            <w:tcW w:type="dxa" w:w="2880"/>
            <w:vAlign w:val="top"/>
          </w:tcPr>
          <w:p>
            <w:pPr>
              <w:spacing w:after="0" w:before="0"/>
            </w:pPr>
            <w:r>
              <w:rPr>
                <w:sz w:val="17"/>
              </w:rPr>
            </w:r>
            <w:r>
              <w:rPr>
                <w:b w:val="0"/>
                <w:sz w:val="17"/>
              </w:rPr>
              <w:t>Baselines</w:t>
            </w:r>
          </w:p>
        </w:tc>
        <w:tc>
          <w:tcPr>
            <w:tcW w:type="dxa" w:w="6480"/>
            <w:vAlign w:val="top"/>
          </w:tcPr>
          <w:p>
            <w:pPr>
              <w:spacing w:after="0" w:before="0"/>
            </w:pPr>
            <w:r>
              <w:rPr>
                <w:sz w:val="17"/>
              </w:rPr>
            </w:r>
            <w:r>
              <w:rPr>
                <w:b w:val="0"/>
                <w:sz w:val="17"/>
              </w:rPr>
              <w:t>Hill climbing, random restart, simulated annealing, tabu search, breakout/local perturbation, and classical large-neighbourhood search.</w:t>
            </w:r>
          </w:p>
        </w:tc>
      </w:tr>
      <w:tr>
        <w:tc>
          <w:tcPr>
            <w:tcW w:type="dxa" w:w="2880"/>
            <w:vAlign w:val="top"/>
          </w:tcPr>
          <w:p>
            <w:pPr>
              <w:spacing w:after="0" w:before="0"/>
            </w:pPr>
            <w:r>
              <w:rPr>
                <w:sz w:val="17"/>
              </w:rPr>
            </w:r>
            <w:r>
              <w:rPr>
                <w:b w:val="0"/>
                <w:sz w:val="17"/>
              </w:rPr>
              <w:t>QLS variants</w:t>
            </w:r>
          </w:p>
        </w:tc>
        <w:tc>
          <w:tcPr>
            <w:tcW w:type="dxa" w:w="6480"/>
            <w:vAlign w:val="top"/>
          </w:tcPr>
          <w:p>
            <w:pPr>
              <w:spacing w:after="0" w:before="0"/>
            </w:pPr>
            <w:r>
              <w:rPr>
                <w:sz w:val="17"/>
              </w:rPr>
            </w:r>
            <w:r>
              <w:rPr>
                <w:b w:val="0"/>
                <w:sz w:val="17"/>
              </w:rPr>
              <w:t>Fixed QLS, random-neighbourhood QLS, adaptive-trigger QLS, adaptive-neighbourhood QLS.</w:t>
            </w:r>
          </w:p>
        </w:tc>
      </w:tr>
      <w:tr>
        <w:tc>
          <w:tcPr>
            <w:tcW w:type="dxa" w:w="2880"/>
            <w:vAlign w:val="top"/>
          </w:tcPr>
          <w:p>
            <w:pPr>
              <w:spacing w:after="0" w:before="0"/>
            </w:pPr>
            <w:r>
              <w:rPr>
                <w:sz w:val="17"/>
              </w:rPr>
            </w:r>
            <w:r>
              <w:rPr>
                <w:b w:val="0"/>
                <w:sz w:val="17"/>
              </w:rPr>
              <w:t>Quantum backend</w:t>
            </w:r>
          </w:p>
        </w:tc>
        <w:tc>
          <w:tcPr>
            <w:tcW w:type="dxa" w:w="6480"/>
            <w:vAlign w:val="top"/>
          </w:tcPr>
          <w:p>
            <w:pPr>
              <w:spacing w:after="0" w:before="0"/>
            </w:pPr>
            <w:r>
              <w:rPr>
                <w:sz w:val="17"/>
              </w:rPr>
            </w:r>
            <w:r>
              <w:rPr>
                <w:b w:val="0"/>
                <w:sz w:val="17"/>
              </w:rPr>
              <w:t>Start with simulated annealing or simulated quantum annealing; optionally add QAOA or D-Wave/annealing if available.</w:t>
            </w:r>
          </w:p>
        </w:tc>
      </w:tr>
      <w:tr>
        <w:tc>
          <w:tcPr>
            <w:tcW w:type="dxa" w:w="2880"/>
            <w:vAlign w:val="top"/>
          </w:tcPr>
          <w:p>
            <w:pPr>
              <w:spacing w:after="0" w:before="0"/>
            </w:pPr>
            <w:r>
              <w:rPr>
                <w:sz w:val="17"/>
              </w:rPr>
            </w:r>
            <w:r>
              <w:rPr>
                <w:b w:val="0"/>
                <w:sz w:val="17"/>
              </w:rPr>
              <w:t>Ablation</w:t>
            </w:r>
          </w:p>
        </w:tc>
        <w:tc>
          <w:tcPr>
            <w:tcW w:type="dxa" w:w="6480"/>
            <w:vAlign w:val="top"/>
          </w:tcPr>
          <w:p>
            <w:pPr>
              <w:spacing w:after="0" w:before="0"/>
            </w:pPr>
            <w:r>
              <w:rPr>
                <w:sz w:val="17"/>
              </w:rPr>
            </w:r>
            <w:r>
              <w:rPr>
                <w:b w:val="0"/>
                <w:sz w:val="17"/>
              </w:rPr>
              <w:t>Compare quantum backend with classical solver on the same selected subproblem.</w:t>
            </w:r>
          </w:p>
        </w:tc>
      </w:tr>
      <w:tr>
        <w:tc>
          <w:tcPr>
            <w:tcW w:type="dxa" w:w="2880"/>
            <w:vAlign w:val="top"/>
          </w:tcPr>
          <w:p>
            <w:pPr>
              <w:spacing w:after="0" w:before="0"/>
            </w:pPr>
            <w:r>
              <w:rPr>
                <w:sz w:val="17"/>
              </w:rPr>
            </w:r>
            <w:r>
              <w:rPr>
                <w:b w:val="0"/>
                <w:sz w:val="17"/>
              </w:rPr>
              <w:t>Primary claim</w:t>
            </w:r>
          </w:p>
        </w:tc>
        <w:tc>
          <w:tcPr>
            <w:tcW w:type="dxa" w:w="6480"/>
            <w:vAlign w:val="top"/>
          </w:tcPr>
          <w:p>
            <w:pPr>
              <w:spacing w:after="0" w:before="0"/>
            </w:pPr>
            <w:r>
              <w:rPr>
                <w:sz w:val="17"/>
              </w:rPr>
            </w:r>
            <w:r>
              <w:rPr>
                <w:b w:val="0"/>
                <w:sz w:val="17"/>
              </w:rPr>
              <w:t>Focus on local-minimum escape and solution improvement, not broad quantum advantage.</w:t>
            </w:r>
          </w:p>
        </w:tc>
      </w:tr>
    </w:tbl>
    <w:p>
      <w:pPr>
        <w:spacing w:after="120" w:line="252" w:lineRule="auto"/>
      </w:pPr>
    </w:p>
    <w:p>
      <w:pPr>
        <w:pStyle w:val="Heading1"/>
        <w:spacing w:before="200" w:after="80"/>
      </w:pPr>
      <w:r>
        <w:t>8. Research gap and project direction</w:t>
      </w:r>
    </w:p>
    <w:p>
      <w:pPr>
        <w:spacing w:after="120" w:line="252" w:lineRule="auto"/>
      </w:pPr>
      <w:r>
        <w:t>The literature shows that quantum optimisation, QAOA, quantum annealing, warm-starting, reverse annealing, decomposition, and quantum-inspired Ising solvers have all been studied. However, there is still a gap around adaptive Quantum Local Search for Max-Cut local-minimum escape.</w:t>
      </w:r>
    </w:p>
    <w:p>
      <w:pPr>
        <w:pStyle w:val="Heading2"/>
        <w:spacing w:before="200" w:after="80"/>
      </w:pPr>
      <w:r>
        <w:t>8.1 Main research gap</w:t>
      </w:r>
    </w:p>
    <w:p>
      <w:pPr>
        <w:spacing w:after="120" w:line="252" w:lineRule="auto"/>
      </w:pPr>
      <w:r>
        <w:t>Max-Cut has been heavily studied using quantum optimisation, but less has been done on Max-Cut as an adaptive QLS problem where the key question is whether a quantum-assisted neighbourhood step helps a classical local search algorithm escape local optima.</w:t>
      </w:r>
    </w:p>
    <w:p>
      <w:pPr>
        <w:pStyle w:val="Heading2"/>
        <w:spacing w:before="200" w:after="80"/>
      </w:pPr>
      <w:r>
        <w:t>8.2 Suggested research question</w:t>
      </w:r>
    </w:p>
    <w:p>
      <w:pPr>
        <w:spacing w:after="120" w:line="252" w:lineRule="auto"/>
      </w:pPr>
      <w:r>
        <w:t>A strong main research question is:</w:t>
      </w:r>
    </w:p>
    <w:p>
      <w:pPr>
        <w:pStyle w:val="Quote"/>
      </w:pPr>
      <w:r>
        <w:rPr>
          <w:b/>
        </w:rPr>
        <w:t>Does adaptive control improve Quantum Local Search for Max-Cut by helping classical local search escape local minima more effectively than fixed hybrid QLS and purely classical local search?</w:t>
      </w:r>
    </w:p>
    <w:p>
      <w:pPr>
        <w:pStyle w:val="Heading2"/>
        <w:spacing w:before="200" w:after="80"/>
      </w:pPr>
      <w:r>
        <w:t>8.3 Suggested subquestions</w:t>
      </w:r>
    </w:p>
    <w:p>
      <w:pPr>
        <w:pStyle w:val="ListNumber"/>
      </w:pPr>
      <w:r>
        <w:t>How often does classical Max-Cut local search become trapped in one-flip local optima?</w:t>
      </w:r>
    </w:p>
    <w:p>
      <w:pPr>
        <w:pStyle w:val="ListNumber"/>
      </w:pPr>
      <w:r>
        <w:t>Can quantum-assisted neighbourhood solving escape these local optima more often than random restart or classical perturbation?</w:t>
      </w:r>
    </w:p>
    <w:p>
      <w:pPr>
        <w:pStyle w:val="ListNumber"/>
      </w:pPr>
      <w:r>
        <w:t>Which neighbourhood selection strategy is most effective for Max-Cut QLS?</w:t>
      </w:r>
    </w:p>
    <w:p>
      <w:pPr>
        <w:pStyle w:val="ListNumber"/>
      </w:pPr>
      <w:r>
        <w:t>Does adaptive QLS outperform fixed QLS?</w:t>
      </w:r>
    </w:p>
    <w:p>
      <w:pPr>
        <w:pStyle w:val="ListNumber"/>
      </w:pPr>
      <w:r>
        <w:t>Are improvements caused by the quantum backend, the larger neighbourhood, or the adaptive controller?</w:t>
      </w:r>
    </w:p>
    <w:p>
      <w:pPr>
        <w:pStyle w:val="ListNumber"/>
      </w:pPr>
      <w:r>
        <w:t>Which graph families benefit most from QLS?</w:t>
      </w:r>
    </w:p>
    <w:p>
      <w:pPr>
        <w:pStyle w:val="ListNumber"/>
      </w:pPr>
      <w:r>
        <w:t>How does QLS compare with strong classical baselines under equal time or iteration budgets?</w:t>
      </w:r>
    </w:p>
    <w:p>
      <w:pPr>
        <w:pStyle w:val="Heading2"/>
        <w:spacing w:before="200" w:after="80"/>
      </w:pPr>
      <w:r>
        <w:t>8.4 Final project positioning</w:t>
      </w:r>
    </w:p>
    <w:p>
      <w:pPr>
        <w:spacing w:after="120" w:line="252" w:lineRule="auto"/>
      </w:pPr>
      <w:r>
        <w:t>The safest and strongest positioning is:</w:t>
      </w:r>
    </w:p>
    <w:p>
      <w:pPr>
        <w:pStyle w:val="Quote"/>
      </w:pPr>
      <w:r>
        <w:rPr>
          <w:i/>
        </w:rPr>
        <w:t>This project investigates Quantum Local Search as a hybrid optimisation framework in which classical local search maintains the global solution and a quantum or quantum-inspired component is selectively applied to local subproblems to escape local minima. Max-Cut is used as the primary benchmark because of its simple binary structure and natural QUBO/Ising formulation.</w:t>
      </w:r>
    </w:p>
    <w:p>
      <w:pPr>
        <w:spacing w:after="120" w:line="252" w:lineRule="auto"/>
      </w:pPr>
      <w:r>
        <w:br w:type="page"/>
      </w:r>
    </w:p>
    <w:p>
      <w:pPr>
        <w:pStyle w:val="Heading1"/>
        <w:spacing w:before="200" w:after="80"/>
      </w:pPr>
      <w:r>
        <w:t>References</w:t>
      </w:r>
    </w:p>
    <w:p>
      <w:pPr>
        <w:spacing w:after="120" w:line="252" w:lineRule="auto"/>
        <w:ind w:left="360" w:hanging="360"/>
      </w:pPr>
      <w:r>
        <w:rPr>
          <w:b/>
        </w:rPr>
        <w:t xml:space="preserve">1. </w:t>
      </w:r>
      <w:r>
        <w:t>Aarts, E. H. L., &amp; Lenstra, J. K. (Eds.). (2003). Local Search in Combinatorial Optimization. Princeton University Press.</w:t>
      </w:r>
    </w:p>
    <w:p>
      <w:pPr>
        <w:spacing w:after="120" w:line="252" w:lineRule="auto"/>
        <w:ind w:left="360" w:hanging="360"/>
      </w:pPr>
      <w:r>
        <w:rPr>
          <w:b/>
        </w:rPr>
        <w:t xml:space="preserve">2. </w:t>
      </w:r>
      <w:r>
        <w:t xml:space="preserve">Abbas, A., Ambainis, A., Augustino, B., Bartschi, A., Buhrman, H., Coffrin, C., et al. (2024). Challenges and opportunities in quantum optimization. Nature Reviews Physics, 6, 718-735. </w:t>
      </w:r>
      <w:hyperlink r:id="rId10">
        <w:r>
          <w:rPr>
            <w:color w:val="0563C1"/>
            <w:u w:val="single"/>
          </w:rPr>
          <w:t>https://www.nature.com/articles/s42254-024-00770-9</w:t>
        </w:r>
      </w:hyperlink>
    </w:p>
    <w:p>
      <w:pPr>
        <w:spacing w:after="120" w:line="252" w:lineRule="auto"/>
        <w:ind w:left="360" w:hanging="360"/>
      </w:pPr>
      <w:r>
        <w:rPr>
          <w:b/>
        </w:rPr>
        <w:t xml:space="preserve">3. </w:t>
      </w:r>
      <w:r>
        <w:t xml:space="preserve">Benlic, U., &amp; Hao, J.-K. (2013). Breakout local search for the Max-Cut problem. Engineering Applications of Artificial Intelligence, 26(3), 1162-1173. </w:t>
      </w:r>
      <w:hyperlink r:id="rId11">
        <w:r>
          <w:rPr>
            <w:color w:val="0563C1"/>
            <w:u w:val="single"/>
          </w:rPr>
          <w:t>https://www.sciencedirect.com/science/article/abs/pii/S0952197612002175</w:t>
        </w:r>
      </w:hyperlink>
    </w:p>
    <w:p>
      <w:pPr>
        <w:spacing w:after="120" w:line="252" w:lineRule="auto"/>
        <w:ind w:left="360" w:hanging="360"/>
      </w:pPr>
      <w:r>
        <w:rPr>
          <w:b/>
        </w:rPr>
        <w:t xml:space="preserve">4. </w:t>
      </w:r>
      <w:r>
        <w:t xml:space="preserve">Chancellor, N. (2017). Modernizing quantum annealing using local searches. New Journal of Physics, 19, 023024. </w:t>
      </w:r>
      <w:hyperlink r:id="rId12">
        <w:r>
          <w:rPr>
            <w:color w:val="0563C1"/>
            <w:u w:val="single"/>
          </w:rPr>
          <w:t>https://arxiv.org/abs/1606.06833</w:t>
        </w:r>
      </w:hyperlink>
    </w:p>
    <w:p>
      <w:pPr>
        <w:spacing w:after="120" w:line="252" w:lineRule="auto"/>
        <w:ind w:left="360" w:hanging="360"/>
      </w:pPr>
      <w:r>
        <w:rPr>
          <w:b/>
        </w:rPr>
        <w:t xml:space="preserve">5. </w:t>
      </w:r>
      <w:r>
        <w:t xml:space="preserve">Dupont, M., Evert, B., Hodson, M. J., Sundar, B., Jeffrey, S., Yamaguchi, Y., et al. (2023). Quantum-enhanced greedy combinatorial optimization solver. Science Advances, 9, eadi0487. </w:t>
      </w:r>
      <w:hyperlink r:id="rId13">
        <w:r>
          <w:rPr>
            <w:color w:val="0563C1"/>
            <w:u w:val="single"/>
          </w:rPr>
          <w:t>https://arxiv.org/abs/2303.13748</w:t>
        </w:r>
      </w:hyperlink>
    </w:p>
    <w:p>
      <w:pPr>
        <w:spacing w:after="120" w:line="252" w:lineRule="auto"/>
        <w:ind w:left="360" w:hanging="360"/>
      </w:pPr>
      <w:r>
        <w:rPr>
          <w:b/>
        </w:rPr>
        <w:t xml:space="preserve">6. </w:t>
      </w:r>
      <w:r>
        <w:t xml:space="preserve">Dupont, M., Sundar, B., Evert, B., Bernal Neira, D. E., Peng, Z., Jeffrey, S., &amp; Hodson, M. J. (2025). Benchmarking quantum optimization for the maximum-cut problem on a superconducting quantum computer. Physical Review Applied, 23, 014045. </w:t>
      </w:r>
      <w:hyperlink r:id="rId14">
        <w:r>
          <w:rPr>
            <w:color w:val="0563C1"/>
            <w:u w:val="single"/>
          </w:rPr>
          <w:t>https://arxiv.org/abs/2404.17579</w:t>
        </w:r>
      </w:hyperlink>
    </w:p>
    <w:p>
      <w:pPr>
        <w:spacing w:after="120" w:line="252" w:lineRule="auto"/>
        <w:ind w:left="360" w:hanging="360"/>
      </w:pPr>
      <w:r>
        <w:rPr>
          <w:b/>
        </w:rPr>
        <w:t xml:space="preserve">7. </w:t>
      </w:r>
      <w:r>
        <w:t xml:space="preserve">Egger, D. J., Marecek, J., &amp; Woerner, S. (2021). Warm-starting quantum optimization. Quantum, 5, 479. </w:t>
      </w:r>
      <w:hyperlink r:id="rId15">
        <w:r>
          <w:rPr>
            <w:color w:val="0563C1"/>
            <w:u w:val="single"/>
          </w:rPr>
          <w:t>https://quantum-journal.org/papers/q-2021-06-17-479/</w:t>
        </w:r>
      </w:hyperlink>
    </w:p>
    <w:p>
      <w:pPr>
        <w:spacing w:after="120" w:line="252" w:lineRule="auto"/>
        <w:ind w:left="360" w:hanging="360"/>
      </w:pPr>
      <w:r>
        <w:rPr>
          <w:b/>
        </w:rPr>
        <w:t xml:space="preserve">8. </w:t>
      </w:r>
      <w:r>
        <w:t xml:space="preserve">Farhi, E., Goldstone, J., &amp; Gutmann, S. (2014). A quantum approximate optimization algorithm. arXiv:1411.4028. </w:t>
      </w:r>
      <w:hyperlink r:id="rId16">
        <w:r>
          <w:rPr>
            <w:color w:val="0563C1"/>
            <w:u w:val="single"/>
          </w:rPr>
          <w:t>https://arxiv.org/abs/1411.4028</w:t>
        </w:r>
      </w:hyperlink>
    </w:p>
    <w:p>
      <w:pPr>
        <w:spacing w:after="120" w:line="252" w:lineRule="auto"/>
        <w:ind w:left="360" w:hanging="360"/>
      </w:pPr>
      <w:r>
        <w:rPr>
          <w:b/>
        </w:rPr>
        <w:t xml:space="preserve">9. </w:t>
      </w:r>
      <w:r>
        <w:t xml:space="preserve">Gilliam, A., Woerner, S., &amp; Gonciulea, C. (2021). Grover Adaptive Search for constrained polynomial binary optimization. Quantum, 5, 428. </w:t>
      </w:r>
      <w:hyperlink r:id="rId17">
        <w:r>
          <w:rPr>
            <w:color w:val="0563C1"/>
            <w:u w:val="single"/>
          </w:rPr>
          <w:t>https://quantum-journal.org/papers/q-2021-04-08-428/</w:t>
        </w:r>
      </w:hyperlink>
    </w:p>
    <w:p>
      <w:pPr>
        <w:spacing w:after="120" w:line="252" w:lineRule="auto"/>
        <w:ind w:left="360" w:hanging="360"/>
      </w:pPr>
      <w:r>
        <w:rPr>
          <w:b/>
        </w:rPr>
        <w:t xml:space="preserve">10. </w:t>
      </w:r>
      <w:r>
        <w:t xml:space="preserve">Glover, F. (1989). Tabu Search-Part I. ORSA Journal on Computing, 1(3), 190-206. </w:t>
      </w:r>
      <w:hyperlink r:id="rId18">
        <w:r>
          <w:rPr>
            <w:color w:val="0563C1"/>
            <w:u w:val="single"/>
          </w:rPr>
          <w:t>https://pubsonline.informs.org/doi/10.1287/ijoc.1.3.190</w:t>
        </w:r>
      </w:hyperlink>
    </w:p>
    <w:p>
      <w:pPr>
        <w:spacing w:after="120" w:line="252" w:lineRule="auto"/>
        <w:ind w:left="360" w:hanging="360"/>
      </w:pPr>
      <w:r>
        <w:rPr>
          <w:b/>
        </w:rPr>
        <w:t xml:space="preserve">11. </w:t>
      </w:r>
      <w:r>
        <w:t xml:space="preserve">Goto, H., Tatsumura, K., &amp; Dixon, A. R. (2019). Combinatorial optimization by simulating adiabatic bifurcations in nonlinear Hamiltonian systems. Science Advances, 5(4), eaav2372. </w:t>
      </w:r>
      <w:hyperlink r:id="rId19">
        <w:r>
          <w:rPr>
            <w:color w:val="0563C1"/>
            <w:u w:val="single"/>
          </w:rPr>
          <w:t>https://www.science.org/doi/10.1126/sciadv.aav2372</w:t>
        </w:r>
      </w:hyperlink>
    </w:p>
    <w:p>
      <w:pPr>
        <w:spacing w:after="120" w:line="252" w:lineRule="auto"/>
        <w:ind w:left="360" w:hanging="360"/>
      </w:pPr>
      <w:r>
        <w:rPr>
          <w:b/>
        </w:rPr>
        <w:t xml:space="preserve">12. </w:t>
      </w:r>
      <w:r>
        <w:t xml:space="preserve">Guerreschi, G. G., &amp; Matsuura, A. Y. (2019). QAOA for Max-Cut requires hundreds of qubits for quantum speed-up. Scientific Reports, 9, 6903. </w:t>
      </w:r>
      <w:hyperlink r:id="rId20">
        <w:r>
          <w:rPr>
            <w:color w:val="0563C1"/>
            <w:u w:val="single"/>
          </w:rPr>
          <w:t>https://arxiv.org/abs/1812.07589</w:t>
        </w:r>
      </w:hyperlink>
    </w:p>
    <w:p>
      <w:pPr>
        <w:spacing w:after="120" w:line="252" w:lineRule="auto"/>
        <w:ind w:left="360" w:hanging="360"/>
      </w:pPr>
      <w:r>
        <w:rPr>
          <w:b/>
        </w:rPr>
        <w:t xml:space="preserve">13. </w:t>
      </w:r>
      <w:r>
        <w:t xml:space="preserve">Hansen, P., &amp; Mladenovic, N. (2001). Variable neighbourhood search: Principles and applications. European Journal of Operational Research, 130(3), 449-467. </w:t>
      </w:r>
      <w:hyperlink r:id="rId21">
        <w:r>
          <w:rPr>
            <w:color w:val="0563C1"/>
            <w:u w:val="single"/>
          </w:rPr>
          <w:t>https://www.sciencedirect.com/science/article/abs/pii/S0377221700001004</w:t>
        </w:r>
      </w:hyperlink>
    </w:p>
    <w:p>
      <w:pPr>
        <w:spacing w:after="120" w:line="252" w:lineRule="auto"/>
        <w:ind w:left="360" w:hanging="360"/>
      </w:pPr>
      <w:r>
        <w:rPr>
          <w:b/>
        </w:rPr>
        <w:t xml:space="preserve">14. </w:t>
      </w:r>
      <w:r>
        <w:t xml:space="preserve">Haribara, Y., Utsunomiya, S., &amp; Yamamoto, Y. (2015). A coherent Ising machine for MAX-CUT problems. arXiv:1501.07030. </w:t>
      </w:r>
      <w:hyperlink r:id="rId22">
        <w:r>
          <w:rPr>
            <w:color w:val="0563C1"/>
            <w:u w:val="single"/>
          </w:rPr>
          <w:t>https://arxiv.org/abs/1501.07030</w:t>
        </w:r>
      </w:hyperlink>
    </w:p>
    <w:p>
      <w:pPr>
        <w:spacing w:after="120" w:line="252" w:lineRule="auto"/>
        <w:ind w:left="360" w:hanging="360"/>
      </w:pPr>
      <w:r>
        <w:rPr>
          <w:b/>
        </w:rPr>
        <w:t xml:space="preserve">15. </w:t>
      </w:r>
      <w:r>
        <w:t xml:space="preserve">Johnson, D. S., Papadimitriou, C. H., &amp; Yannakakis, M. (1988). How easy is local search? Journal of Computer and System Sciences, 37(1), 79-100. </w:t>
      </w:r>
      <w:hyperlink r:id="rId23">
        <w:r>
          <w:rPr>
            <w:color w:val="0563C1"/>
            <w:u w:val="single"/>
          </w:rPr>
          <w:t>https://www.sciencedirect.com/science/article/pii/0022000088900463</w:t>
        </w:r>
      </w:hyperlink>
    </w:p>
    <w:p>
      <w:pPr>
        <w:spacing w:after="120" w:line="252" w:lineRule="auto"/>
        <w:ind w:left="360" w:hanging="360"/>
      </w:pPr>
      <w:r>
        <w:rPr>
          <w:b/>
        </w:rPr>
        <w:t xml:space="preserve">16. </w:t>
      </w:r>
      <w:r>
        <w:t xml:space="preserve">Kadowaki, T., &amp; Nishimori, H. (1998). Quantum annealing in the transverse Ising model. Physical Review E, 58, 5355-5363. </w:t>
      </w:r>
      <w:hyperlink r:id="rId24">
        <w:r>
          <w:rPr>
            <w:color w:val="0563C1"/>
            <w:u w:val="single"/>
          </w:rPr>
          <w:t>https://arxiv.org/abs/cond-mat/9804280</w:t>
        </w:r>
      </w:hyperlink>
    </w:p>
    <w:p>
      <w:pPr>
        <w:spacing w:after="120" w:line="252" w:lineRule="auto"/>
        <w:ind w:left="360" w:hanging="360"/>
      </w:pPr>
      <w:r>
        <w:rPr>
          <w:b/>
        </w:rPr>
        <w:t xml:space="preserve">17. </w:t>
      </w:r>
      <w:r>
        <w:t xml:space="preserve">King, J., Yarkoni, S., Nevisi, M. M., Hilton, J. P., &amp; McGeoch, C. C. (2015). Benchmarking a quantum annealing processor with the time-to-target metric. arXiv:1508.05087. </w:t>
      </w:r>
      <w:hyperlink r:id="rId25">
        <w:r>
          <w:rPr>
            <w:color w:val="0563C1"/>
            <w:u w:val="single"/>
          </w:rPr>
          <w:t>https://arxiv.org/abs/1508.05087</w:t>
        </w:r>
      </w:hyperlink>
    </w:p>
    <w:p>
      <w:pPr>
        <w:spacing w:after="120" w:line="252" w:lineRule="auto"/>
        <w:ind w:left="360" w:hanging="360"/>
      </w:pPr>
      <w:r>
        <w:rPr>
          <w:b/>
        </w:rPr>
        <w:t xml:space="preserve">18. </w:t>
      </w:r>
      <w:r>
        <w:t xml:space="preserve">Kirkpatrick, S., Gelatt, C. D., Jr., &amp; Vecchi, M. P. (1983). Optimization by simulated annealing. Science, 220(4598), 671-680. </w:t>
      </w:r>
      <w:hyperlink r:id="rId26">
        <w:r>
          <w:rPr>
            <w:color w:val="0563C1"/>
            <w:u w:val="single"/>
          </w:rPr>
          <w:t>https://www2.stat.duke.edu/~scs/Courses/Stat376/Papers/TemperAnneal/KirkpatrickAnnealScience1983.pdf</w:t>
        </w:r>
      </w:hyperlink>
    </w:p>
    <w:p>
      <w:pPr>
        <w:spacing w:after="120" w:line="252" w:lineRule="auto"/>
        <w:ind w:left="360" w:hanging="360"/>
      </w:pPr>
      <w:r>
        <w:rPr>
          <w:b/>
        </w:rPr>
        <w:t xml:space="preserve">19. </w:t>
      </w:r>
      <w:r>
        <w:t xml:space="preserve">Li, J., Alam, M., &amp; Ghosh, S. (2023). Large-scale quantum approximate optimization via divide-and-conquer. IEEE Transactions on Computer-Aided Design of Integrated Circuits and Systems, 42(6), 1852-1865. </w:t>
      </w:r>
      <w:hyperlink r:id="rId27">
        <w:r>
          <w:rPr>
            <w:color w:val="0563C1"/>
            <w:u w:val="single"/>
          </w:rPr>
          <w:t>https://arxiv.org/abs/2102.13288</w:t>
        </w:r>
      </w:hyperlink>
    </w:p>
    <w:p>
      <w:pPr>
        <w:spacing w:after="120" w:line="252" w:lineRule="auto"/>
        <w:ind w:left="360" w:hanging="360"/>
      </w:pPr>
      <w:r>
        <w:rPr>
          <w:b/>
        </w:rPr>
        <w:t xml:space="preserve">20. </w:t>
      </w:r>
      <w:r>
        <w:t xml:space="preserve">Liu, C.-Y., &amp; Goan, H.-S. (2023). Reinforcement learning quantum local search. IEEE International Conference on Quantum Computing and Engineering. </w:t>
      </w:r>
      <w:hyperlink r:id="rId28">
        <w:r>
          <w:rPr>
            <w:color w:val="0563C1"/>
            <w:u w:val="single"/>
          </w:rPr>
          <w:t>https://arxiv.org/abs/2304.06473</w:t>
        </w:r>
      </w:hyperlink>
    </w:p>
    <w:p>
      <w:pPr>
        <w:spacing w:after="120" w:line="252" w:lineRule="auto"/>
        <w:ind w:left="360" w:hanging="360"/>
      </w:pPr>
      <w:r>
        <w:rPr>
          <w:b/>
        </w:rPr>
        <w:t xml:space="preserve">21. </w:t>
      </w:r>
      <w:r>
        <w:t xml:space="preserve">Lubinski, T., Coffrin, C., McGeoch, C., Sathe, P., Apanavicius, J., &amp; Bernal Neira, D. E. (2024). Optimization applications as quantum performance benchmarks. ACM Transactions on Quantum Computing, 5(4). </w:t>
      </w:r>
      <w:hyperlink r:id="rId29">
        <w:r>
          <w:rPr>
            <w:color w:val="0563C1"/>
            <w:u w:val="single"/>
          </w:rPr>
          <w:t>https://arxiv.org/abs/2302.02278</w:t>
        </w:r>
      </w:hyperlink>
    </w:p>
    <w:p>
      <w:pPr>
        <w:spacing w:after="120" w:line="252" w:lineRule="auto"/>
        <w:ind w:left="360" w:hanging="360"/>
      </w:pPr>
      <w:r>
        <w:rPr>
          <w:b/>
        </w:rPr>
        <w:t xml:space="preserve">22. </w:t>
      </w:r>
      <w:r>
        <w:t xml:space="preserve">Ohkuwa, M., Nishimori, H., &amp; Lidar, D. A. (2018). Reverse annealing for the fully connected p-spin model. Physical Review A, 98, 022314. </w:t>
      </w:r>
      <w:hyperlink r:id="rId30">
        <w:r>
          <w:rPr>
            <w:color w:val="0563C1"/>
            <w:u w:val="single"/>
          </w:rPr>
          <w:t>https://arxiv.org/abs/1806.02542</w:t>
        </w:r>
      </w:hyperlink>
    </w:p>
    <w:p>
      <w:pPr>
        <w:spacing w:after="120" w:line="252" w:lineRule="auto"/>
        <w:ind w:left="360" w:hanging="360"/>
      </w:pPr>
      <w:r>
        <w:rPr>
          <w:b/>
        </w:rPr>
        <w:t xml:space="preserve">23. </w:t>
      </w:r>
      <w:r>
        <w:t xml:space="preserve">Pelofske, E., Hahn, G., &amp; Djidjev, H. (2023). Initial state encoding via reverse quantum annealing and h-gain features. IEEE Transactions on Quantum Engineering, 4. </w:t>
      </w:r>
      <w:hyperlink r:id="rId13">
        <w:r>
          <w:rPr>
            <w:color w:val="0563C1"/>
            <w:u w:val="single"/>
          </w:rPr>
          <w:t>https://arxiv.org/abs/2303.13748</w:t>
        </w:r>
      </w:hyperlink>
    </w:p>
    <w:p>
      <w:pPr>
        <w:spacing w:after="120" w:line="252" w:lineRule="auto"/>
        <w:ind w:left="360" w:hanging="360"/>
      </w:pPr>
      <w:r>
        <w:rPr>
          <w:b/>
        </w:rPr>
        <w:t xml:space="preserve">24. </w:t>
      </w:r>
      <w:r>
        <w:t xml:space="preserve">Ronnnow, T. F., Wang, Z., Job, J., Boixo, S., Isakov, S. V., Wecker, D., et al. (2014). Defining and detecting quantum speedup. Science, 345(6195), 420-424. </w:t>
      </w:r>
      <w:hyperlink r:id="rId31">
        <w:r>
          <w:rPr>
            <w:color w:val="0563C1"/>
            <w:u w:val="single"/>
          </w:rPr>
          <w:t>https://arxiv.org/abs/1401.2910</w:t>
        </w:r>
      </w:hyperlink>
    </w:p>
    <w:p>
      <w:pPr>
        <w:spacing w:after="120" w:line="252" w:lineRule="auto"/>
        <w:ind w:left="360" w:hanging="360"/>
      </w:pPr>
      <w:r>
        <w:rPr>
          <w:b/>
        </w:rPr>
        <w:t xml:space="preserve">25. </w:t>
      </w:r>
      <w:r>
        <w:t xml:space="preserve">Ropke, S., &amp; Pisinger, D. (2006). An adaptive large neighborhood search heuristic for the pickup and delivery problem with time windows. Transportation Science, 40(4), 455-472. </w:t>
      </w:r>
      <w:hyperlink r:id="rId32">
        <w:r>
          <w:rPr>
            <w:color w:val="0563C1"/>
            <w:u w:val="single"/>
          </w:rPr>
          <w:t>https://orbit.dtu.dk/en/publications/an-adaptive-large-neighborhood-search-heuristic-for-the-pickup-an/</w:t>
        </w:r>
      </w:hyperlink>
    </w:p>
    <w:p>
      <w:pPr>
        <w:spacing w:after="120" w:line="252" w:lineRule="auto"/>
        <w:ind w:left="360" w:hanging="360"/>
      </w:pPr>
      <w:r>
        <w:rPr>
          <w:b/>
        </w:rPr>
        <w:t xml:space="preserve">26. </w:t>
      </w:r>
      <w:r>
        <w:t xml:space="preserve">Sack, S. H., &amp; Serbyn, M. (2021). Quantum annealing initialization of the quantum approximate optimization algorithm. Quantum, 5, 491. </w:t>
      </w:r>
      <w:hyperlink r:id="rId33">
        <w:r>
          <w:rPr>
            <w:color w:val="0563C1"/>
            <w:u w:val="single"/>
          </w:rPr>
          <w:t>https://quantum-journal.org/papers/q-2021-07-01-491/</w:t>
        </w:r>
      </w:hyperlink>
    </w:p>
    <w:p>
      <w:pPr>
        <w:spacing w:after="120" w:line="252" w:lineRule="auto"/>
        <w:ind w:left="360" w:hanging="360"/>
      </w:pPr>
      <w:r>
        <w:rPr>
          <w:b/>
        </w:rPr>
        <w:t xml:space="preserve">27. </w:t>
      </w:r>
      <w:r>
        <w:t xml:space="preserve">Sankar, K., Scherer, A., Kako, S., Reifenstein, S., Ghadermarzy, N., Krayenhoff, W. B., et al. (2024). A benchmarking study of quantum algorithms for combinatorial optimization. npj Quantum Information, 10, 27. </w:t>
      </w:r>
      <w:hyperlink r:id="rId34">
        <w:r>
          <w:rPr>
            <w:color w:val="0563C1"/>
            <w:u w:val="single"/>
          </w:rPr>
          <w:t>https://www.nature.com/articles/s41534-024-00856-3</w:t>
        </w:r>
      </w:hyperlink>
    </w:p>
    <w:p>
      <w:pPr>
        <w:spacing w:after="120" w:line="252" w:lineRule="auto"/>
        <w:ind w:left="360" w:hanging="360"/>
      </w:pPr>
      <w:r>
        <w:rPr>
          <w:b/>
        </w:rPr>
        <w:t xml:space="preserve">28. </w:t>
      </w:r>
      <w:r>
        <w:t xml:space="preserve">Tomesh, T., Saleem, Z. H., &amp; Suchara, M. (2022). Quantum Local Search with the Quantum Alternating Operator Ansatz. Quantum, 6, 781. </w:t>
      </w:r>
      <w:hyperlink r:id="rId35">
        <w:r>
          <w:rPr>
            <w:color w:val="0563C1"/>
            <w:u w:val="single"/>
          </w:rPr>
          <w:t>https://quantum-journal.org/papers/q-2022-08-22-781/</w:t>
        </w:r>
      </w:hyperlink>
    </w:p>
    <w:p>
      <w:pPr>
        <w:spacing w:after="120" w:line="252" w:lineRule="auto"/>
        <w:ind w:left="360" w:hanging="360"/>
      </w:pPr>
      <w:r>
        <w:rPr>
          <w:b/>
        </w:rPr>
        <w:t xml:space="preserve">29. </w:t>
      </w:r>
      <w:r>
        <w:t xml:space="preserve">Weidenfeller, J., et al. (2022). Scaling of the quantum approximate optimization algorithm on near-term hardware. Quantum, 6, 870. </w:t>
      </w:r>
      <w:hyperlink r:id="rId36">
        <w:r>
          <w:rPr>
            <w:color w:val="0563C1"/>
            <w:u w:val="single"/>
          </w:rPr>
          <w:t>https://quantum-journal.org/papers/q-2022-12-07-870/</w:t>
        </w:r>
      </w:hyperlink>
    </w:p>
    <w:p>
      <w:pPr>
        <w:spacing w:after="120" w:line="252" w:lineRule="auto"/>
        <w:ind w:left="360" w:hanging="360"/>
      </w:pPr>
      <w:r>
        <w:rPr>
          <w:b/>
        </w:rPr>
        <w:t xml:space="preserve">30. </w:t>
      </w:r>
      <w:r>
        <w:t xml:space="preserve">Yamashiro, Y., Ohkuwa, M., Nishimori, H., &amp; Lidar, D. A. (2019). Dynamics of reverse annealing for the fully connected p-spin model. Physical Review A, 100, 052321. </w:t>
      </w:r>
      <w:hyperlink r:id="rId37">
        <w:r>
          <w:rPr>
            <w:color w:val="0563C1"/>
            <w:u w:val="single"/>
          </w:rPr>
          <w:t>https://arxiv.org/abs/1906.10889</w:t>
        </w:r>
      </w:hyperlink>
    </w:p>
    <w:p>
      <w:pPr>
        <w:spacing w:after="120" w:line="252" w:lineRule="auto"/>
        <w:ind w:left="360" w:hanging="360"/>
      </w:pPr>
      <w:r>
        <w:rPr>
          <w:b/>
        </w:rPr>
        <w:t xml:space="preserve">31. </w:t>
      </w:r>
      <w:r>
        <w:t xml:space="preserve">Yu, Y., Cao, C., Dewey, C., Wang, X.-B., Shannon, N., &amp; Joynt, R. (2022). Quantum approximate optimization algorithm with adaptive bias fields. Physical Review Research, 4, 023249. </w:t>
      </w:r>
      <w:hyperlink r:id="rId38">
        <w:r>
          <w:rPr>
            <w:color w:val="0563C1"/>
            <w:u w:val="single"/>
          </w:rPr>
          <w:t>https://arxiv.org/abs/2105.11946</w:t>
        </w:r>
      </w:hyperlink>
    </w:p>
    <w:p>
      <w:pPr>
        <w:spacing w:after="120" w:line="252" w:lineRule="auto"/>
        <w:ind w:left="360" w:hanging="360"/>
      </w:pPr>
      <w:r>
        <w:rPr>
          <w:b/>
        </w:rPr>
        <w:t xml:space="preserve">32. </w:t>
      </w:r>
      <w:r>
        <w:t xml:space="preserve">Yu, Y., Wang, X.-B., Shannon, N., &amp; Joynt, R. (2025). Warm-start adaptive-bias quantum approximate optimization algorithm. arXiv:2503.20048. </w:t>
      </w:r>
      <w:hyperlink r:id="rId39">
        <w:r>
          <w:rPr>
            <w:color w:val="0563C1"/>
            <w:u w:val="single"/>
          </w:rPr>
          <w:t>https://arxiv.org/abs/2503.20048</w:t>
        </w:r>
      </w:hyperlink>
    </w:p>
    <w:p>
      <w:pPr>
        <w:spacing w:after="120" w:line="252" w:lineRule="auto"/>
        <w:ind w:left="360" w:hanging="360"/>
      </w:pPr>
      <w:r>
        <w:rPr>
          <w:b/>
        </w:rPr>
        <w:t xml:space="preserve">33. </w:t>
      </w:r>
      <w:r>
        <w:t xml:space="preserve">Zeng, Q., Cui, X., Poryles, B., Mandra, S., Yamamoto, Y., &amp; Yung, M.-H. (2024). Performance of quantum annealing inspired algorithms for combinatorial optimization problems. Communications Physics, 7, 191. </w:t>
      </w:r>
      <w:hyperlink r:id="rId40">
        <w:r>
          <w:rPr>
            <w:color w:val="0563C1"/>
            <w:u w:val="single"/>
          </w:rPr>
          <w:t>https://www.nature.com/articles/s42005-024-01705-7</w:t>
        </w:r>
      </w:hyperlink>
    </w:p>
    <w:p>
      <w:pPr>
        <w:spacing w:after="120" w:line="252" w:lineRule="auto"/>
        <w:ind w:left="360" w:hanging="360"/>
      </w:pPr>
      <w:r>
        <w:rPr>
          <w:b/>
        </w:rPr>
        <w:t xml:space="preserve">34. </w:t>
      </w:r>
      <w:r>
        <w:t xml:space="preserve">Zhou, Z., Du, Y., Tian, X., &amp; Tao, D. (2023). QAOA-in-QAOA: Solving large-scale MaxCut problems on small quantum machines. Physical Review Applied, 19, 024027. </w:t>
      </w:r>
      <w:hyperlink r:id="rId41">
        <w:r>
          <w:rPr>
            <w:color w:val="0563C1"/>
            <w:u w:val="single"/>
          </w:rPr>
          <w:t>https://arxiv.org/abs/2205.11762</w:t>
        </w:r>
      </w:hyperlink>
    </w:p>
    <w:p>
      <w:pPr>
        <w:spacing w:after="120" w:line="252" w:lineRule="auto"/>
        <w:ind w:left="360" w:hanging="360"/>
      </w:pPr>
      <w:r>
        <w:rPr>
          <w:b/>
        </w:rPr>
        <w:t xml:space="preserve">35. </w:t>
      </w:r>
      <w:r>
        <w:t xml:space="preserve">Zhu, L., Tang, H. L., Barron, G. S., Calderon-Vargas, F. A., Mayhall, N. J., Barnes, E., &amp; Economou, S. E. (2022). Adaptive quantum approximate optimization algorithm for solving combinatorial problems on a quantum computer. Physical Review Research, 4, 033029. </w:t>
      </w:r>
      <w:hyperlink r:id="rId42">
        <w:r>
          <w:rPr>
            <w:color w:val="0563C1"/>
            <w:u w:val="single"/>
          </w:rPr>
          <w:t>https://arxiv.org/abs/2005.10258</w:t>
        </w:r>
      </w:hyperlink>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Quantum Local Search Project - Literature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ature.com/articles/s42254-024-00770-9" TargetMode="External"/><Relationship Id="rId11" Type="http://schemas.openxmlformats.org/officeDocument/2006/relationships/hyperlink" Target="https://www.sciencedirect.com/science/article/abs/pii/S0952197612002175" TargetMode="External"/><Relationship Id="rId12" Type="http://schemas.openxmlformats.org/officeDocument/2006/relationships/hyperlink" Target="https://arxiv.org/abs/1606.06833" TargetMode="External"/><Relationship Id="rId13" Type="http://schemas.openxmlformats.org/officeDocument/2006/relationships/hyperlink" Target="https://arxiv.org/abs/2303.13748" TargetMode="External"/><Relationship Id="rId14" Type="http://schemas.openxmlformats.org/officeDocument/2006/relationships/hyperlink" Target="https://arxiv.org/abs/2404.17579" TargetMode="External"/><Relationship Id="rId15" Type="http://schemas.openxmlformats.org/officeDocument/2006/relationships/hyperlink" Target="https://quantum-journal.org/papers/q-2021-06-17-479/" TargetMode="External"/><Relationship Id="rId16" Type="http://schemas.openxmlformats.org/officeDocument/2006/relationships/hyperlink" Target="https://arxiv.org/abs/1411.4028" TargetMode="External"/><Relationship Id="rId17" Type="http://schemas.openxmlformats.org/officeDocument/2006/relationships/hyperlink" Target="https://quantum-journal.org/papers/q-2021-04-08-428/" TargetMode="External"/><Relationship Id="rId18" Type="http://schemas.openxmlformats.org/officeDocument/2006/relationships/hyperlink" Target="https://pubsonline.informs.org/doi/10.1287/ijoc.1.3.190" TargetMode="External"/><Relationship Id="rId19" Type="http://schemas.openxmlformats.org/officeDocument/2006/relationships/hyperlink" Target="https://www.science.org/doi/10.1126/sciadv.aav2372" TargetMode="External"/><Relationship Id="rId20" Type="http://schemas.openxmlformats.org/officeDocument/2006/relationships/hyperlink" Target="https://arxiv.org/abs/1812.07589" TargetMode="External"/><Relationship Id="rId21" Type="http://schemas.openxmlformats.org/officeDocument/2006/relationships/hyperlink" Target="https://www.sciencedirect.com/science/article/abs/pii/S0377221700001004" TargetMode="External"/><Relationship Id="rId22" Type="http://schemas.openxmlformats.org/officeDocument/2006/relationships/hyperlink" Target="https://arxiv.org/abs/1501.07030" TargetMode="External"/><Relationship Id="rId23" Type="http://schemas.openxmlformats.org/officeDocument/2006/relationships/hyperlink" Target="https://www.sciencedirect.com/science/article/pii/0022000088900463" TargetMode="External"/><Relationship Id="rId24" Type="http://schemas.openxmlformats.org/officeDocument/2006/relationships/hyperlink" Target="https://arxiv.org/abs/cond-mat/9804280" TargetMode="External"/><Relationship Id="rId25" Type="http://schemas.openxmlformats.org/officeDocument/2006/relationships/hyperlink" Target="https://arxiv.org/abs/1508.05087" TargetMode="External"/><Relationship Id="rId26" Type="http://schemas.openxmlformats.org/officeDocument/2006/relationships/hyperlink" Target="https://www2.stat.duke.edu/~scs/Courses/Stat376/Papers/TemperAnneal/KirkpatrickAnnealScience1983.pdf" TargetMode="External"/><Relationship Id="rId27" Type="http://schemas.openxmlformats.org/officeDocument/2006/relationships/hyperlink" Target="https://arxiv.org/abs/2102.13288" TargetMode="External"/><Relationship Id="rId28" Type="http://schemas.openxmlformats.org/officeDocument/2006/relationships/hyperlink" Target="https://arxiv.org/abs/2304.06473" TargetMode="External"/><Relationship Id="rId29" Type="http://schemas.openxmlformats.org/officeDocument/2006/relationships/hyperlink" Target="https://arxiv.org/abs/2302.02278" TargetMode="External"/><Relationship Id="rId30" Type="http://schemas.openxmlformats.org/officeDocument/2006/relationships/hyperlink" Target="https://arxiv.org/abs/1806.02542" TargetMode="External"/><Relationship Id="rId31" Type="http://schemas.openxmlformats.org/officeDocument/2006/relationships/hyperlink" Target="https://arxiv.org/abs/1401.2910" TargetMode="External"/><Relationship Id="rId32" Type="http://schemas.openxmlformats.org/officeDocument/2006/relationships/hyperlink" Target="https://orbit.dtu.dk/en/publications/an-adaptive-large-neighborhood-search-heuristic-for-the-pickup-an/" TargetMode="External"/><Relationship Id="rId33" Type="http://schemas.openxmlformats.org/officeDocument/2006/relationships/hyperlink" Target="https://quantum-journal.org/papers/q-2021-07-01-491/" TargetMode="External"/><Relationship Id="rId34" Type="http://schemas.openxmlformats.org/officeDocument/2006/relationships/hyperlink" Target="https://www.nature.com/articles/s41534-024-00856-3" TargetMode="External"/><Relationship Id="rId35" Type="http://schemas.openxmlformats.org/officeDocument/2006/relationships/hyperlink" Target="https://quantum-journal.org/papers/q-2022-08-22-781/" TargetMode="External"/><Relationship Id="rId36" Type="http://schemas.openxmlformats.org/officeDocument/2006/relationships/hyperlink" Target="https://quantum-journal.org/papers/q-2022-12-07-870/" TargetMode="External"/><Relationship Id="rId37" Type="http://schemas.openxmlformats.org/officeDocument/2006/relationships/hyperlink" Target="https://arxiv.org/abs/1906.10889" TargetMode="External"/><Relationship Id="rId38" Type="http://schemas.openxmlformats.org/officeDocument/2006/relationships/hyperlink" Target="https://arxiv.org/abs/2105.11946" TargetMode="External"/><Relationship Id="rId39" Type="http://schemas.openxmlformats.org/officeDocument/2006/relationships/hyperlink" Target="https://arxiv.org/abs/2503.20048" TargetMode="External"/><Relationship Id="rId40" Type="http://schemas.openxmlformats.org/officeDocument/2006/relationships/hyperlink" Target="https://www.nature.com/articles/s42005-024-01705-7" TargetMode="External"/><Relationship Id="rId41" Type="http://schemas.openxmlformats.org/officeDocument/2006/relationships/hyperlink" Target="https://arxiv.org/abs/2205.11762" TargetMode="External"/><Relationship Id="rId42" Type="http://schemas.openxmlformats.org/officeDocument/2006/relationships/hyperlink" Target="https://arxiv.org/abs/2005.102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