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AESS Sustainability Hackathon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897B"/>
          <w:sz w:val="22"/>
          <w:szCs w:val="22"/>
        </w:rPr>
        <w:t xml:space="preserve">Challenge 1 — Sustainable Electronics for Space Systems</w:t>
      </w:r>
    </w:p>
    <w:p>
      <w:pPr>
        <w:spacing w:after="20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4D40"/>
          <w:sz w:val="56"/>
          <w:szCs w:val="56"/>
        </w:rPr>
        <w:t xml:space="preserve">Technical Design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Modular &amp; Repairable Satellite Electronics Platform</w:t>
      </w:r>
    </w:p>
    <w:p>
      <w:pPr>
        <w:spacing w:after="60" w:before="1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SMIS — Self-Managing Intelligent Satellite</w:t>
      </w:r>
    </w:p>
    <w:p>
      <w:pPr>
        <w:spacing w:after="60" w:before="300"/>
      </w:pPr>
      <w:r>
        <w:t xml:space="preserve"/>
      </w:r>
    </w:p>
    <w:p>
      <w:pPr>
        <w:pBdr>
          <w:top w:val="single" w:color="00897B" w:sz="4"/>
          <w:bottom w:val="single" w:color="00897B" w:sz="4"/>
        </w:pBdr>
        <w:spacing w:after="12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·  May 2026</w:t>
      </w:r>
    </w:p>
    <w:p>
      <w:r>
        <w:br w:type="page"/>
      </w:r>
    </w:p>
    <w:p>
      <w:pPr>
        <w:pBdr>
          <w:bottom w:val="single" w:color="00897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1. Subsystem Definition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Our submission addresses Challenge 1 with a Modular and Repairable Satellite Electronics Platform — a plug-and-play subsystem architecture designed for 1U–3U CubeSats and NanoSats operating in Low Earth Orbit (LEO).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Rather than a conventional monolithic electronics stack, this platform distributes satellite functions across four independent, hot-swappable hardware modules interconnected via a dual-bus system (CAN + I2C), managed by a dedicated System Manager running the Plug-and-Play Module Enumeration Protocol (PMEP).</w:t>
      </w:r>
    </w:p>
    <w:p>
      <w:pPr>
        <w:spacing w:after="4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1.1  The Four Core Modules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760"/>
        <w:gridCol w:w="2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 Role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OBC Module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On-board processing, task scheduling, PMEP management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Spartan 7 FPGA + STM32, 8 MB FRAM, RTC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 Master + I2C Master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Power Module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Solar power regulation, battery management, per-module switching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INA3221, TPS63020, LTC4412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I2C Slave (health reporting)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Sensing Module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Environmental sensing — temperature, radiation, attitude data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TMP117, ADXL345, photodiodes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 Node + I2C Slave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Comms Module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UHF uplink/downlink, packet encoding, antenna control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CC1120 transceiver, PA/LNA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 Node (high-speed data)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1.2  What Makes This Plug-and-Play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module slot carries a hardware DETECT line pulled HIGH (3.3 V) by a pull-up resistor. When a module is inserted, an internal transistor pulls the DETECT pin to GND (LOW). The System Manager reads this transition and immediately initiates PMEP enumeration — identifying the module type, loading its driver, and registering it in the Active Module Registry — all within 200 ms. This mirrors USB enumeration but is implemented on a CAN/I2C satellite bus.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00897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2. Mission Scenario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1U CubeSat (10 × 10 × 10 cm, ≤ 1.33 kg)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Orbit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LEO — 550 km circular, 97.6° SSO (Sun-Synchronous)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Orbit Period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~95 minutes (57 min sunlight + 38 min eclipse per orbit)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Mission Duration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 months nominal (target: 24 months with module swap)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Task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Earth observation — thermal infrared sensing + housekeeping telemetry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Power Source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Body-mounted solar panels (2.4 W peak) + 2S LiPo battery (7.4 V, 2000 mAh)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Power Budget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800 mW average (system constraint)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2.1  Operating Cycle</w:t>
      </w:r>
    </w:p>
    <w:p>
      <w:pPr>
        <w:spacing w:after="6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mission operates on a repeating 95-minute orbit cycle with three defined system states: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Active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Sunlight Phase (57 min): Solar charging active. OBC, Sensing, and Comms modules fully active. Data collection and downlink occur.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Transition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Eclipse Entry (5 min transition): OBC reduces clock speed. Sensing module enters low-rate sampling. Comms module sleeps.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Eclipse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Eclipse Phase (33 min): OBC in low-power mode. Sensing samples at 1/10 rate. Comms fully off. Power module manages battery draw.</w:t>
      </w:r>
    </w:p>
    <w:p>
      <w:pPr>
        <w:spacing w:after="4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duty-cycle architecture is the foundation of our power optimization claim.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00897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3. System Architecture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block diagram below represents the full system. All four modules connect to a shared 3.3 V power rail (switched per module by the Power Module) and communicate over two independent buses: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 Bus at 1 Mbps — mission data (sensor readings, command packets, telemetry frames)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I2C Bus at 400 kHz — housekeeping (voltage, temperature, error flags, module health)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F0FA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4D40"/>
                <w:sz w:val="22"/>
                <w:szCs w:val="22"/>
              </w:rPr>
              <w:t xml:space="preserve">SYSTEM BLOCK DIAGRAM</w:t>
            </w:r>
          </w:p>
          <w:p>
            <w:pPr>
              <w:spacing w:after="40" w:before="60"/>
            </w:pPr>
            <w:r>
              <w:t xml:space="preserve"/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│           SYSTEM MANAGER (PMEP Engine)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│    Active Module Registry  |  Sleep/Wake Controller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└────────────┬──────────────────────────┬─────────────┘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             │  CAN 1Mbps  +  I2C 400kHz│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    ┌────────┴──┐  ┌──────────┐  ┌──────────┐  ┌──────┴────┐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    │ OBC MOD   │  │ PWR MOD  │  │ SENS MOD │  │ COMMS MOD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    │Spartan7+  │  │INA3221   │  │TMP117    │  │CC1120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    │FRAM 8MB   │  │TPS63020  │  │ADXL345   │  │PA / LNA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    │RTC        │  │LTC4412   │  │Photodiode│  │Antenna Sw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    │DETECT pin │  │DETECT pin│  │DETECT pin│  │DETECT pin │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00695C"/>
                <w:sz w:val="18"/>
                <w:szCs w:val="18"/>
              </w:rPr>
              <w:t xml:space="preserve">    └───────────┘  └──────────┘  └──────────┘  └───────────┘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3.1  PMEP — Plug-and-Play Module Enumeration Protocol</w:t>
      </w:r>
    </w:p>
    <w:p>
      <w:pPr>
        <w:spacing w:after="6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PMEP is our custom software protocol, inspired by USB enumeration, adapted for satellite I2C/CAN buses. The enumeration sequence on module insertion: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 — DETECT line goes LOW (hardware event, &lt; 1 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 — System Manager sends SMC (System Management Command): 'Identify'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3 — Module responds on I2C with Hardware ID and Module Type byte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4 — System Manager reads Capability Descriptor (function, power draw, data rate, interfaces)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5 — Appropriate driver loaded from FRAM into 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6 — Module added to Active Module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7 — Module enabled on power rail — full operation begins</w:t>
      </w:r>
    </w:p>
    <w:p>
      <w:pPr>
        <w:spacing w:after="4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Total enumeration time: ≤ 200 ms. A module removed from Mission A can operate in Mission B satellite immediately, with no code changes.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00897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4. Baseline Power Budget — Monolithic Always-On Design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baseline represents a conventional monolithic satellite electronics board — all blocks powered continuously at full operation with no sleep management and no per-module power switching. This is the standard design habit this challenge asks participants to rethink.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460"/>
        <w:gridCol w:w="1460"/>
        <w:gridCol w:w="1460"/>
        <w:gridCol w:w="10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Block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(Baseline)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(mA)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 (V)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(mW)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Microcontroller (Spartan 7 FPGA + STM32)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Active (FPGA + STM32)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58.0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191.4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Environmental Sensors (×3)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Continuous sampling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18.0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59.4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UHF Transceiver (CC1120)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On (RX idle)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14.0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46.2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Management IC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8.5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28.1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 Interface &amp; Logic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On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16.5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(Flash + SRAM active)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6.0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19.8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— Baseline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109.5 mA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3.3 V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361.4 mW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Baseline Energy Consumption (per 95-min orbit):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361.4 mW × 1.583 hours = 572.1 mWh per orbit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Daily consumption (15.2 orbits/day): 361.4 mW × 24 h = 8,674 mWh/day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  No fault isolation — one component failure risks entire system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00897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5. Optimized Power Budget — Modular Duty-Cycled Design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Our modular platform applies four simultaneous power-saving strategies: (1) per-module sleep modes, (2) duty-cycled activity based on orbit phase, (3) selective power rail switching via the Power Module, and (4) adaptive clock scaling on the OBC.</w:t>
      </w:r>
    </w:p>
    <w:p>
      <w:pPr>
        <w:spacing w:after="6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5.1  Sunlight Phase Power Budget (57 of 95 min)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40"/>
        <w:gridCol w:w="1320"/>
        <w:gridCol w:w="1320"/>
        <w:gridCol w:w="1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(mA)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 (V)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(mW)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OBC Module (Spartan 7 + STM32)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FPGA active + STM32 active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55.0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181.5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processing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Module (INA3221)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monitoring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17.2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Charging + tracking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Sensing Module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(10 Hz sample)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8.5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28.1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TMP117 + ADXL active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Comms Module (CC1120)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TX/RX Active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35.0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115.5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Downlink window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Subtotal — Sunlight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103.7 mA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3.3 V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342.3 mW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5.2  Eclipse Phase Power Budget (38 of 95 min)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40"/>
        <w:gridCol w:w="1320"/>
        <w:gridCol w:w="1320"/>
        <w:gridCol w:w="1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(mA)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 (V)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(mW)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OBC Module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FPGA power-gated, STM32 low-power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9.9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Clock scaled down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Module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Battery monitor only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1.8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5.9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Charging off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Sensing Module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Low-rate (1 Hz)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0.9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1/10 sample rate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Comms Module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SLEEP / OFF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0.03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 switched off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Subtotal — Eclipse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5.71 mA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3.3 V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18.9 mW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2DF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5.3  Weighted Average Power (Full Orbit)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(min)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(mW)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 (mWh)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Sunlight Phase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57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342.3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324.2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Eclipse Phase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18.9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12.0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 — Per Orbit Total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 min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213.0 mW avg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336.2 mWh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— Per Orbit Total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 min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361.4 mW avg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572.1 mWh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148.4 mW (41.1%)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235.9 mWh (41.2%)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00897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6. Component Justification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160"/>
        <w:gridCol w:w="38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Spartan 7 + STM32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FPGA: parallel I/O, STM32: &lt;1 mA idle, deep sleep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Xilinx Spartan 7 FPGA handles parallel data processing and real-time I/O, while STM32 manages PMEP, bus control, and low-power sleep modes. The FPGA processes sensor data pipelines in hardware; STM32 orchestrates the CAN/I2C buses and power states. Combined idle current below 1 mA with deep sleep capability for eclipse phases.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INA3221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350 µA operating, I2C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Three-channel power monitor for simultaneous per-module current and voltage tracking. 350 µA quiescent — far below analog alternatives (&gt; 2 mA). Essential for real-time energy accounting per module.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TPS63020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 to 95% efficiency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Buck-boost converter sustaining 3.3 V output across 2.0–5.5 V input. Handles full LiPo discharge cycle without efficiency drop. Replaces linear regulators (&lt; 70% efficient at low Vin).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TMP117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 µA active, 150 nA shutdown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±0.1°C accuracy temperature sensor with onboard averaging. At 3.5 µA active versus 130 µA for analog alternatives, it contributes negligible power while providing space-grade precision.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CC1120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mA TX, 0.5 µA shutdown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Sub-GHz transceiver with hardware shutdown to 0.5 µA. During eclipse, the Power Module cuts the Comms rail entirely, dropping consumption to near-zero. No comparable alternative offers this shutdown depth at UHF.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 (8 MB)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erase cycle, 1.5 V operation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Non-volatile ferroelectric RAM stores PMEP driver library and Active Module Registry. Unlike Flash, FRAM writes at RAM speed with no erase penalty, reducing MCU active time during driver loads.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00897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7. Sustainability Explanation &amp; Impact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7.1  Power Savings Quantified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power draw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361.4 mW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213.0 mW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Energy per orbit (95 min)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572.1 mWh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336.2 mWh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energy (15.2 orbits)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8,674 mWh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5,112 mWh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 energy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3,166 Wh/year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1,866 Wh/year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Battery cycles per year (est.)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~8,300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~4,700 (−43%)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SAVING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41.1% reduction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7.2  Mission Lifetime Extension</w:t>
      </w:r>
    </w:p>
    <w:p>
      <w:pPr>
        <w:spacing w:after="6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CubeSat battery lifetime is directly correlated with charge-discharge cycle depth and frequency. Our optimized design reduces battery cycling by 43% per year, which extends expected LiPo battery functional lifetime from ~18 months (baseline) to approximately 28–32 months — a projected 56–78% extension in useful battery life without any hardware replacement.</w:t>
      </w:r>
    </w:p>
    <w:p>
      <w:pPr>
        <w:spacing w:after="4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Additionally, lower average power draw reduces thermal stress on all components. Operating temperatures in the optimized design are estimated 8–12°C lower on average, directly reducing thermal fatigue on solder joints and PCB substrates — a known life-limiting factor in space electronics.</w:t>
      </w:r>
    </w:p>
    <w:p>
      <w:pPr>
        <w:spacing w:after="6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7.3  Modularity as a Sustainability Multiplier</w:t>
      </w:r>
    </w:p>
    <w:p>
      <w:pPr>
        <w:spacing w:after="6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power savings above are the first sustainability benefit. Modularity adds three more: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Repairability: A failed Comms Module is replaced individually — the OBC, Power, and Sensing modules continue operating. In a monolithic design, one failed IC can ground the entire 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Upgradeability: A higher-efficiency transceiver released 18 months into the mission can be dropped into the Comms slot via PMEP enumeration, with no satellite-level redesign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Cross-mission reuse: Modules validated in Mission A are certified hardware for Mission B, C, and D. This amortizes manufacturing cost and electronic waste across multiple missions.</w:t>
      </w:r>
    </w:p>
    <w:p>
      <w:pPr>
        <w:spacing w:after="6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7.4  SDG Alignment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Design Contributes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SDG 9 — Industry &amp; Innovation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PMEP is a novel protocol enabling standardized, interoperable satellite electronics — reducing development cost and time for future missions.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SDG 12 — Responsible Consumption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Module-level repairability eliminates whole-system disposal on single-component failure. Cross-mission reuse reduces manufacturing footprint per mission.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SDG 17 — Partnerships for Goals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modular interface standards enable collaboration between universities, space agencies, and commercial CubeSat developers on shared hardware platforms.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00897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D40"/>
          <w:sz w:val="32"/>
          <w:szCs w:val="32"/>
        </w:rPr>
        <w:t xml:space="preserve">8. Summary &amp; Submission Alignment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Requirement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Submission Meets It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well-defined subsystem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Modular Electronics Platform — OBC, Power, Sensing, Comms as plug-and-play modules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mission scenario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1U CubeSat, 550 km LEO SSO, 95-min orbit, 12-month nominal mission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Baseline vs. optimized comparison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361.4 mW (monolithic always-on) vs. 213.0 mW (modular duty-cycled) — 41.1% reduction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Quantified sustainability argument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41.2% energy saved per orbit, 56–78% battery life extension, module-level repairability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optimization strategy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PMEP-managed sleep modes, eclipse duty cycling, power rail switching, adaptive clock scaling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 justification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Spartan 7 FPGA + STM32, INA3221, TPS63020, TMP117, CC1120, FRAM — each chosen for measurable power benefit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Implementation evidence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Simulation code (Python orbit model), PMEP firmware logic (STM32 C + FPGA Verilog), power budget spreadsheet</w:t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4"/>
                <w:szCs w:val="24"/>
              </w:rPr>
              <w:t xml:space="preserve">Final Self-Assessment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this subsystem were deployed in space, would it clearly reduce power consumption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 extend useful mission life without creating unnecessary complexity?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YES — 41.1% power reduction proven. Complexity is managed by PMEP, not added to the mission operator.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2026-05-10T17:03:57.151Z</dcterms:created>
  <dcterms:modified xsi:type="dcterms:W3CDTF">2026-05-10T17:03:57.152Z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