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Arial" w:hAnsi="Arial"/>
          <w:b/>
          <w:color w:val="1E3A8A"/>
          <w:sz w:val="44"/>
        </w:rPr>
        <w:t>TEKNOFEST 2026 SOSYAL İNOVASYON YARIŞMASI</w:t>
      </w:r>
    </w:p>
    <w:p>
      <w:pPr>
        <w:spacing w:after="480"/>
        <w:jc w:val="center"/>
      </w:pPr>
      <w:r>
        <w:rPr>
          <w:rFonts w:ascii="Arial" w:hAnsi="Arial"/>
          <w:b/>
          <w:color w:val="059669"/>
          <w:sz w:val="26"/>
        </w:rPr>
        <w:t>NSosyal: Yapay Zekâ Agent'ı, Model Context Protocol (MCP), Multimodal OCR &amp; Siber Güvenlik Destekli Güvenli Sosyal Medya Platformu</w:t>
        <w:br/>
        <w:t>Kapsamlı Tam Kod, Mimari ve Sistem Raporu</w:t>
      </w:r>
    </w:p>
    <w:p>
      <w:pPr>
        <w:spacing w:after="720"/>
        <w:jc w:val="center"/>
      </w:pPr>
      <w:r>
        <w:rPr>
          <w:rFonts w:ascii="Calibri" w:hAnsi="Calibri"/>
          <w:i/>
          <w:color w:val="64748B"/>
          <w:sz w:val="20"/>
        </w:rPr>
        <w:t>Doküman Sürümü: v2.5 (Üretim Seviyesi) • Tarih: Ağustos 2026 • Lisans: TEKNOFEST Millî Teknoloji Hamlesi</w:t>
      </w:r>
    </w:p>
    <w:p>
      <w:r>
        <w:br w:type="page"/>
      </w:r>
    </w:p>
    <w:p>
      <w:pPr>
        <w:keepNext/>
        <w:spacing w:before="360" w:after="160"/>
      </w:pPr>
      <w:r>
        <w:rPr>
          <w:rFonts w:ascii="Arial" w:hAnsi="Arial"/>
          <w:b/>
          <w:color w:val="1E3A8A"/>
          <w:sz w:val="36"/>
        </w:rPr>
        <w:t>1. PROJE VİZYONU, AMACI VE GENEL ÖZETİ</w:t>
      </w:r>
    </w:p>
    <w:p>
      <w:pPr>
        <w:spacing w:after="120" w:line="276" w:lineRule="auto"/>
      </w:pPr>
      <w:r>
        <w:rPr>
          <w:rFonts w:ascii="Calibri" w:hAnsi="Calibri"/>
          <w:b/>
          <w:color w:val="1E293B"/>
          <w:sz w:val="22"/>
        </w:rPr>
        <w:t xml:space="preserve">Proje Vizyonu: </w:t>
      </w:r>
      <w:r>
        <w:rPr>
          <w:rFonts w:ascii="Calibri" w:hAnsi="Calibri"/>
          <w:color w:val="1E293B"/>
          <w:sz w:val="22"/>
        </w:rPr>
        <w:t>Sosyal medya platformları, günümüzde bilginin en hızlı yayıldığı ancak aynı zamanda dezenformasyon, sahte haber, finansal manipülasyon, olta dolandırıcılığı (phishing) ve dijital zorbalığın en yoğun yaşandığı mecralar haline gelmiştir. TEKNOFEST 2026 Sosyal İnovasyon Yarışması kapsamında geliştirilen NSosyal Projesi; yapay zekâ otonom agent mimarisi, Model Context Protocol (MCP v1.0), Multimodal Vision OCR ve gelişmiş siber güvenlik filtreleri ile donatılmış yeni nesil, güvenli bir sosyal ekosistem projesidir.</w:t>
      </w:r>
    </w:p>
    <w:p>
      <w:pPr>
        <w:spacing w:after="120" w:line="276" w:lineRule="auto"/>
      </w:pPr>
      <w:r>
        <w:rPr>
          <w:rFonts w:ascii="Calibri" w:hAnsi="Calibri"/>
          <w:b/>
          <w:color w:val="1E293B"/>
          <w:sz w:val="22"/>
        </w:rPr>
        <w:t xml:space="preserve">Temel Hedef ve İşlev: </w:t>
      </w:r>
      <w:r>
        <w:rPr>
          <w:rFonts w:ascii="Calibri" w:hAnsi="Calibri"/>
          <w:color w:val="1E293B"/>
          <w:sz w:val="22"/>
        </w:rPr>
        <w:t>NSosyal platformunun temel amacı; sosyal medya kullanıcılarına içerik paylaşırken ve tüketirken anlık doğruluk, siber güvenlik ve topluluk standartları koruması sağlamaktır. Sistem, kullanıcının girdiği gönderi metnini veya görseli arka planda saniyeler içerisinde 50 bağımsız resmî ve akademik veritabanında tarlar. Finansal veri içeren iddialarda borsa ve canlı piyasa sitelerine (Investing, Doviz.com, Kapalıçarşı) bağlanarak sahte rekor ve manipülasyon iddialarını anında çürütür. Ayrıca paylaşılan URL bağlantılarını Phishing (olta dolandırıcılığı) riskine karşı tarlayarak zararlı bağlantıları engeller ve TCK 125 standartlarında argo/küfür içeren metinleri otomatik olarak sansürler.</w:t>
      </w:r>
    </w:p>
    <w:p>
      <w:pPr>
        <w:keepNext/>
        <w:spacing w:before="280" w:after="120"/>
      </w:pPr>
      <w:r>
        <w:rPr>
          <w:rFonts w:ascii="Arial" w:hAnsi="Arial"/>
          <w:b/>
          <w:color w:val="059669"/>
          <w:sz w:val="28"/>
        </w:rPr>
        <w:t>1.1 Projenin Çözdüğü Temel Sorunlar ve İnovatif Katkıları</w:t>
      </w:r>
    </w:p>
    <w:tbl>
      <w:tblPr>
        <w:tblW w:type="auto" w:w="0"/>
        <w:jc w:val="center"/>
        <w:tblLayout w:type="fixed"/>
        <w:tblLook w:firstColumn="1" w:firstRow="1" w:lastColumn="0" w:lastRow="0" w:noHBand="0" w:noVBand="1" w:val="04A0"/>
      </w:tblPr>
      <w:tblGrid>
        <w:gridCol w:w="4680"/>
        <w:gridCol w:w="4680"/>
      </w:tblGrid>
      <w:tr>
        <w:tc>
          <w:tcPr>
            <w:tcW w:type="dxa" w:w="4680"/>
            <w:shd w:fill="1E3A8A"/>
          </w:tcPr>
          <w:p>
            <w:pPr>
              <w:jc w:val="left"/>
            </w:pPr>
            <w:r>
              <w:rPr>
                <w:rFonts w:ascii="Arial" w:hAnsi="Arial"/>
                <w:b/>
                <w:color w:val="FFFFFF"/>
                <w:sz w:val="20"/>
              </w:rPr>
              <w:t>Sosyal Medyadaki Mevcut Sorun / Tehdit</w:t>
            </w:r>
          </w:p>
        </w:tc>
        <w:tc>
          <w:tcPr>
            <w:tcW w:type="dxa" w:w="4680"/>
            <w:shd w:fill="1E3A8A"/>
          </w:tcPr>
          <w:p>
            <w:pPr>
              <w:jc w:val="left"/>
            </w:pPr>
            <w:r>
              <w:rPr>
                <w:rFonts w:ascii="Arial" w:hAnsi="Arial"/>
                <w:b/>
                <w:color w:val="FFFFFF"/>
                <w:sz w:val="20"/>
              </w:rPr>
              <w:t>NSosyal Platformunun İnovatif Çözümü</w:t>
            </w:r>
          </w:p>
        </w:tc>
      </w:tr>
      <w:tr>
        <w:tc>
          <w:tcPr>
            <w:tcW w:type="dxa" w:w="4680"/>
            <w:shd w:fill="F8FAFC"/>
          </w:tcPr>
          <w:p>
            <w:r>
              <w:rPr>
                <w:rFonts w:ascii="Calibri" w:hAnsi="Calibri"/>
                <w:sz w:val="19"/>
              </w:rPr>
              <w:t>Sahte Haber ve Dezenformasyon Hızı</w:t>
            </w:r>
          </w:p>
        </w:tc>
        <w:tc>
          <w:tcPr>
            <w:tcW w:type="dxa" w:w="4680"/>
            <w:shd w:fill="F8FAFC"/>
          </w:tcPr>
          <w:p>
            <w:r>
              <w:rPr>
                <w:rFonts w:ascii="Calibri" w:hAnsi="Calibri"/>
                <w:sz w:val="19"/>
              </w:rPr>
              <w:t>Omni-Agent Fact-Check motoru, 50 resmî/akademik kaynakta (Google Scholar, DergiPark, YÖK, Resmî Gazete) çapraz sorgulama yaparak %0-%100 arası doğruluk skoru verir.</w:t>
            </w:r>
          </w:p>
        </w:tc>
      </w:tr>
      <w:tr>
        <w:tc>
          <w:tcPr>
            <w:tcW w:type="dxa" w:w="4680"/>
            <w:shd w:fill="FFFFFF"/>
          </w:tcPr>
          <w:p>
            <w:r>
              <w:rPr>
                <w:rFonts w:ascii="Calibri" w:hAnsi="Calibri"/>
                <w:sz w:val="19"/>
              </w:rPr>
              <w:t>Finansal Manipülasyon ve Fake Fiyat İddiaları</w:t>
            </w:r>
          </w:p>
        </w:tc>
        <w:tc>
          <w:tcPr>
            <w:tcW w:type="dxa" w:w="4680"/>
            <w:shd w:fill="FFFFFF"/>
          </w:tcPr>
          <w:p>
            <w:r>
              <w:rPr>
                <w:rFonts w:ascii="Calibri" w:hAnsi="Calibri"/>
                <w:sz w:val="19"/>
              </w:rPr>
              <w:t>Live Finance Market Search aracı ile Investing, Doviz.com, Altin.in ve Borsa İstanbul verileri anlık sorgulanır. Gerçek dışı %35 rekor gibi iddialara 0% skor ve YANLIŞ HABER verilir.</w:t>
            </w:r>
          </w:p>
        </w:tc>
      </w:tr>
      <w:tr>
        <w:tc>
          <w:tcPr>
            <w:tcW w:type="dxa" w:w="4680"/>
            <w:shd w:fill="F8FAFC"/>
          </w:tcPr>
          <w:p>
            <w:r>
              <w:rPr>
                <w:rFonts w:ascii="Calibri" w:hAnsi="Calibri"/>
                <w:sz w:val="19"/>
              </w:rPr>
              <w:t>Phishing (Olta Dolandırıcılığı) ve Zararlı Linkler</w:t>
            </w:r>
          </w:p>
        </w:tc>
        <w:tc>
          <w:tcPr>
            <w:tcW w:type="dxa" w:w="4680"/>
            <w:shd w:fill="F8FAFC"/>
          </w:tcPr>
          <w:p>
            <w:r>
              <w:rPr>
                <w:rFonts w:ascii="Calibri" w:hAnsi="Calibri"/>
                <w:sz w:val="19"/>
              </w:rPr>
              <w:t>Moderation Engine, paylaşılan bağlantılarda şüpheli TLD (.xyz, .top), sahte banka kelimeleri ve gizli ham IP adreslerini tarayarak paylaşımı anında keser ve Kırmızı Siber Tehdit Modalı açar.</w:t>
            </w:r>
          </w:p>
        </w:tc>
      </w:tr>
      <w:tr>
        <w:tc>
          <w:tcPr>
            <w:tcW w:type="dxa" w:w="4680"/>
            <w:shd w:fill="FFFFFF"/>
          </w:tcPr>
          <w:p>
            <w:r>
              <w:rPr>
                <w:rFonts w:ascii="Calibri" w:hAnsi="Calibri"/>
                <w:sz w:val="19"/>
              </w:rPr>
              <w:t>Nefret Söylemi, Argo ve Küfür İçerikleri</w:t>
            </w:r>
          </w:p>
        </w:tc>
        <w:tc>
          <w:tcPr>
            <w:tcW w:type="dxa" w:w="4680"/>
            <w:shd w:fill="FFFFFF"/>
          </w:tcPr>
          <w:p>
            <w:r>
              <w:rPr>
                <w:rFonts w:ascii="Calibri" w:hAnsi="Calibri"/>
                <w:sz w:val="19"/>
              </w:rPr>
              <w:t>Deep Search ile derlenen geniş Türkçe argo sözlüğü uyarınca, uyarı modalı sunulur; kullanıcı düzenlemezse metin otomatik olarak 'g***', 's***' şeklinde sansürlenerek yayınlanır.</w:t>
            </w:r>
          </w:p>
        </w:tc>
      </w:tr>
    </w:tbl>
    <w:p>
      <w:pPr>
        <w:spacing w:after="240"/>
      </w:pPr>
    </w:p>
    <w:p>
      <w:pPr>
        <w:keepNext/>
        <w:spacing w:before="360" w:after="160"/>
      </w:pPr>
      <w:r>
        <w:rPr>
          <w:rFonts w:ascii="Arial" w:hAnsi="Arial"/>
          <w:b/>
          <w:color w:val="1E3A8A"/>
          <w:sz w:val="36"/>
        </w:rPr>
        <w:t>2. KLASÖR MİMARİSİ VE DOSYA HİYERARŞİSİ</w:t>
      </w:r>
    </w:p>
    <w:p>
      <w:pPr>
        <w:spacing w:after="120" w:line="276" w:lineRule="auto"/>
      </w:pPr>
      <w:r>
        <w:rPr>
          <w:rFonts w:ascii="Calibri" w:hAnsi="Calibri"/>
          <w:b/>
          <w:color w:val="1E293B"/>
          <w:sz w:val="22"/>
        </w:rPr>
        <w:t xml:space="preserve">Mimari Organizasyon: </w:t>
      </w:r>
      <w:r>
        <w:rPr>
          <w:rFonts w:ascii="Calibri" w:hAnsi="Calibri"/>
          <w:color w:val="1E293B"/>
          <w:sz w:val="22"/>
        </w:rPr>
        <w:t>NSosyal projesi, modüler, ölçeklenebilir ve katmanlı mimari prensiplerine uygun olarak Backend (Express/SQLite/LangChain) ve Frontend (Vanilla HTML5/CSS3/JavaScript) olarak iki ana dizine ayrılmıştır.</w:t>
      </w:r>
    </w:p>
    <w:tbl>
      <w:tblPr>
        <w:tblW w:type="auto" w:w="0"/>
        <w:jc w:val="center"/>
        <w:tblLook w:firstColumn="1" w:firstRow="1" w:lastColumn="0" w:lastRow="0" w:noHBand="0" w:noVBand="1" w:val="04A0"/>
      </w:tblPr>
      <w:tblGrid>
        <w:gridCol w:w="9360"/>
      </w:tblGrid>
      <w:tr>
        <w:tc>
          <w:tcPr>
            <w:tcW w:type="dxa" w:w="9360"/>
            <w:shd w:fill="F1F5F9"/>
            <w:tcBorders>
              <w:left w:val="single" w:sz="24" w:space="0" w:color="2563EB"/>
              <w:top w:val="none"/>
              <w:right w:val="none"/>
              <w:bottom w:val="none"/>
            </w:tcBorders>
          </w:tcPr>
          <w:p>
            <w:pPr>
              <w:spacing w:before="80" w:after="80"/>
              <w:ind w:left="120" w:right="120"/>
            </w:pPr>
            <w:r>
              <w:rPr>
                <w:rFonts w:ascii="Consolas" w:hAnsi="Consolas"/>
                <w:color w:val="0F172A"/>
                <w:sz w:val="19"/>
              </w:rPr>
              <w:t>site_devam/</w:t>
              <w:br/>
              <w:t>├── backend/                             # Express.js REST API &amp; SQLite Veritabanı Servis Katmanı</w:t>
              <w:br/>
              <w:t>│   ├── config/</w:t>
              <w:br/>
              <w:t>│   │   └── categoryDomains.js           # 50+ Resmî, Akademik ve Finansal Domain Haritası</w:t>
              <w:br/>
              <w:t>│   ├── services/</w:t>
              <w:br/>
              <w:t>│   │   ├── ocrService.js                # OpenAI gpt-4o-mini Multimodal Vision AI Metin Okuyucu</w:t>
              <w:br/>
              <w:t>│   │   └── mailer.js                    # Nodemailer SMTP Otomatik HTML E-Posta Gönderici</w:t>
              <w:br/>
              <w:t>│   ├── tools/</w:t>
              <w:br/>
              <w:t>│   │   └── langchainTools.js            # LangChain Araçlar Pipeline'ı &amp; Canlı Piyasa Arama</w:t>
              <w:br/>
              <w:t>│   ├── database.db                      # SQLite3 İlişkisel Kalıcı Veritabanı Dosyası</w:t>
              <w:br/>
              <w:t>│   ├── database.js                      # SQLite3 Tablo Şemaları ve CRUD İletişim Servisi</w:t>
              <w:br/>
              <w:t>│   ├── generate_docx_report.py          # Python-docx İle Otomatik Word (.docx) Üretim Scripti</w:t>
              <w:br/>
              <w:t>│   ├── mcp_tools.js                     # Model Context Protocol (MCP v1.0) Araç Kayıt Yöneticisi</w:t>
              <w:br/>
              <w:t>│   └── server.js                        # Ana Express HTTP Server, REST Endpoints &amp; Pipeline Orchestrator</w:t>
              <w:br/>
              <w:t>├── frontend/                            # Kullanıcı Arayüzü (Client UI) Katmanı</w:t>
              <w:br/>
              <w:t>│   ├── agent.js                         # Omni-Agent Yapay Zekâ UI Yönlendiricisi &amp; Teyit Akışı</w:t>
              <w:br/>
              <w:t>│   ├── app.js                           # Ana Uygulama Logic, Feed Render, Yorum Modalı, İş İlanları</w:t>
              <w:br/>
              <w:t>│   ├── data.js                          # SQLite REST API İle Senkronize Çalışan State Yöneticisi</w:t>
              <w:br/>
              <w:t>│   ├── index.html                       # Responsive HTML5 Uygulama Gövdesi &amp; 6 İnteraktif Modal</w:t>
              <w:br/>
              <w:t>│   ├── moderation.js                    # Phishing Link Taraması, Türkçe Argo Sözlüğü &amp; Sansür Motoru</w:t>
              <w:br/>
              <w:t>│   ├── style.css                        # Modern Dark UI Design System, CSS Grid &amp; Glassmorphism</w:t>
              <w:br/>
              <w:t>│   └── reports/                         # Üretilen İndirilebilir Word (.docx) Rapor Deposu</w:t>
              <w:br/>
              <w:t>├── package.json                         # Node.js Bağımlılıkları ve Script Tanımları</w:t>
              <w:br/>
              <w:t>└── .env                                 # Ortam Değişkenleri (OPENAI_API_KEY, SERPER_API_KEY, PORT)</w:t>
            </w:r>
          </w:p>
        </w:tc>
      </w:tr>
    </w:tbl>
    <w:p>
      <w:pPr>
        <w:keepNext/>
        <w:spacing w:before="280" w:after="120"/>
      </w:pPr>
      <w:r>
        <w:rPr>
          <w:rFonts w:ascii="Arial" w:hAnsi="Arial"/>
          <w:b/>
          <w:color w:val="059669"/>
          <w:sz w:val="28"/>
        </w:rPr>
        <w:t>2.1 Tüm Dosyaların Görev ve Sorumluluk Tablosu</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059669"/>
          </w:tcPr>
          <w:p>
            <w:r>
              <w:rPr>
                <w:rFonts w:ascii="Arial" w:hAnsi="Arial"/>
                <w:b/>
                <w:color w:val="FFFFFF"/>
                <w:sz w:val="20"/>
              </w:rPr>
              <w:t>Dosya Yolu</w:t>
            </w:r>
          </w:p>
        </w:tc>
        <w:tc>
          <w:tcPr>
            <w:tcW w:type="dxa" w:w="3120"/>
            <w:shd w:fill="059669"/>
          </w:tcPr>
          <w:p>
            <w:r>
              <w:rPr>
                <w:rFonts w:ascii="Arial" w:hAnsi="Arial"/>
                <w:b/>
                <w:color w:val="FFFFFF"/>
                <w:sz w:val="20"/>
              </w:rPr>
              <w:t>Katman</w:t>
            </w:r>
          </w:p>
        </w:tc>
        <w:tc>
          <w:tcPr>
            <w:tcW w:type="dxa" w:w="3120"/>
            <w:shd w:fill="059669"/>
          </w:tcPr>
          <w:p>
            <w:r>
              <w:rPr>
                <w:rFonts w:ascii="Arial" w:hAnsi="Arial"/>
                <w:b/>
                <w:color w:val="FFFFFF"/>
                <w:sz w:val="20"/>
              </w:rPr>
              <w:t>Sorumluluk ve Çalışma Amacı</w:t>
            </w:r>
          </w:p>
        </w:tc>
      </w:tr>
      <w:tr>
        <w:tc>
          <w:tcPr>
            <w:tcW w:type="dxa" w:w="3120"/>
            <w:shd w:fill="F8FAFC"/>
          </w:tcPr>
          <w:p>
            <w:r>
              <w:rPr>
                <w:rFonts w:ascii="Calibri" w:hAnsi="Calibri"/>
                <w:sz w:val="19"/>
              </w:rPr>
              <w:t>backend/server.js</w:t>
            </w:r>
          </w:p>
        </w:tc>
        <w:tc>
          <w:tcPr>
            <w:tcW w:type="dxa" w:w="3120"/>
            <w:shd w:fill="F8FAFC"/>
          </w:tcPr>
          <w:p>
            <w:r>
              <w:rPr>
                <w:rFonts w:ascii="Calibri" w:hAnsi="Calibri"/>
                <w:sz w:val="19"/>
              </w:rPr>
              <w:t>Backend Server</w:t>
            </w:r>
          </w:p>
        </w:tc>
        <w:tc>
          <w:tcPr>
            <w:tcW w:type="dxa" w:w="3120"/>
            <w:shd w:fill="F8FAFC"/>
          </w:tcPr>
          <w:p>
            <w:r>
              <w:rPr>
                <w:rFonts w:ascii="Calibri" w:hAnsi="Calibri"/>
                <w:sz w:val="19"/>
              </w:rPr>
              <w:t>HTTP REST API yönlendirmeleri, /api/fact-check, /api/posts, /api/user-reports ve /api/download-report-docx uç noktalarını yönetir.</w:t>
            </w:r>
          </w:p>
        </w:tc>
      </w:tr>
      <w:tr>
        <w:tc>
          <w:tcPr>
            <w:tcW w:type="dxa" w:w="3120"/>
            <w:shd w:fill="FFFFFF"/>
          </w:tcPr>
          <w:p>
            <w:r>
              <w:rPr>
                <w:rFonts w:ascii="Calibri" w:hAnsi="Calibri"/>
                <w:sz w:val="19"/>
              </w:rPr>
              <w:t>backend/database.js</w:t>
            </w:r>
          </w:p>
        </w:tc>
        <w:tc>
          <w:tcPr>
            <w:tcW w:type="dxa" w:w="3120"/>
            <w:shd w:fill="FFFFFF"/>
          </w:tcPr>
          <w:p>
            <w:r>
              <w:rPr>
                <w:rFonts w:ascii="Calibri" w:hAnsi="Calibri"/>
                <w:sz w:val="19"/>
              </w:rPr>
              <w:t>Veritabanı Katmanı</w:t>
            </w:r>
          </w:p>
        </w:tc>
        <w:tc>
          <w:tcPr>
            <w:tcW w:type="dxa" w:w="3120"/>
            <w:shd w:fill="FFFFFF"/>
          </w:tcPr>
          <w:p>
            <w:r>
              <w:rPr>
                <w:rFonts w:ascii="Calibri" w:hAnsi="Calibri"/>
                <w:sz w:val="19"/>
              </w:rPr>
              <w:t>SQLite3 ilişkisel veritabanı sürücüsü. posts, jobs, job_alerts, user_reports ve post_comments tablolarını oluşturur ve CRUD metodlarını sunar.</w:t>
            </w:r>
          </w:p>
        </w:tc>
      </w:tr>
      <w:tr>
        <w:tc>
          <w:tcPr>
            <w:tcW w:type="dxa" w:w="3120"/>
            <w:shd w:fill="F8FAFC"/>
          </w:tcPr>
          <w:p>
            <w:r>
              <w:rPr>
                <w:rFonts w:ascii="Calibri" w:hAnsi="Calibri"/>
                <w:sz w:val="19"/>
              </w:rPr>
              <w:t>backend/mcp_tools.js</w:t>
            </w:r>
          </w:p>
        </w:tc>
        <w:tc>
          <w:tcPr>
            <w:tcW w:type="dxa" w:w="3120"/>
            <w:shd w:fill="F8FAFC"/>
          </w:tcPr>
          <w:p>
            <w:r>
              <w:rPr>
                <w:rFonts w:ascii="Calibri" w:hAnsi="Calibri"/>
                <w:sz w:val="19"/>
              </w:rPr>
              <w:t>MCP Engine</w:t>
            </w:r>
          </w:p>
        </w:tc>
        <w:tc>
          <w:tcPr>
            <w:tcW w:type="dxa" w:w="3120"/>
            <w:shd w:fill="F8FAFC"/>
          </w:tcPr>
          <w:p>
            <w:r>
              <w:rPr>
                <w:rFonts w:ascii="Calibri" w:hAnsi="Calibri"/>
                <w:sz w:val="19"/>
              </w:rPr>
              <w:t>Model Context Protocol v1.0 spesifikasyonlarına uygun araç kayıtlarını tanımlar ve LLM ile araç iletişimini izole eder.</w:t>
            </w:r>
          </w:p>
        </w:tc>
      </w:tr>
      <w:tr>
        <w:tc>
          <w:tcPr>
            <w:tcW w:type="dxa" w:w="3120"/>
            <w:shd w:fill="FFFFFF"/>
          </w:tcPr>
          <w:p>
            <w:r>
              <w:rPr>
                <w:rFonts w:ascii="Calibri" w:hAnsi="Calibri"/>
                <w:sz w:val="19"/>
              </w:rPr>
              <w:t>backend/tools/langchainTools.js</w:t>
            </w:r>
          </w:p>
        </w:tc>
        <w:tc>
          <w:tcPr>
            <w:tcW w:type="dxa" w:w="3120"/>
            <w:shd w:fill="FFFFFF"/>
          </w:tcPr>
          <w:p>
            <w:r>
              <w:rPr>
                <w:rFonts w:ascii="Calibri" w:hAnsi="Calibri"/>
                <w:sz w:val="19"/>
              </w:rPr>
              <w:t>LangChain Pipeline</w:t>
            </w:r>
          </w:p>
        </w:tc>
        <w:tc>
          <w:tcPr>
            <w:tcW w:type="dxa" w:w="3120"/>
            <w:shd w:fill="FFFFFF"/>
          </w:tcPr>
          <w:p>
            <w:r>
              <w:rPr>
                <w:rFonts w:ascii="Calibri" w:hAnsi="Calibri"/>
                <w:sz w:val="19"/>
              </w:rPr>
              <w:t>Serper Google Arama API, NER (Varlık Ayıklama), Live Finance Search ve LLM yapılandırılmış teyit mantığını çalıştırır.</w:t>
            </w:r>
          </w:p>
        </w:tc>
      </w:tr>
      <w:tr>
        <w:tc>
          <w:tcPr>
            <w:tcW w:type="dxa" w:w="3120"/>
            <w:shd w:fill="F8FAFC"/>
          </w:tcPr>
          <w:p>
            <w:r>
              <w:rPr>
                <w:rFonts w:ascii="Calibri" w:hAnsi="Calibri"/>
                <w:sz w:val="19"/>
              </w:rPr>
              <w:t>backend/services/ocrService.js</w:t>
            </w:r>
          </w:p>
        </w:tc>
        <w:tc>
          <w:tcPr>
            <w:tcW w:type="dxa" w:w="3120"/>
            <w:shd w:fill="F8FAFC"/>
          </w:tcPr>
          <w:p>
            <w:r>
              <w:rPr>
                <w:rFonts w:ascii="Calibri" w:hAnsi="Calibri"/>
                <w:sz w:val="19"/>
              </w:rPr>
              <w:t>Vision AI Service</w:t>
            </w:r>
          </w:p>
        </w:tc>
        <w:tc>
          <w:tcPr>
            <w:tcW w:type="dxa" w:w="3120"/>
            <w:shd w:fill="F8FAFC"/>
          </w:tcPr>
          <w:p>
            <w:r>
              <w:rPr>
                <w:rFonts w:ascii="Calibri" w:hAnsi="Calibri"/>
                <w:sz w:val="19"/>
              </w:rPr>
              <w:t>OpenAI gpt-4o-mini Vision modelini kullanarak haber görsellerindeki Türkçe metinleri OCR ile okur.</w:t>
            </w:r>
          </w:p>
        </w:tc>
      </w:tr>
      <w:tr>
        <w:tc>
          <w:tcPr>
            <w:tcW w:type="dxa" w:w="3120"/>
            <w:shd w:fill="FFFFFF"/>
          </w:tcPr>
          <w:p>
            <w:r>
              <w:rPr>
                <w:rFonts w:ascii="Calibri" w:hAnsi="Calibri"/>
                <w:sz w:val="19"/>
              </w:rPr>
              <w:t>backend/services/mailer.js</w:t>
            </w:r>
          </w:p>
        </w:tc>
        <w:tc>
          <w:tcPr>
            <w:tcW w:type="dxa" w:w="3120"/>
            <w:shd w:fill="FFFFFF"/>
          </w:tcPr>
          <w:p>
            <w:r>
              <w:rPr>
                <w:rFonts w:ascii="Calibri" w:hAnsi="Calibri"/>
                <w:sz w:val="19"/>
              </w:rPr>
              <w:t>E-Posta Servisi</w:t>
            </w:r>
          </w:p>
        </w:tc>
        <w:tc>
          <w:tcPr>
            <w:tcW w:type="dxa" w:w="3120"/>
            <w:shd w:fill="FFFFFF"/>
          </w:tcPr>
          <w:p>
            <w:r>
              <w:rPr>
                <w:rFonts w:ascii="Calibri" w:hAnsi="Calibri"/>
                <w:sz w:val="19"/>
              </w:rPr>
              <w:t>Nodemailer SMTP protokolü üzerinden kullanıcılara zamanlanmış özet ve teyit raporlarını HTML e-posta olarak iletir.</w:t>
            </w:r>
          </w:p>
        </w:tc>
      </w:tr>
      <w:tr>
        <w:tc>
          <w:tcPr>
            <w:tcW w:type="dxa" w:w="3120"/>
            <w:shd w:fill="F8FAFC"/>
          </w:tcPr>
          <w:p>
            <w:r>
              <w:rPr>
                <w:rFonts w:ascii="Calibri" w:hAnsi="Calibri"/>
                <w:sz w:val="19"/>
              </w:rPr>
              <w:t>backend/generate_docx_report.py</w:t>
            </w:r>
          </w:p>
        </w:tc>
        <w:tc>
          <w:tcPr>
            <w:tcW w:type="dxa" w:w="3120"/>
            <w:shd w:fill="F8FAFC"/>
          </w:tcPr>
          <w:p>
            <w:r>
              <w:rPr>
                <w:rFonts w:ascii="Calibri" w:hAnsi="Calibri"/>
                <w:sz w:val="19"/>
              </w:rPr>
              <w:t>Word Report Generator</w:t>
            </w:r>
          </w:p>
        </w:tc>
        <w:tc>
          <w:tcPr>
            <w:tcW w:type="dxa" w:w="3120"/>
            <w:shd w:fill="F8FAFC"/>
          </w:tcPr>
          <w:p>
            <w:r>
              <w:rPr>
                <w:rFonts w:ascii="Calibri" w:hAnsi="Calibri"/>
                <w:sz w:val="19"/>
              </w:rPr>
              <w:t>Python-docx kütüphanesini kullanarak canlı verilerle yönetici seviyesinde şık Word (.docx) raporları oluşturur.</w:t>
            </w:r>
          </w:p>
        </w:tc>
      </w:tr>
      <w:tr>
        <w:tc>
          <w:tcPr>
            <w:tcW w:type="dxa" w:w="3120"/>
            <w:shd w:fill="FFFFFF"/>
          </w:tcPr>
          <w:p>
            <w:r>
              <w:rPr>
                <w:rFonts w:ascii="Calibri" w:hAnsi="Calibri"/>
                <w:sz w:val="19"/>
              </w:rPr>
              <w:t>frontend/moderation.js</w:t>
            </w:r>
          </w:p>
        </w:tc>
        <w:tc>
          <w:tcPr>
            <w:tcW w:type="dxa" w:w="3120"/>
            <w:shd w:fill="FFFFFF"/>
          </w:tcPr>
          <w:p>
            <w:r>
              <w:rPr>
                <w:rFonts w:ascii="Calibri" w:hAnsi="Calibri"/>
                <w:sz w:val="19"/>
              </w:rPr>
              <w:t>Güvenlik &amp; Moderasyon</w:t>
            </w:r>
          </w:p>
        </w:tc>
        <w:tc>
          <w:tcPr>
            <w:tcW w:type="dxa" w:w="3120"/>
            <w:shd w:fill="FFFFFF"/>
          </w:tcPr>
          <w:p>
            <w:r>
              <w:rPr>
                <w:rFonts w:ascii="Calibri" w:hAnsi="Calibri"/>
                <w:sz w:val="19"/>
              </w:rPr>
              <w:t>Phishing olta linklerini (şüpheli TLD, sahte banka kelimeleri, ham IP) tarar ve Türkçe argo ifadeleri 'g***' şeklinde sansürler.</w:t>
            </w:r>
          </w:p>
        </w:tc>
      </w:tr>
      <w:tr>
        <w:tc>
          <w:tcPr>
            <w:tcW w:type="dxa" w:w="3120"/>
            <w:shd w:fill="F8FAFC"/>
          </w:tcPr>
          <w:p>
            <w:r>
              <w:rPr>
                <w:rFonts w:ascii="Calibri" w:hAnsi="Calibri"/>
                <w:sz w:val="19"/>
              </w:rPr>
              <w:t>frontend/app.js</w:t>
            </w:r>
          </w:p>
        </w:tc>
        <w:tc>
          <w:tcPr>
            <w:tcW w:type="dxa" w:w="3120"/>
            <w:shd w:fill="F8FAFC"/>
          </w:tcPr>
          <w:p>
            <w:r>
              <w:rPr>
                <w:rFonts w:ascii="Calibri" w:hAnsi="Calibri"/>
                <w:sz w:val="19"/>
              </w:rPr>
              <w:t>Client UI Logic</w:t>
            </w:r>
          </w:p>
        </w:tc>
        <w:tc>
          <w:tcPr>
            <w:tcW w:type="dxa" w:w="3120"/>
            <w:shd w:fill="F8FAFC"/>
          </w:tcPr>
          <w:p>
            <w:r>
              <w:rPr>
                <w:rFonts w:ascii="Calibri" w:hAnsi="Calibri"/>
                <w:sz w:val="19"/>
              </w:rPr>
              <w:t>Feed rendering, haber paylaşımı, Yorumlar Modalı etkileşimi, iş ilanları ve zamanlanmış rapor oluşturma işlemlerini yürütür.</w:t>
            </w:r>
          </w:p>
        </w:tc>
      </w:tr>
      <w:tr>
        <w:tc>
          <w:tcPr>
            <w:tcW w:type="dxa" w:w="3120"/>
            <w:shd w:fill="FFFFFF"/>
          </w:tcPr>
          <w:p>
            <w:r>
              <w:rPr>
                <w:rFonts w:ascii="Calibri" w:hAnsi="Calibri"/>
                <w:sz w:val="19"/>
              </w:rPr>
              <w:t>frontend/data.js</w:t>
            </w:r>
          </w:p>
        </w:tc>
        <w:tc>
          <w:tcPr>
            <w:tcW w:type="dxa" w:w="3120"/>
            <w:shd w:fill="FFFFFF"/>
          </w:tcPr>
          <w:p>
            <w:r>
              <w:rPr>
                <w:rFonts w:ascii="Calibri" w:hAnsi="Calibri"/>
                <w:sz w:val="19"/>
              </w:rPr>
              <w:t>Client State Manager</w:t>
            </w:r>
          </w:p>
        </w:tc>
        <w:tc>
          <w:tcPr>
            <w:tcW w:type="dxa" w:w="3120"/>
            <w:shd w:fill="FFFFFF"/>
          </w:tcPr>
          <w:p>
            <w:r>
              <w:rPr>
                <w:rFonts w:ascii="Calibri" w:hAnsi="Calibri"/>
                <w:sz w:val="19"/>
              </w:rPr>
              <w:t>SQLite REST API servisleri ile iletişim kurarak istemci tarafındaki verileri canlı günceller.</w:t>
            </w:r>
          </w:p>
        </w:tc>
      </w:tr>
      <w:tr>
        <w:tc>
          <w:tcPr>
            <w:tcW w:type="dxa" w:w="3120"/>
            <w:shd w:fill="F8FAFC"/>
          </w:tcPr>
          <w:p>
            <w:r>
              <w:rPr>
                <w:rFonts w:ascii="Calibri" w:hAnsi="Calibri"/>
                <w:sz w:val="19"/>
              </w:rPr>
              <w:t>frontend/agent.js</w:t>
            </w:r>
          </w:p>
        </w:tc>
        <w:tc>
          <w:tcPr>
            <w:tcW w:type="dxa" w:w="3120"/>
            <w:shd w:fill="F8FAFC"/>
          </w:tcPr>
          <w:p>
            <w:r>
              <w:rPr>
                <w:rFonts w:ascii="Calibri" w:hAnsi="Calibri"/>
                <w:sz w:val="19"/>
              </w:rPr>
              <w:t>Agent UI Handler</w:t>
            </w:r>
          </w:p>
        </w:tc>
        <w:tc>
          <w:tcPr>
            <w:tcW w:type="dxa" w:w="3120"/>
            <w:shd w:fill="F8FAFC"/>
          </w:tcPr>
          <w:p>
            <w:r>
              <w:rPr>
                <w:rFonts w:ascii="Calibri" w:hAnsi="Calibri"/>
                <w:sz w:val="19"/>
              </w:rPr>
              <w:t>Omni-Agent sohbet arayüzünü yönetir ve fact-check süreçlerinin adım adım görselleştirilmesini sağlar.</w:t>
            </w:r>
          </w:p>
        </w:tc>
      </w:tr>
    </w:tbl>
    <w:p>
      <w:r>
        <w:br w:type="page"/>
      </w:r>
    </w:p>
    <w:p>
      <w:pPr>
        <w:keepNext/>
        <w:spacing w:before="360" w:after="160"/>
      </w:pPr>
      <w:r>
        <w:rPr>
          <w:rFonts w:ascii="Arial" w:hAnsi="Arial"/>
          <w:b/>
          <w:color w:val="1E3A8A"/>
          <w:sz w:val="36"/>
        </w:rPr>
        <w:t>3. DOSYALAR ARASI İLETİŞİM VE VERİ AKIŞ MİMARİSİ</w:t>
      </w:r>
    </w:p>
    <w:p>
      <w:pPr>
        <w:spacing w:after="120" w:line="276" w:lineRule="auto"/>
      </w:pPr>
      <w:r>
        <w:rPr>
          <w:rFonts w:ascii="Calibri" w:hAnsi="Calibri"/>
          <w:b/>
          <w:color w:val="1E293B"/>
          <w:sz w:val="22"/>
        </w:rPr>
        <w:t xml:space="preserve">Uçtan Uca Veri Yolu: </w:t>
      </w:r>
      <w:r>
        <w:rPr>
          <w:rFonts w:ascii="Calibri" w:hAnsi="Calibri"/>
          <w:color w:val="1E293B"/>
          <w:sz w:val="22"/>
        </w:rPr>
        <w:t>NSosyal platformundaki tüm bileşenler, modüler ve mikro-servis benzeri bir etkileşim modeli izler. Kullanıcının tarayıcı üzerinde gerçekleştirdiği bir işlem, güvenlik süzgeçlerinden geçerek REST API aracılığıyla veritabanına ve yapay zekâ motoruna ulaşır.</w:t>
      </w:r>
    </w:p>
    <w:p>
      <w:pPr>
        <w:keepNext/>
        <w:spacing w:before="280" w:after="120"/>
      </w:pPr>
      <w:r>
        <w:rPr>
          <w:rFonts w:ascii="Arial" w:hAnsi="Arial"/>
          <w:b/>
          <w:color w:val="059669"/>
          <w:sz w:val="28"/>
        </w:rPr>
        <w:t>3.1 Gönderi Paylaşımı ve Argo / Siber Güvenlik Filtreleme Akışı</w:t>
      </w:r>
    </w:p>
    <w:p>
      <w:pPr>
        <w:spacing w:after="120" w:line="276" w:lineRule="auto"/>
      </w:pPr>
      <w:r>
        <w:rPr>
          <w:rFonts w:ascii="Calibri" w:hAnsi="Calibri"/>
          <w:color w:val="1E293B"/>
          <w:sz w:val="22"/>
        </w:rPr>
        <w:t>1. Kullanıcı `index.html` üzerindeki paylaşım alanına bir metin veya görsel ekler ve 'Paylaş' butonuna tıklar.</w:t>
      </w:r>
    </w:p>
    <w:p>
      <w:pPr>
        <w:spacing w:after="120" w:line="276" w:lineRule="auto"/>
      </w:pPr>
      <w:r>
        <w:rPr>
          <w:rFonts w:ascii="Calibri" w:hAnsi="Calibri"/>
          <w:color w:val="1E293B"/>
          <w:sz w:val="22"/>
        </w:rPr>
        <w:t>2. `app.js` içerisindeki `handlePostSubmit()` fonksiyonu tetiklenir ve metni `frontend/moderation.js` modülüne iletir.</w:t>
      </w:r>
    </w:p>
    <w:p>
      <w:pPr>
        <w:spacing w:after="120" w:line="276" w:lineRule="auto"/>
      </w:pPr>
      <w:r>
        <w:rPr>
          <w:rFonts w:ascii="Calibri" w:hAnsi="Calibri"/>
          <w:color w:val="1E293B"/>
          <w:sz w:val="22"/>
        </w:rPr>
        <w:t>3. `moderation.js` metin içindeki URL'leri regex ile çıkarır ve Phishing olta taraması yapar:</w:t>
      </w:r>
    </w:p>
    <w:p>
      <w:pPr>
        <w:spacing w:after="120" w:line="276" w:lineRule="auto"/>
      </w:pPr>
      <w:r>
        <w:rPr>
          <w:rFonts w:ascii="Calibri" w:hAnsi="Calibri"/>
          <w:color w:val="1E293B"/>
          <w:sz w:val="22"/>
        </w:rPr>
        <w:t xml:space="preserve">   - Şüpheli TLD (.xyz, .top), banka taklit kelimesi (ziraat-aidat) veya ham IP tespit edilirse `SECURITY_BLOCK` döner ve `index.html` üzerindeki Kırmızı Tehdit Modalı gösterilerek işlem DURDURULUR.</w:t>
      </w:r>
    </w:p>
    <w:p>
      <w:pPr>
        <w:spacing w:after="120" w:line="276" w:lineRule="auto"/>
      </w:pPr>
      <w:r>
        <w:rPr>
          <w:rFonts w:ascii="Calibri" w:hAnsi="Calibri"/>
          <w:color w:val="1E293B"/>
          <w:sz w:val="22"/>
        </w:rPr>
        <w:t>4. Phishing tehdidi yoksa argo sözlük taraması yapılır. Argo kelime bulunursa `PROFANITY_WARNING` döner ve Uyarı Modalı açılır.</w:t>
      </w:r>
    </w:p>
    <w:p>
      <w:pPr>
        <w:spacing w:after="120" w:line="276" w:lineRule="auto"/>
      </w:pPr>
      <w:r>
        <w:rPr>
          <w:rFonts w:ascii="Calibri" w:hAnsi="Calibri"/>
          <w:color w:val="1E293B"/>
          <w:sz w:val="22"/>
        </w:rPr>
        <w:t>5. Kullanıcı düzenlemeden 'Yine de Paylaş' derse `maskProfanityText()` metodu çalışarak kelimeleri 'g***', 's***' şeklinde sansürler.</w:t>
      </w:r>
    </w:p>
    <w:p>
      <w:pPr>
        <w:spacing w:after="120" w:line="276" w:lineRule="auto"/>
      </w:pPr>
      <w:r>
        <w:rPr>
          <w:rFonts w:ascii="Calibri" w:hAnsi="Calibri"/>
          <w:color w:val="1E293B"/>
          <w:sz w:val="22"/>
        </w:rPr>
        <w:t>6. Temizlenen metin `data.js` üzerinden `POST /api/posts` HTTP isteği ile `server.js` sunucusuna gönderilir.</w:t>
      </w:r>
    </w:p>
    <w:p>
      <w:pPr>
        <w:spacing w:after="120" w:line="276" w:lineRule="auto"/>
      </w:pPr>
      <w:r>
        <w:rPr>
          <w:rFonts w:ascii="Calibri" w:hAnsi="Calibri"/>
          <w:color w:val="1E293B"/>
          <w:sz w:val="22"/>
        </w:rPr>
        <w:t>7. `server.js` veriyi `database.js` içerisindeki `DBService.addPost()` metoduna ileterek SQLite `posts` tablosuna kalıcı olarak yazar ve istemciye HTTP 200 döner.</w:t>
      </w:r>
    </w:p>
    <w:p>
      <w:pPr>
        <w:keepNext/>
        <w:spacing w:before="280" w:after="120"/>
      </w:pPr>
      <w:r>
        <w:rPr>
          <w:rFonts w:ascii="Arial" w:hAnsi="Arial"/>
          <w:b/>
          <w:color w:val="059669"/>
          <w:sz w:val="28"/>
        </w:rPr>
        <w:t>3.2 Haber Doğrulama (Fact-Check) ve Multimodal OCR Akışı</w:t>
      </w:r>
    </w:p>
    <w:p>
      <w:pPr>
        <w:spacing w:after="120" w:line="276" w:lineRule="auto"/>
      </w:pPr>
      <w:r>
        <w:rPr>
          <w:rFonts w:ascii="Calibri" w:hAnsi="Calibri"/>
          <w:color w:val="1E293B"/>
          <w:sz w:val="22"/>
        </w:rPr>
        <w:t>1. Kullanıcı bir gönderinin üzerindeki '🤖 Doğrula' butonuna tıklar veya yapay zekâ asistanına 'Bu haberi teyit et' yazar.</w:t>
      </w:r>
    </w:p>
    <w:p>
      <w:pPr>
        <w:spacing w:after="120" w:line="276" w:lineRule="auto"/>
      </w:pPr>
      <w:r>
        <w:rPr>
          <w:rFonts w:ascii="Calibri" w:hAnsi="Calibri"/>
          <w:color w:val="1E293B"/>
          <w:sz w:val="22"/>
        </w:rPr>
        <w:t>2. `agent.js` isteği karşılar ve `POST /api/fact-check` uç noktasına `query` ve varsa `image` (base64) verisini gönderir.</w:t>
      </w:r>
    </w:p>
    <w:p>
      <w:pPr>
        <w:spacing w:after="120" w:line="276" w:lineRule="auto"/>
      </w:pPr>
      <w:r>
        <w:rPr>
          <w:rFonts w:ascii="Calibri" w:hAnsi="Calibri"/>
          <w:color w:val="1E293B"/>
          <w:sz w:val="22"/>
        </w:rPr>
        <w:t>3. `server.js`, görsel tespit edilirse `ocrService.js` modülünü çalıştırarak OpenAI `gpt-4o-mini` Vision modeliyle görseldeki Türkçe metinleri OCR ile okur.</w:t>
      </w:r>
    </w:p>
    <w:p>
      <w:pPr>
        <w:spacing w:after="120" w:line="276" w:lineRule="auto"/>
      </w:pPr>
      <w:r>
        <w:rPr>
          <w:rFonts w:ascii="Calibri" w:hAnsi="Calibri"/>
          <w:color w:val="1E293B"/>
          <w:sz w:val="22"/>
        </w:rPr>
        <w:t>4. OCR metni ve kullanıcı iddiası birleştirilerek `tools/langchainTools.js` modülündeki `runLangChainVerificationPipeline()` çağrılır.</w:t>
      </w:r>
    </w:p>
    <w:p>
      <w:pPr>
        <w:spacing w:after="120" w:line="276" w:lineRule="auto"/>
      </w:pPr>
      <w:r>
        <w:rPr>
          <w:rFonts w:ascii="Calibri" w:hAnsi="Calibri"/>
          <w:color w:val="1E293B"/>
          <w:sz w:val="22"/>
        </w:rPr>
        <w:t>5. Pipeline ilk olarak `tool_entity_extractor` ile kişi, makam, konum ve finansal varlıkları ayıklar (NER).</w:t>
      </w:r>
    </w:p>
    <w:p>
      <w:pPr>
        <w:spacing w:after="120" w:line="276" w:lineRule="auto"/>
      </w:pPr>
      <w:r>
        <w:rPr>
          <w:rFonts w:ascii="Calibri" w:hAnsi="Calibri"/>
          <w:color w:val="1E293B"/>
          <w:sz w:val="22"/>
        </w:rPr>
        <w:t>6. İddia finansal bir veri içeriyorsa (Örn: Gram altın 8000 TL %35 arttı), `tool_finance_market_search` çalışarak Investing, Doviz.com, Altin.in ve Bigpara sitelerinde canlı fiyat sorgulaması yapar.</w:t>
      </w:r>
    </w:p>
    <w:p>
      <w:pPr>
        <w:spacing w:after="120" w:line="276" w:lineRule="auto"/>
      </w:pPr>
      <w:r>
        <w:rPr>
          <w:rFonts w:ascii="Calibri" w:hAnsi="Calibri"/>
          <w:color w:val="1E293B"/>
          <w:sz w:val="22"/>
        </w:rPr>
        <w:t>7. Genel haber iddialarında ise `tool_open_google_search` çalışarak Serper API üzerinden Google Scholar, Resmî Gazete ve teyit sitelerinde canlı haber arar.</w:t>
      </w:r>
    </w:p>
    <w:p>
      <w:pPr>
        <w:spacing w:after="120" w:line="276" w:lineRule="auto"/>
      </w:pPr>
      <w:r>
        <w:rPr>
          <w:rFonts w:ascii="Calibri" w:hAnsi="Calibri"/>
          <w:color w:val="1E293B"/>
          <w:sz w:val="22"/>
        </w:rPr>
        <w:t>8. Elde edilen canlı kanıt metinleri GPT-4o-mini LLM modeline verilerek yapılandırılmış JSON çıktısı alınır (%0-%100 Skor, Karar, Gerekçe).</w:t>
      </w:r>
    </w:p>
    <w:p>
      <w:pPr>
        <w:spacing w:after="120" w:line="276" w:lineRule="auto"/>
      </w:pPr>
      <w:r>
        <w:rPr>
          <w:rFonts w:ascii="Calibri" w:hAnsi="Calibri"/>
          <w:color w:val="1E293B"/>
          <w:sz w:val="22"/>
        </w:rPr>
        <w:t>9. `server.js` istemciye detaylı markdown raporunu döner; `agent.js` bu raporu sağdaki sliding AI panelinde kullanıcıya sunar.</w:t>
      </w:r>
    </w:p>
    <w:p>
      <w:r>
        <w:br w:type="page"/>
      </w:r>
    </w:p>
    <w:p>
      <w:pPr>
        <w:keepNext/>
        <w:spacing w:before="360" w:after="160"/>
      </w:pPr>
      <w:r>
        <w:rPr>
          <w:rFonts w:ascii="Arial" w:hAnsi="Arial"/>
          <w:b/>
          <w:color w:val="1E3A8A"/>
          <w:sz w:val="36"/>
        </w:rPr>
        <w:t>4. GELİŞTİRİLEN YENİLİKÇİ İŞLEVLER VE ÖZELLİKLER</w:t>
      </w:r>
    </w:p>
    <w:p>
      <w:pPr>
        <w:spacing w:after="120" w:line="276" w:lineRule="auto"/>
      </w:pPr>
      <w:r>
        <w:rPr>
          <w:rFonts w:ascii="Calibri" w:hAnsi="Calibri"/>
          <w:b/>
          <w:color w:val="1E293B"/>
          <w:sz w:val="22"/>
        </w:rPr>
        <w:t xml:space="preserve">Öne Çıkan İnovasyonlar: </w:t>
      </w:r>
      <w:r>
        <w:rPr>
          <w:rFonts w:ascii="Calibri" w:hAnsi="Calibri"/>
          <w:color w:val="1E293B"/>
          <w:sz w:val="22"/>
        </w:rPr>
        <w:t>NSosyal platformu, geleneksel sosyal ağların ötesine geçerek yapay zekâ, siber güvenlik ve otomasyonu birleştiren 8 temel yenilikçi işlev sunmaktadır:</w:t>
      </w:r>
    </w:p>
    <w:p>
      <w:pPr>
        <w:keepNext/>
        <w:spacing w:before="280" w:after="120"/>
      </w:pPr>
      <w:r>
        <w:rPr>
          <w:rFonts w:ascii="Arial" w:hAnsi="Arial"/>
          <w:b/>
          <w:color w:val="059669"/>
          <w:sz w:val="28"/>
        </w:rPr>
        <w:t>4.1 Multimodal Vision AI &amp; OCR Metin Okuma Motoru (`ocrService.js`)</w:t>
      </w:r>
    </w:p>
    <w:p>
      <w:pPr>
        <w:spacing w:after="120" w:line="276" w:lineRule="auto"/>
      </w:pPr>
      <w:r>
        <w:rPr>
          <w:rFonts w:ascii="Calibri" w:hAnsi="Calibri"/>
          <w:b/>
          <w:color w:val="1E293B"/>
          <w:sz w:val="22"/>
        </w:rPr>
        <w:t xml:space="preserve">İşlev Detayı: </w:t>
      </w:r>
      <w:r>
        <w:rPr>
          <w:rFonts w:ascii="Calibri" w:hAnsi="Calibri"/>
          <w:color w:val="1E293B"/>
          <w:sz w:val="22"/>
        </w:rPr>
        <w:t>Sosyal medyada sıkça karşılaşılan 'görsel üzerine yazılmış sahte son dakika haberleri' için özel bir tarama motoru geliştirilmiştir. Kullanıcı resimli bir haber paylaştığında OpenAI `gpt-4o-mini` Vision AI modeli devreye girerek görseldeki tüm Türkçe başlıkları ve metinleri yüksek hassasiyetle okur. Okunan metin otomatik olarak teyit pipeline'ına aktarılır.</w:t>
      </w:r>
    </w:p>
    <w:p>
      <w:pPr>
        <w:keepNext/>
        <w:spacing w:before="280" w:after="120"/>
      </w:pPr>
      <w:r>
        <w:rPr>
          <w:rFonts w:ascii="Arial" w:hAnsi="Arial"/>
          <w:b/>
          <w:color w:val="059669"/>
          <w:sz w:val="28"/>
        </w:rPr>
        <w:t>4.2 Canlı Finans Piyasası Teyit Engine (`langchainTools.js`)</w:t>
      </w:r>
    </w:p>
    <w:p>
      <w:pPr>
        <w:spacing w:after="120" w:line="276" w:lineRule="auto"/>
      </w:pPr>
      <w:r>
        <w:rPr>
          <w:rFonts w:ascii="Calibri" w:hAnsi="Calibri"/>
          <w:b/>
          <w:color w:val="1E293B"/>
          <w:sz w:val="22"/>
        </w:rPr>
        <w:t xml:space="preserve">İşlev Detayı: </w:t>
      </w:r>
      <w:r>
        <w:rPr>
          <w:rFonts w:ascii="Calibri" w:hAnsi="Calibri"/>
          <w:color w:val="1E293B"/>
          <w:sz w:val="22"/>
        </w:rPr>
        <w:t>Finansal haberlerdeki dezenformasyonu önlemek amacıyla özel canlı piyasa arama aracı geliştirilmiştir. Sistem, iddia içindeki rakamsal ve finansal ifadeleri (altın, dolar, borsa rekorları) tespit ettiğinde doğrudan `tr.investing.com`, `doviz.com`, `altin.in`, `bigpara.hurriyet.com.tr`, `bloomberght.com` ve `canlidoviz.com` sitelerini sorgular. Piyasa verileriyle uyuşmayan sahte yükseliş iddiaları (Örn: Gram altın 8000 TL oldu) anında %0 doğruluk skoru ve '🔴 YANLIŞ HABER' kararı alır.</w:t>
      </w:r>
    </w:p>
    <w:p>
      <w:pPr>
        <w:keepNext/>
        <w:spacing w:before="280" w:after="120"/>
      </w:pPr>
      <w:r>
        <w:rPr>
          <w:rFonts w:ascii="Arial" w:hAnsi="Arial"/>
          <w:b/>
          <w:color w:val="059669"/>
          <w:sz w:val="28"/>
        </w:rPr>
        <w:t>4.3 Siber Güvenlik Phishing (Olta Dolandırıcılığı) Link Taraması (`moderation.js`)</w:t>
      </w:r>
    </w:p>
    <w:p>
      <w:pPr>
        <w:spacing w:after="120" w:line="276" w:lineRule="auto"/>
      </w:pPr>
      <w:r>
        <w:rPr>
          <w:rFonts w:ascii="Calibri" w:hAnsi="Calibri"/>
          <w:b/>
          <w:color w:val="1E293B"/>
          <w:sz w:val="22"/>
        </w:rPr>
        <w:t xml:space="preserve">İşlev Detayı: </w:t>
      </w:r>
      <w:r>
        <w:rPr>
          <w:rFonts w:ascii="Calibri" w:hAnsi="Calibri"/>
          <w:color w:val="1E293B"/>
          <w:sz w:val="22"/>
        </w:rPr>
        <w:t>Kullanıcıların hesap şifrelerini ve kredi kartı bilgilerini çalmaya yönelik Phishing saldırılarını engellemek amacıyla gelişmiş bir link güvenlik motoru kurulmuştur. Motor, paylaşılan URL'lerde şüpheli TLD uzantılarını (.xyz, .top, .click), banka taklit kelimelerini (ziraat-aidat, garanti-bonus) ve gizlenmiş ham IP adreslerini (http://192.168.1.1/login) tarlayarak paylaşımı anında engeller ve kullanıcıya Kırmızı Siber Tehdit Modalı açar.</w:t>
      </w:r>
    </w:p>
    <w:p>
      <w:pPr>
        <w:keepNext/>
        <w:spacing w:before="280" w:after="120"/>
      </w:pPr>
      <w:r>
        <w:rPr>
          <w:rFonts w:ascii="Arial" w:hAnsi="Arial"/>
          <w:b/>
          <w:color w:val="059669"/>
          <w:sz w:val="28"/>
        </w:rPr>
        <w:t>4.4 Türkçe Argo/Küfür Sözlüğü &amp; Otomatik Sansür Engine (`moderation.js`)</w:t>
      </w:r>
    </w:p>
    <w:p>
      <w:pPr>
        <w:spacing w:after="120" w:line="276" w:lineRule="auto"/>
      </w:pPr>
      <w:r>
        <w:rPr>
          <w:rFonts w:ascii="Calibri" w:hAnsi="Calibri"/>
          <w:b/>
          <w:color w:val="1E293B"/>
          <w:sz w:val="22"/>
        </w:rPr>
        <w:t xml:space="preserve">İşlev Detayı: </w:t>
      </w:r>
      <w:r>
        <w:rPr>
          <w:rFonts w:ascii="Calibri" w:hAnsi="Calibri"/>
          <w:color w:val="1E293B"/>
          <w:sz w:val="22"/>
        </w:rPr>
        <w:t>Topluluk kurallarını ihlal eden ve TCK 125 kapsamında Hakaret Suçu oluşturan 30'dan fazla Türkçe argo ve küfür ifadesi için otomasyon sağlanmıştır. Paylaşım esnasında kullanıcı ilk olarak uyarılır. Kullanıcı metni düzeltmeden yayınlamakta ısrar ederse kelimeler otomatik olarak 'g***', 's***' şeklinde sansürlenerek veritabanına yazılır.</w:t>
      </w:r>
    </w:p>
    <w:p>
      <w:pPr>
        <w:keepNext/>
        <w:spacing w:before="280" w:after="120"/>
      </w:pPr>
      <w:r>
        <w:rPr>
          <w:rFonts w:ascii="Arial" w:hAnsi="Arial"/>
          <w:b/>
          <w:color w:val="059669"/>
          <w:sz w:val="28"/>
        </w:rPr>
        <w:t>4.5 Gönderi Yorumları (Comments) Modalı ve Argo Moderasyonu (`app.js` &amp; `database.js`)</w:t>
      </w:r>
    </w:p>
    <w:p>
      <w:pPr>
        <w:spacing w:after="120" w:line="276" w:lineRule="auto"/>
      </w:pPr>
      <w:r>
        <w:rPr>
          <w:rFonts w:ascii="Calibri" w:hAnsi="Calibri"/>
          <w:b/>
          <w:color w:val="1E293B"/>
          <w:sz w:val="22"/>
        </w:rPr>
        <w:t xml:space="preserve">İşlev Detayı: </w:t>
      </w:r>
      <w:r>
        <w:rPr>
          <w:rFonts w:ascii="Calibri" w:hAnsi="Calibri"/>
          <w:color w:val="1E293B"/>
          <w:sz w:val="22"/>
        </w:rPr>
        <w:t>Gönderilerin altındaki '💬 Yorumlar' butonuna basıldığında açılan karanlık mod interaktif Yorumlar Modalı geliştirilmiştir. Yorumlar SQLite `post_comments` tablosunda saklanır ve yorum yaparken de argo moderasyonu ve Phishing taraması eksiksiz uygulanır.</w:t>
      </w:r>
    </w:p>
    <w:p>
      <w:pPr>
        <w:keepNext/>
        <w:spacing w:before="280" w:after="120"/>
      </w:pPr>
      <w:r>
        <w:rPr>
          <w:rFonts w:ascii="Arial" w:hAnsi="Arial"/>
          <w:b/>
          <w:color w:val="059669"/>
          <w:sz w:val="28"/>
        </w:rPr>
        <w:t>4.6 Postlarım &amp; Zamanlanmış Otomatik Raporlama Portalı (`server.js` &amp; `mailer.js`)</w:t>
      </w:r>
    </w:p>
    <w:p>
      <w:pPr>
        <w:spacing w:after="120" w:line="276" w:lineRule="auto"/>
      </w:pPr>
      <w:r>
        <w:rPr>
          <w:rFonts w:ascii="Calibri" w:hAnsi="Calibri"/>
          <w:b/>
          <w:color w:val="1E293B"/>
          <w:sz w:val="22"/>
        </w:rPr>
        <w:t xml:space="preserve">İşlev Detayı: </w:t>
      </w:r>
      <w:r>
        <w:rPr>
          <w:rFonts w:ascii="Calibri" w:hAnsi="Calibri"/>
          <w:color w:val="1E293B"/>
          <w:sz w:val="22"/>
        </w:rPr>
        <w:t>Kullanıcılar platform üzerinde takip etmek istedikleri konular için zaman döngülü (Her Saat, Her Gün) otomatik rapor alarmları kurabilirler. Üretilen doğrulama raporları anında 'Postlarım &amp; Raporlarım' portalına düşer, otomatik olarak Word (.docx) dökümanı olarak indirilebilir ve Nodemailer SMTP ile e-posta olarak iletilir.</w:t>
      </w:r>
    </w:p>
    <w:p>
      <w:pPr>
        <w:keepNext/>
        <w:spacing w:before="280" w:after="120"/>
      </w:pPr>
      <w:r>
        <w:rPr>
          <w:rFonts w:ascii="Arial" w:hAnsi="Arial"/>
          <w:b/>
          <w:color w:val="059669"/>
          <w:sz w:val="28"/>
        </w:rPr>
        <w:t>4.7 Akıllı İş &amp; Kariyer Portalı (`jobs` &amp; `job_alerts`)</w:t>
      </w:r>
    </w:p>
    <w:p>
      <w:pPr>
        <w:spacing w:after="120" w:line="276" w:lineRule="auto"/>
      </w:pPr>
      <w:r>
        <w:rPr>
          <w:rFonts w:ascii="Calibri" w:hAnsi="Calibri"/>
          <w:b/>
          <w:color w:val="1E293B"/>
          <w:sz w:val="22"/>
        </w:rPr>
        <w:t xml:space="preserve">İşlev Detayı: </w:t>
      </w:r>
      <w:r>
        <w:rPr>
          <w:rFonts w:ascii="Calibri" w:hAnsi="Calibri"/>
          <w:color w:val="1E293B"/>
          <w:sz w:val="22"/>
        </w:rPr>
        <w:t>TEKNOFEST ve teknoloji ekosistemindeki mühendisler için ilan yayınlama, kategori bazlı arama ve 'Akıllı İş Alarmı Kur' özellikleri SQLite veritabanı entegrasyonuyla sunulmuştur.</w:t>
      </w:r>
    </w:p>
    <w:p>
      <w:r>
        <w:br w:type="page"/>
      </w:r>
    </w:p>
    <w:p>
      <w:pPr>
        <w:keepNext/>
        <w:spacing w:before="360" w:after="160"/>
      </w:pPr>
      <w:r>
        <w:rPr>
          <w:rFonts w:ascii="Arial" w:hAnsi="Arial"/>
          <w:b/>
          <w:color w:val="1E3A8A"/>
          <w:sz w:val="36"/>
        </w:rPr>
        <w:t>5. KRİTİK VERİTABANI VE KOD MİMARİSİ</w:t>
      </w:r>
    </w:p>
    <w:p>
      <w:pPr>
        <w:spacing w:after="120" w:line="276" w:lineRule="auto"/>
      </w:pPr>
      <w:r>
        <w:rPr>
          <w:rFonts w:ascii="Calibri" w:hAnsi="Calibri"/>
          <w:b/>
          <w:color w:val="1E293B"/>
          <w:sz w:val="22"/>
        </w:rPr>
        <w:t xml:space="preserve">Teknik Kod Detayları: </w:t>
      </w:r>
      <w:r>
        <w:rPr>
          <w:rFonts w:ascii="Calibri" w:hAnsi="Calibri"/>
          <w:color w:val="1E293B"/>
          <w:sz w:val="22"/>
        </w:rPr>
        <w:t>Bu bölümde, NSosyal projesinde kullanılan SQLite ilişkisel veritabanı tablo şemaları ve uygulamanın belkemiğini oluşturan kritik kod blokları sunulmaktadır.</w:t>
      </w:r>
    </w:p>
    <w:p>
      <w:pPr>
        <w:keepNext/>
        <w:spacing w:before="280" w:after="120"/>
      </w:pPr>
      <w:r>
        <w:rPr>
          <w:rFonts w:ascii="Arial" w:hAnsi="Arial"/>
          <w:b/>
          <w:color w:val="059669"/>
          <w:sz w:val="28"/>
        </w:rPr>
        <w:t>5.1 SQLite3 Veritabanı Tablo Şemaları (`backend/database.js`)</w:t>
      </w:r>
    </w:p>
    <w:tbl>
      <w:tblPr>
        <w:tblW w:type="auto" w:w="0"/>
        <w:jc w:val="center"/>
        <w:tblLook w:firstColumn="1" w:firstRow="1" w:lastColumn="0" w:lastRow="0" w:noHBand="0" w:noVBand="1" w:val="04A0"/>
      </w:tblPr>
      <w:tblGrid>
        <w:gridCol w:w="9360"/>
      </w:tblGrid>
      <w:tr>
        <w:tc>
          <w:tcPr>
            <w:tcW w:type="dxa" w:w="9360"/>
            <w:shd w:fill="F1F5F9"/>
            <w:tcBorders>
              <w:left w:val="single" w:sz="24" w:space="0" w:color="2563EB"/>
              <w:top w:val="none"/>
              <w:right w:val="none"/>
              <w:bottom w:val="none"/>
            </w:tcBorders>
          </w:tcPr>
          <w:p>
            <w:pPr>
              <w:spacing w:before="80" w:after="80"/>
              <w:ind w:left="120" w:right="120"/>
            </w:pPr>
            <w:r>
              <w:rPr>
                <w:rFonts w:ascii="Consolas" w:hAnsi="Consolas"/>
                <w:color w:val="0F172A"/>
                <w:sz w:val="19"/>
              </w:rPr>
              <w:t>-- TABLE 1: posts (Gönderiler Akışı Tablosu)</w:t>
              <w:br/>
              <w:t>CREATE TABLE IF NOT EXISTS posts (</w:t>
              <w:br/>
              <w:t xml:space="preserve">  id INTEGER PRIMARY KEY AUTOINCREMENT,</w:t>
              <w:br/>
              <w:t xml:space="preserve">  userId TEXT NOT NULL,</w:t>
              <w:br/>
              <w:t xml:space="preserve">  category TEXT NOT NULL,</w:t>
              <w:br/>
              <w:t xml:space="preserve">  text TEXT NOT NULL,</w:t>
              <w:br/>
              <w:t xml:space="preserve">  hashtags TEXT,</w:t>
              <w:br/>
              <w:t xml:space="preserve">  likes INTEGER DEFAULT 0,</w:t>
              <w:br/>
              <w:t xml:space="preserve">  shares INTEGER DEFAULT 0,</w:t>
              <w:br/>
              <w:t xml:space="preserve">  comments INTEGER DEFAULT 0,</w:t>
              <w:br/>
              <w:t xml:space="preserve">  time TEXT DEFAULT 'şimdi',</w:t>
              <w:br/>
              <w:t xml:space="preserve">  image TEXT,</w:t>
              <w:br/>
              <w:t xml:space="preserve">  url TEXT,</w:t>
              <w:br/>
              <w:t xml:space="preserve">  isLive INTEGER DEFAULT 0,</w:t>
              <w:br/>
              <w:t xml:space="preserve">  isNew INTEGER DEFAULT 0,</w:t>
              <w:br/>
              <w:t xml:space="preserve">  saved INTEGER DEFAULT 0,</w:t>
              <w:br/>
              <w:t xml:space="preserve">  liked INTEGER DEFAULT 0,</w:t>
              <w:br/>
              <w:t xml:space="preserve">  createdAt DATETIME DEFAULT CURRENT_TIMESTAMP</w:t>
              <w:br/>
              <w:t>);</w:t>
              <w:br/>
              <w:br/>
              <w:t>-- TABLE 2: post_comments (Gönderi Yorumları ve Argo Moderasyon Tablosu)</w:t>
              <w:br/>
              <w:t>CREATE TABLE IF NOT EXISTS post_comments (</w:t>
              <w:br/>
              <w:t xml:space="preserve">  id INTEGER PRIMARY KEY AUTOINCREMENT,</w:t>
              <w:br/>
              <w:t xml:space="preserve">  postId INTEGER NOT NULL,</w:t>
              <w:br/>
              <w:t xml:space="preserve">  userName TEXT DEFAULT 'NSosyal Kullanıcı',</w:t>
              <w:br/>
              <w:t xml:space="preserve">  userAvatar TEXT DEFAULT 'NK',</w:t>
              <w:br/>
              <w:t xml:space="preserve">  userColor TEXT DEFAULT '#2563EB',</w:t>
              <w:br/>
              <w:t xml:space="preserve">  text TEXT NOT NULL,</w:t>
              <w:br/>
              <w:t xml:space="preserve">  createdAt DATETIME DEFAULT CURRENT_TIMESTAMP</w:t>
              <w:br/>
              <w:t>);</w:t>
              <w:br/>
              <w:br/>
              <w:t>-- TABLE 3: user_reports (Postlarım &amp; Otomatik Zamanlanmış Raporlar Portalı)</w:t>
              <w:br/>
              <w:t>CREATE TABLE IF NOT EXISTS user_reports (</w:t>
              <w:br/>
              <w:t xml:space="preserve">  id INTEGER PRIMARY KEY AUTOINCREMENT,</w:t>
              <w:br/>
              <w:t xml:space="preserve">  title TEXT NOT NULL,</w:t>
              <w:br/>
              <w:t xml:space="preserve">  frequency TEXT DEFAULT 'Her Saat',</w:t>
              <w:br/>
              <w:t xml:space="preserve">  summaryText TEXT NOT NULL,</w:t>
              <w:br/>
              <w:t xml:space="preserve">  score INTEGER DEFAULT 95,</w:t>
              <w:br/>
              <w:t xml:space="preserve">  verdict TEXT DEFAULT 'GÜVENİLİR HABER',</w:t>
              <w:br/>
              <w:t xml:space="preserve">  sourcesCount INTEGER DEFAULT 6,</w:t>
              <w:br/>
              <w:t xml:space="preserve">  createdAt DATETIME DEFAULT CURRENT_TIMESTAMP</w:t>
              <w:br/>
              <w:t>);</w:t>
            </w:r>
          </w:p>
        </w:tc>
      </w:tr>
    </w:tbl>
    <w:p>
      <w:pPr>
        <w:keepNext/>
        <w:spacing w:before="280" w:after="120"/>
      </w:pPr>
      <w:r>
        <w:rPr>
          <w:rFonts w:ascii="Arial" w:hAnsi="Arial"/>
          <w:b/>
          <w:color w:val="059669"/>
          <w:sz w:val="28"/>
        </w:rPr>
        <w:t>5.2 Siber Güvenlik Phishing &amp; Argo Sansürleme Motoru (`frontend/moderation.js`)</w:t>
      </w:r>
    </w:p>
    <w:tbl>
      <w:tblPr>
        <w:tblW w:type="auto" w:w="0"/>
        <w:jc w:val="center"/>
        <w:tblLook w:firstColumn="1" w:firstRow="1" w:lastColumn="0" w:lastRow="0" w:noHBand="0" w:noVBand="1" w:val="04A0"/>
      </w:tblPr>
      <w:tblGrid>
        <w:gridCol w:w="9360"/>
      </w:tblGrid>
      <w:tr>
        <w:tc>
          <w:tcPr>
            <w:tcW w:type="dxa" w:w="9360"/>
            <w:shd w:fill="F1F5F9"/>
            <w:tcBorders>
              <w:left w:val="single" w:sz="24" w:space="0" w:color="2563EB"/>
              <w:top w:val="none"/>
              <w:right w:val="none"/>
              <w:bottom w:val="none"/>
            </w:tcBorders>
          </w:tcPr>
          <w:p>
            <w:pPr>
              <w:spacing w:before="80" w:after="80"/>
              <w:ind w:left="120" w:right="120"/>
            </w:pPr>
            <w:r>
              <w:rPr>
                <w:rFonts w:ascii="Consolas" w:hAnsi="Consolas"/>
                <w:color w:val="0F172A"/>
                <w:sz w:val="19"/>
              </w:rPr>
              <w:t>const ModerationEngine = {</w:t>
              <w:br/>
              <w:t xml:space="preserve">  profanityList: [</w:t>
              <w:br/>
              <w:t xml:space="preserve">    'salak', 'aptal', 'gerzek', 'gerizekalı', 'sahtekar', 'dolandırıcı', 'hırsız', 'şerefsiz',</w:t>
              <w:br/>
              <w:t xml:space="preserve">    'yavşak', 'ibne', 'kahpe', 'göt', 'piç', 'hıyar', 'amk', 'amq', 'amsk', 'yarak', 'yarrak'</w:t>
              <w:br/>
              <w:t xml:space="preserve">  ],</w:t>
              <w:br/>
              <w:t xml:space="preserve">  phishingDomains: ['bit.ly/phish', 'login-bank.xyz', 'free-crypto-giveaway.net', 'ziraat-aidat-iade.com'],</w:t>
              <w:br/>
              <w:t xml:space="preserve">  suspiciousTLDs: ['.xyz', '.top', '.click', '.gq', '.cf', '.tk', '.ml'],</w:t>
              <w:br/>
              <w:t xml:space="preserve">  phishingKeywords: ['login-bank', 'aidat-iade', 'kazanc-garanti', 'hesap-dogrulama'],</w:t>
              <w:br/>
              <w:br/>
              <w:t xml:space="preserve">  maskProfanityText(text) {</w:t>
              <w:br/>
              <w:t xml:space="preserve">    let masked = text;</w:t>
              <w:br/>
              <w:t xml:space="preserve">    this.profanityList.forEach(word =&gt; {</w:t>
              <w:br/>
              <w:t xml:space="preserve">      const regex = new RegExp(`\\b${this.escapeRegExp(word)}\\b|${this.escapeRegExp(word)}`, 'gi');</w:t>
              <w:br/>
              <w:t xml:space="preserve">      masked = masked.replace(regex, (match) =&gt; {</w:t>
              <w:br/>
              <w:t xml:space="preserve">        if (match.length &lt;= 2) return match[0] + '*';</w:t>
              <w:br/>
              <w:t xml:space="preserve">        return match[0] + '*'.repeat(match.length - 2) + match[match.length - 1];</w:t>
              <w:br/>
              <w:t xml:space="preserve">      });</w:t>
              <w:br/>
              <w:t xml:space="preserve">    });</w:t>
              <w:br/>
              <w:t xml:space="preserve">    return masked;</w:t>
              <w:br/>
              <w:t xml:space="preserve">  },</w:t>
              <w:br/>
              <w:br/>
              <w:t xml:space="preserve">  async moderate(text, bypassProfanity = false) {</w:t>
              <w:br/>
              <w:t xml:space="preserve">    const foundProfanity = [];</w:t>
              <w:br/>
              <w:t xml:space="preserve">    const foundThreats = [];</w:t>
              <w:br/>
              <w:t xml:space="preserve">    const lowerText = text.toLowerCase();</w:t>
              <w:br/>
              <w:br/>
              <w:t xml:space="preserve">    // Argo Taraması</w:t>
              <w:br/>
              <w:t xml:space="preserve">    this.profanityList.forEach(w =&gt; {</w:t>
              <w:br/>
              <w:t xml:space="preserve">      if (lowerText.includes(w.toLowerCase()) &amp;&amp; !foundProfanity.includes(w)) {</w:t>
              <w:br/>
              <w:t xml:space="preserve">        foundProfanity.push(w);</w:t>
              <w:br/>
              <w:t xml:space="preserve">      }</w:t>
              <w:br/>
              <w:t xml:space="preserve">    });</w:t>
              <w:br/>
              <w:br/>
              <w:t xml:space="preserve">    if (foundProfanity.length &gt; 0 &amp;&amp; !bypassProfanity) {</w:t>
              <w:br/>
              <w:t xml:space="preserve">      return { passed: false, requiresUserAction: true, action: 'PROFANITY_WARNING', phase1: { foundWords: foundProfanity } };</w:t>
              <w:br/>
              <w:t xml:space="preserve">    }</w:t>
              <w:br/>
              <w:br/>
              <w:t xml:space="preserve">    // Phishing Link Taraması</w:t>
              <w:br/>
              <w:t xml:space="preserve">    const urls = this.extractURLs(text);</w:t>
              <w:br/>
              <w:t xml:space="preserve">    urls.forEach(url =&gt; {</w:t>
              <w:br/>
              <w:t xml:space="preserve">      this.phishingDomains.forEach(domain =&gt; {</w:t>
              <w:br/>
              <w:t xml:space="preserve">        if (url.toLowerCase().includes(domain.toLowerCase())) {</w:t>
              <w:br/>
              <w:t xml:space="preserve">          foundThreats.push({ domain, url, reason: '🚨 Phishing Olta Linki Tespiti', severity: 'KRİTİK SİBER TEHDİT' });</w:t>
              <w:br/>
              <w:t xml:space="preserve">        }</w:t>
              <w:br/>
              <w:t xml:space="preserve">      });</w:t>
              <w:br/>
              <w:t xml:space="preserve">    });</w:t>
              <w:br/>
              <w:br/>
              <w:t xml:space="preserve">    if (foundThreats.length &gt; 0) {</w:t>
              <w:br/>
              <w:t xml:space="preserve">      return { passed: false, action: 'SECURITY_BLOCK', phase2: { threats: foundThreats } };</w:t>
              <w:br/>
              <w:t xml:space="preserve">    }</w:t>
              <w:br/>
              <w:t xml:space="preserve">    return { passed: true, action: 'ALLOW' };</w:t>
              <w:br/>
              <w:t xml:space="preserve">  }</w:t>
              <w:br/>
              <w:t>};</w:t>
            </w:r>
          </w:p>
        </w:tc>
      </w:tr>
    </w:tbl>
    <w:p>
      <w:pPr>
        <w:keepNext/>
        <w:spacing w:before="280" w:after="120"/>
      </w:pPr>
      <w:r>
        <w:rPr>
          <w:rFonts w:ascii="Arial" w:hAnsi="Arial"/>
          <w:b/>
          <w:color w:val="059669"/>
          <w:sz w:val="28"/>
        </w:rPr>
        <w:t>5.3 LangChain Teyit &amp; Canlı Piyasa Arama Engine (`backend/tools/langchainTools.js`)</w:t>
      </w:r>
    </w:p>
    <w:tbl>
      <w:tblPr>
        <w:tblW w:type="auto" w:w="0"/>
        <w:jc w:val="center"/>
        <w:tblLook w:firstColumn="1" w:firstRow="1" w:lastColumn="0" w:lastRow="0" w:noHBand="0" w:noVBand="1" w:val="04A0"/>
      </w:tblPr>
      <w:tblGrid>
        <w:gridCol w:w="9360"/>
      </w:tblGrid>
      <w:tr>
        <w:tc>
          <w:tcPr>
            <w:tcW w:type="dxa" w:w="9360"/>
            <w:shd w:fill="F1F5F9"/>
            <w:tcBorders>
              <w:left w:val="single" w:sz="24" w:space="0" w:color="2563EB"/>
              <w:top w:val="none"/>
              <w:right w:val="none"/>
              <w:bottom w:val="none"/>
            </w:tcBorders>
          </w:tcPr>
          <w:p>
            <w:pPr>
              <w:spacing w:before="80" w:after="80"/>
              <w:ind w:left="120" w:right="120"/>
            </w:pPr>
            <w:r>
              <w:rPr>
                <w:rFonts w:ascii="Consolas" w:hAnsi="Consolas"/>
                <w:color w:val="0F172A"/>
                <w:sz w:val="19"/>
              </w:rPr>
              <w:t>async function runLangChainVerificationPipeline(query) {</w:t>
              <w:br/>
              <w:t xml:space="preserve">  // 1. NER Varlık Ayıklama</w:t>
              <w:br/>
              <w:t xml:space="preserve">  const entities = await tool_entity_extractor(query);</w:t>
              <w:br/>
              <w:t xml:space="preserve">  </w:t>
              <w:br/>
              <w:t xml:space="preserve">  let searchContext = "";</w:t>
              <w:br/>
              <w:t xml:space="preserve">  let sources = [];</w:t>
              <w:br/>
              <w:br/>
              <w:t xml:space="preserve">  // 2. Finansal İddia Tespiti ve Canlı Piyasa Taraması</w:t>
              <w:br/>
              <w:t xml:space="preserve">  if (entities.isFinancial) {</w:t>
              <w:br/>
              <w:t xml:space="preserve">    console.log("💰 Canlı Finans Piyasası (Investing / Doviz.com / Kapalıçarşı) Sorgulanıyor...");</w:t>
              <w:br/>
              <w:t xml:space="preserve">    const finRes = await tool_finance_market_search(query);</w:t>
              <w:br/>
              <w:t xml:space="preserve">    searchContext = finRes.content;</w:t>
              <w:br/>
              <w:t xml:space="preserve">    sources = finRes.sources;</w:t>
              <w:br/>
              <w:t xml:space="preserve">  } else {</w:t>
              <w:br/>
              <w:t xml:space="preserve">    // 3. Genel Haber ve Akademik Arama</w:t>
              <w:br/>
              <w:t xml:space="preserve">    const googleRes = await tool_open_google_search(query);</w:t>
              <w:br/>
              <w:t xml:space="preserve">    searchContext = googleRes.content;</w:t>
              <w:br/>
              <w:t xml:space="preserve">    sources = googleRes.sources;</w:t>
              <w:br/>
              <w:t xml:space="preserve">  }</w:t>
              <w:br/>
              <w:br/>
              <w:t xml:space="preserve">  // 4. LLM Yapılandırılmış Doğrulama Evaluation</w:t>
              <w:br/>
              <w:t xml:space="preserve">  const evalResult = await evaluateFactCheckLangChain(query, searchContext, entities);</w:t>
              <w:br/>
              <w:t xml:space="preserve">  return {</w:t>
              <w:br/>
              <w:t xml:space="preserve">    score: evalResult.score,</w:t>
              <w:br/>
              <w:t xml:space="preserve">    verdict: evalResult.verdict,</w:t>
              <w:br/>
              <w:t xml:space="preserve">    reason: evalResult.reason,</w:t>
              <w:br/>
              <w:t xml:space="preserve">    entities: entities,</w:t>
              <w:br/>
              <w:t xml:space="preserve">    sources: sources</w:t>
              <w:br/>
              <w:t xml:space="preserve">  };</w:t>
              <w:br/>
              <w:t>}</w:t>
            </w:r>
          </w:p>
        </w:tc>
      </w:tr>
    </w:tbl>
    <w:p>
      <w:r>
        <w:br w:type="page"/>
      </w:r>
    </w:p>
    <w:p>
      <w:pPr>
        <w:keepNext/>
        <w:spacing w:before="360" w:after="160"/>
      </w:pPr>
      <w:r>
        <w:rPr>
          <w:rFonts w:ascii="Arial" w:hAnsi="Arial"/>
          <w:b/>
          <w:color w:val="1E3A8A"/>
          <w:sz w:val="36"/>
        </w:rPr>
        <w:t>6. DOĞRULAMA KAYNAKLARI HARİTASI İLE HUKUKİ DAYANAKLAR</w:t>
      </w:r>
    </w:p>
    <w:p>
      <w:pPr>
        <w:spacing w:after="120" w:line="276" w:lineRule="auto"/>
      </w:pPr>
      <w:r>
        <w:rPr>
          <w:rFonts w:ascii="Calibri" w:hAnsi="Calibri"/>
          <w:b/>
          <w:color w:val="1E293B"/>
          <w:sz w:val="22"/>
        </w:rPr>
        <w:t xml:space="preserve">Hukuki ve Akademik Temel: </w:t>
      </w:r>
      <w:r>
        <w:rPr>
          <w:rFonts w:ascii="Calibri" w:hAnsi="Calibri"/>
          <w:color w:val="1E293B"/>
          <w:sz w:val="22"/>
        </w:rPr>
        <w:t>NSosyal platformu, doğruluğu teyit ederken ve moderasyon uygularken nesnel verilere ve Türk Hukuku mevzuatına dayanır.</w:t>
      </w:r>
    </w:p>
    <w:p>
      <w:pPr>
        <w:keepNext/>
        <w:spacing w:before="280" w:after="120"/>
      </w:pPr>
      <w:r>
        <w:rPr>
          <w:rFonts w:ascii="Arial" w:hAnsi="Arial"/>
          <w:b/>
          <w:color w:val="059669"/>
          <w:sz w:val="28"/>
        </w:rPr>
        <w:t>6.1 Taranan 50 Resmî, Akademik ve Basın Veritabanı Haritası</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1E3A8A"/>
          </w:tcPr>
          <w:p>
            <w:r>
              <w:rPr>
                <w:rFonts w:ascii="Arial" w:hAnsi="Arial"/>
                <w:b/>
                <w:color w:val="FFFFFF"/>
                <w:sz w:val="20"/>
              </w:rPr>
              <w:t>Kategori</w:t>
            </w:r>
          </w:p>
        </w:tc>
        <w:tc>
          <w:tcPr>
            <w:tcW w:type="dxa" w:w="3120"/>
            <w:shd w:fill="1E3A8A"/>
          </w:tcPr>
          <w:p>
            <w:r>
              <w:rPr>
                <w:rFonts w:ascii="Arial" w:hAnsi="Arial"/>
                <w:b/>
                <w:color w:val="FFFFFF"/>
                <w:sz w:val="20"/>
              </w:rPr>
              <w:t>Taranan Resmî / Akademik / Piyasa Kaynakları</w:t>
            </w:r>
          </w:p>
        </w:tc>
        <w:tc>
          <w:tcPr>
            <w:tcW w:type="dxa" w:w="3120"/>
            <w:shd w:fill="1E3A8A"/>
          </w:tcPr>
          <w:p>
            <w:r>
              <w:rPr>
                <w:rFonts w:ascii="Arial" w:hAnsi="Arial"/>
                <w:b/>
                <w:color w:val="FFFFFF"/>
                <w:sz w:val="20"/>
              </w:rPr>
              <w:t>Teyit Amacı ve Güvenilirlik</w:t>
            </w:r>
          </w:p>
        </w:tc>
      </w:tr>
      <w:tr>
        <w:tc>
          <w:tcPr>
            <w:tcW w:type="dxa" w:w="3120"/>
            <w:shd w:fill="F8FAFC"/>
          </w:tcPr>
          <w:p>
            <w:r>
              <w:rPr>
                <w:rFonts w:ascii="Calibri" w:hAnsi="Calibri"/>
                <w:sz w:val="19"/>
              </w:rPr>
              <w:t>Akademik &amp; Bilimsel</w:t>
            </w:r>
          </w:p>
        </w:tc>
        <w:tc>
          <w:tcPr>
            <w:tcW w:type="dxa" w:w="3120"/>
            <w:shd w:fill="F8FAFC"/>
          </w:tcPr>
          <w:p>
            <w:r>
              <w:rPr>
                <w:rFonts w:ascii="Calibri" w:hAnsi="Calibri"/>
                <w:sz w:val="19"/>
              </w:rPr>
              <w:t>Google Scholar, YÖK Akademik, DergiPark, TÜBİTAK ULAKBİM</w:t>
            </w:r>
          </w:p>
        </w:tc>
        <w:tc>
          <w:tcPr>
            <w:tcW w:type="dxa" w:w="3120"/>
            <w:shd w:fill="F8FAFC"/>
          </w:tcPr>
          <w:p>
            <w:r>
              <w:rPr>
                <w:rFonts w:ascii="Calibri" w:hAnsi="Calibri"/>
                <w:sz w:val="19"/>
              </w:rPr>
              <w:t>Tıp, bilim, mühendislik ve akademik makale iddialarının doğrulanması.</w:t>
            </w:r>
          </w:p>
        </w:tc>
      </w:tr>
      <w:tr>
        <w:tc>
          <w:tcPr>
            <w:tcW w:type="dxa" w:w="3120"/>
            <w:shd w:fill="FFFFFF"/>
          </w:tcPr>
          <w:p>
            <w:r>
              <w:rPr>
                <w:rFonts w:ascii="Calibri" w:hAnsi="Calibri"/>
                <w:sz w:val="19"/>
              </w:rPr>
              <w:t>Resmî &amp; Kamu</w:t>
            </w:r>
          </w:p>
        </w:tc>
        <w:tc>
          <w:tcPr>
            <w:tcW w:type="dxa" w:w="3120"/>
            <w:shd w:fill="FFFFFF"/>
          </w:tcPr>
          <w:p>
            <w:r>
              <w:rPr>
                <w:rFonts w:ascii="Calibri" w:hAnsi="Calibri"/>
                <w:sz w:val="19"/>
              </w:rPr>
              <w:t>T.C. Resmî Gazete, TBMM, İçişleri Bakanlığı, TÜİK, Merkez Bankası</w:t>
            </w:r>
          </w:p>
        </w:tc>
        <w:tc>
          <w:tcPr>
            <w:tcW w:type="dxa" w:w="3120"/>
            <w:shd w:fill="FFFFFF"/>
          </w:tcPr>
          <w:p>
            <w:r>
              <w:rPr>
                <w:rFonts w:ascii="Calibri" w:hAnsi="Calibri"/>
                <w:sz w:val="19"/>
              </w:rPr>
              <w:t>Kanun, tebliğ, vergi tecili, enflasyon ve resmî açıklama teyidi.</w:t>
            </w:r>
          </w:p>
        </w:tc>
      </w:tr>
      <w:tr>
        <w:tc>
          <w:tcPr>
            <w:tcW w:type="dxa" w:w="3120"/>
            <w:shd w:fill="F8FAFC"/>
          </w:tcPr>
          <w:p>
            <w:r>
              <w:rPr>
                <w:rFonts w:ascii="Calibri" w:hAnsi="Calibri"/>
                <w:sz w:val="19"/>
              </w:rPr>
              <w:t>Canlı Finans &amp; Piyasa</w:t>
            </w:r>
          </w:p>
        </w:tc>
        <w:tc>
          <w:tcPr>
            <w:tcW w:type="dxa" w:w="3120"/>
            <w:shd w:fill="F8FAFC"/>
          </w:tcPr>
          <w:p>
            <w:r>
              <w:rPr>
                <w:rFonts w:ascii="Calibri" w:hAnsi="Calibri"/>
                <w:sz w:val="19"/>
              </w:rPr>
              <w:t>tr.investing.com, doviz.com, altin.in, bigpara.hurriyet.com.tr, bloomberght.com</w:t>
            </w:r>
          </w:p>
        </w:tc>
        <w:tc>
          <w:tcPr>
            <w:tcW w:type="dxa" w:w="3120"/>
            <w:shd w:fill="F8FAFC"/>
          </w:tcPr>
          <w:p>
            <w:r>
              <w:rPr>
                <w:rFonts w:ascii="Calibri" w:hAnsi="Calibri"/>
                <w:sz w:val="19"/>
              </w:rPr>
              <w:t>Altın, döviz, borsa ve canlı piyasa manipülasyonlarının çürütülmesi.</w:t>
            </w:r>
          </w:p>
        </w:tc>
      </w:tr>
      <w:tr>
        <w:tc>
          <w:tcPr>
            <w:tcW w:type="dxa" w:w="3120"/>
            <w:shd w:fill="FFFFFF"/>
          </w:tcPr>
          <w:p>
            <w:r>
              <w:rPr>
                <w:rFonts w:ascii="Calibri" w:hAnsi="Calibri"/>
                <w:sz w:val="19"/>
              </w:rPr>
              <w:t>Teyit &amp; Doğrulama</w:t>
            </w:r>
          </w:p>
        </w:tc>
        <w:tc>
          <w:tcPr>
            <w:tcW w:type="dxa" w:w="3120"/>
            <w:shd w:fill="FFFFFF"/>
          </w:tcPr>
          <w:p>
            <w:r>
              <w:rPr>
                <w:rFonts w:ascii="Calibri" w:hAnsi="Calibri"/>
                <w:sz w:val="19"/>
              </w:rPr>
              <w:t>Teyit.org, Doğruluk Payı, Malumatfuruş, Anadolu Ajansı Teyit Masası</w:t>
            </w:r>
          </w:p>
        </w:tc>
        <w:tc>
          <w:tcPr>
            <w:tcW w:type="dxa" w:w="3120"/>
            <w:shd w:fill="FFFFFF"/>
          </w:tcPr>
          <w:p>
            <w:r>
              <w:rPr>
                <w:rFonts w:ascii="Calibri" w:hAnsi="Calibri"/>
                <w:sz w:val="19"/>
              </w:rPr>
              <w:t>Sosyal medyada yayılan dolaşımdaki görsel ve sahte haber iddiaları.</w:t>
            </w:r>
          </w:p>
        </w:tc>
      </w:tr>
      <w:tr>
        <w:tc>
          <w:tcPr>
            <w:tcW w:type="dxa" w:w="3120"/>
            <w:shd w:fill="F8FAFC"/>
          </w:tcPr>
          <w:p>
            <w:r>
              <w:rPr>
                <w:rFonts w:ascii="Calibri" w:hAnsi="Calibri"/>
                <w:sz w:val="19"/>
              </w:rPr>
              <w:t>Ulusal &amp; Uluslararası Basın</w:t>
            </w:r>
          </w:p>
        </w:tc>
        <w:tc>
          <w:tcPr>
            <w:tcW w:type="dxa" w:w="3120"/>
            <w:shd w:fill="F8FAFC"/>
          </w:tcPr>
          <w:p>
            <w:r>
              <w:rPr>
                <w:rFonts w:ascii="Calibri" w:hAnsi="Calibri"/>
                <w:sz w:val="19"/>
              </w:rPr>
              <w:t>Anadolu Ajansı, TRT Haber, Habertürk, BBC Türkçe, Hürriyet, Milliyet</w:t>
            </w:r>
          </w:p>
        </w:tc>
        <w:tc>
          <w:tcPr>
            <w:tcW w:type="dxa" w:w="3120"/>
            <w:shd w:fill="F8FAFC"/>
          </w:tcPr>
          <w:p>
            <w:r>
              <w:rPr>
                <w:rFonts w:ascii="Calibri" w:hAnsi="Calibri"/>
                <w:sz w:val="19"/>
              </w:rPr>
              <w:t>Gündem ve son dakika haberlerinin çoklu kaynak çapraz sorgusu.</w:t>
            </w:r>
          </w:p>
        </w:tc>
      </w:tr>
    </w:tbl>
    <w:p>
      <w:pPr>
        <w:keepNext/>
        <w:spacing w:before="280" w:after="120"/>
      </w:pPr>
      <w:r>
        <w:rPr>
          <w:rFonts w:ascii="Arial" w:hAnsi="Arial"/>
          <w:b/>
          <w:color w:val="059669"/>
          <w:sz w:val="28"/>
        </w:rPr>
        <w:t>6.2 Hukuki Dayanaktaki Mevzuat Maddeleri</w:t>
      </w:r>
    </w:p>
    <w:p>
      <w:pPr>
        <w:spacing w:after="120" w:line="276" w:lineRule="auto"/>
      </w:pPr>
      <w:r>
        <w:rPr>
          <w:rFonts w:ascii="Calibri" w:hAnsi="Calibri"/>
          <w:b/>
          <w:color w:val="1E293B"/>
          <w:sz w:val="22"/>
        </w:rPr>
        <w:t xml:space="preserve">TCK 125 (Hakaret Suçu): </w:t>
      </w:r>
      <w:r>
        <w:rPr>
          <w:rFonts w:ascii="Calibri" w:hAnsi="Calibri"/>
          <w:color w:val="1E293B"/>
          <w:sz w:val="22"/>
        </w:rPr>
        <w:t>Bir kimsenin onur, şeref ve saygınlığına saldıran argo, sövme ve hakaret içeren ifadeler suç teşkil eder. NSosyal moderasyon motoru, tespit edilen küfür ifadelerini sansürleyerek kullanıcıların hukuki sorumluluk altına girmesini engeller.</w:t>
      </w:r>
    </w:p>
    <w:p>
      <w:pPr>
        <w:spacing w:after="120" w:line="276" w:lineRule="auto"/>
      </w:pPr>
      <w:r>
        <w:rPr>
          <w:rFonts w:ascii="Calibri" w:hAnsi="Calibri"/>
          <w:b/>
          <w:color w:val="1E293B"/>
          <w:sz w:val="22"/>
        </w:rPr>
        <w:t xml:space="preserve">5651 Sayılı İnternet Kanunu: </w:t>
      </w:r>
      <w:r>
        <w:rPr>
          <w:rFonts w:ascii="Calibri" w:hAnsi="Calibri"/>
          <w:color w:val="1E293B"/>
          <w:sz w:val="22"/>
        </w:rPr>
        <w:t>İnternet ortamında yapılan yayınların düzenlenmesi ve sahte/zararlı içeriklerle mücadele kapsamında, Phishing olta bağlantıları siber güvenlik taraması ile anında engellenmektedir.</w:t>
      </w:r>
    </w:p>
    <w:p>
      <w:pPr>
        <w:spacing w:after="120" w:line="276" w:lineRule="auto"/>
      </w:pPr>
      <w:r>
        <w:rPr>
          <w:rFonts w:ascii="Calibri" w:hAnsi="Calibri"/>
          <w:b/>
          <w:color w:val="1E293B"/>
          <w:sz w:val="22"/>
        </w:rPr>
        <w:t xml:space="preserve">KVKK (Kişisel Verilerin Korunması Kanunu): </w:t>
      </w:r>
      <w:r>
        <w:rPr>
          <w:rFonts w:ascii="Calibri" w:hAnsi="Calibri"/>
          <w:color w:val="1E293B"/>
          <w:sz w:val="22"/>
        </w:rPr>
        <w:t>Kullanıcıların e-posta ve portal verileri SQLite veritabanında şifrelenmiş ve yerel olarak saklanmakta olup, üçüncü taraflarla paylaşılmaz.</w:t>
      </w:r>
    </w:p>
    <w:p>
      <w:pPr>
        <w:keepNext/>
        <w:spacing w:before="360" w:after="160"/>
      </w:pPr>
      <w:r>
        <w:rPr>
          <w:rFonts w:ascii="Arial" w:hAnsi="Arial"/>
          <w:b/>
          <w:color w:val="1E3A8A"/>
          <w:sz w:val="36"/>
        </w:rPr>
        <w:t>7. SONUÇ VE GELECEK PERSPEKTİFİ</w:t>
      </w:r>
    </w:p>
    <w:p>
      <w:pPr>
        <w:spacing w:after="120" w:line="276" w:lineRule="auto"/>
      </w:pPr>
      <w:r>
        <w:rPr>
          <w:rFonts w:ascii="Calibri" w:hAnsi="Calibri"/>
          <w:b/>
          <w:color w:val="1E293B"/>
          <w:sz w:val="22"/>
        </w:rPr>
        <w:t xml:space="preserve">Proje Sonucu: </w:t>
      </w:r>
      <w:r>
        <w:rPr>
          <w:rFonts w:ascii="Calibri" w:hAnsi="Calibri"/>
          <w:color w:val="1E293B"/>
          <w:sz w:val="22"/>
        </w:rPr>
        <w:t>TEKNOFEST 2026 Sosyal İnovasyon Yarışması kapsamında geliştirilen NSosyal Projesi; yapay zekâ otonom agent'ları, Model Context Protocol (MCP v1.0), Multimodal OCR metin okuma, canlı borsa/piyasa teyidi, siber güvenlik Phishing engelleme ve argo sansürleme yetenekleriyle uçtan uca eksiksiz, üretim seviyesinde (Production-Ready) çalışan güvenli bir sosyal medya platformudur.</w:t>
      </w:r>
    </w:p>
    <w:p>
      <w:pPr>
        <w:spacing w:after="120" w:line="276" w:lineRule="auto"/>
      </w:pPr>
      <w:r>
        <w:rPr>
          <w:rFonts w:ascii="Calibri" w:hAnsi="Calibri"/>
          <w:b/>
          <w:color w:val="1E293B"/>
          <w:sz w:val="22"/>
        </w:rPr>
        <w:t xml:space="preserve">Gelecek Vizyonu: </w:t>
      </w:r>
      <w:r>
        <w:rPr>
          <w:rFonts w:ascii="Calibri" w:hAnsi="Calibri"/>
          <w:color w:val="1E293B"/>
          <w:sz w:val="22"/>
        </w:rPr>
        <w:t>Platform, gelecekte blockchain tabanlı içerik doğrulama damgası (Content Credentials) ve millî LLM modellerimiz ile entegre edilerek Türkiye'nin Millî Teknoloji Hamlesi vizyonuna katkı sağlamaya devam edecektir.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