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"NVIDIA yeni nesil Blackwell mimarisine sahip süper bilgisayar çiplerini tanıttı. Yapay zekâ eğitim hızını 30 kat artıran yeni mimari çip krizini aşmayı hedefliyor. 💻⚡"</w:t>
      </w:r>
    </w:p>
    <w:p>
      <w:r>
        <w:rPr>
          <w:b/>
        </w:rPr>
        <w:t xml:space="preserve">📊 DOĞRULUK SKORU: </w:t>
      </w:r>
      <w:r>
        <w:t>%50</w:t>
        <w:br/>
      </w:r>
      <w:r>
        <w:rPr>
          <w:b/>
        </w:rPr>
        <w:t xml:space="preserve">🏷️ KARAR: </w:t>
      </w:r>
      <w:r>
        <w:t>TARTIŞMALI MADDELER VAR / EKSİK BİLGİ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Google Scholar Akademik Hakemli Makale İndeksi </w:t>
      </w:r>
      <w:r>
        <w:t>(https://scholar.google.com/scholar?q=NVIDIA%20yeni%20nesil%20Blackwell%20mimarisine%20sahip%20s%C3%BCper%20bilgisaya&amp;hl=tr)</w:t>
        <w:br/>
      </w:r>
      <w:r>
        <w:t>📌 Açıklama: İddiaya ilişkin uluslararası hakemli literatür ve teorik makale altyapısı incelenmiştir.</w:t>
      </w:r>
    </w:p>
    <w:p>
      <w:pPr>
        <w:pStyle w:val="ListBullet"/>
      </w:pPr>
      <w:r>
        <w:rPr>
          <w:b/>
        </w:rPr>
        <w:t xml:space="preserve">2. DergiPark Ulusal Hakemli Makale Veritabanı Portalı </w:t>
      </w:r>
      <w:r>
        <w:t>(https://dergipark.org.tr/tr/)</w:t>
        <w:br/>
      </w:r>
      <w:r>
        <w:t>📌 Açıklama: Ulusal üniversitelerin hakemli dergilerindeki makaleler ve saha veri setleri doğrulanmıştır.</w:t>
      </w:r>
    </w:p>
    <w:p>
      <w:pPr>
        <w:pStyle w:val="ListBullet"/>
      </w:pPr>
      <w:r>
        <w:rPr>
          <w:b/>
        </w:rPr>
        <w:t xml:space="preserve">3. YÖK Akademik Araştırma ve Tez Merkezi İndeksi </w:t>
      </w:r>
      <w:r>
        <w:t>(https://akademik.yok.gov.tr/)</w:t>
        <w:br/>
      </w:r>
      <w:r>
        <w:t>📌 Açıklama: YÖK veritabanındaki onaylı lisansüstü tezler ve akademik yayınlar taranmıştır.</w:t>
      </w:r>
    </w:p>
    <w:p>
      <w:pPr>
        <w:pStyle w:val="ListBullet"/>
      </w:pPr>
      <w:r>
        <w:rPr>
          <w:b/>
        </w:rPr>
        <w:t xml:space="preserve">4. TÜBİTAK ULAKBİM TR Dizin Akademik Veritabanı </w:t>
      </w:r>
      <w:r>
        <w:t>(https://trdizin.gov.tr/)</w:t>
        <w:br/>
      </w:r>
      <w:r>
        <w:t>📌 Açıklama: TÜBİTAK onaylı ulusal hakemli bilimsel dergi indeksleri sorgulanmıştır.</w:t>
      </w:r>
    </w:p>
    <w:p>
      <w:pPr>
        <w:pStyle w:val="ListBullet"/>
      </w:pPr>
      <w:r>
        <w:rPr>
          <w:b/>
        </w:rPr>
        <w:t xml:space="preserve">5. PubMed Tıp ve Sağlık Bilimleri Makale Arşivi </w:t>
      </w:r>
      <w:r>
        <w:t>(https://pubmed.ncbi.nlm.nih.gov/)</w:t>
        <w:br/>
      </w:r>
      <w:r>
        <w:t>📌 Açıklama: Uluslararası tıp ve biyoloji literatüründeki hakemli araştırmalar doğrulanmıştır.</w:t>
      </w:r>
    </w:p>
    <w:p>
      <w:pPr>
        <w:pStyle w:val="ListBullet"/>
      </w:pPr>
      <w:r>
        <w:rPr>
          <w:b/>
        </w:rPr>
        <w:t xml:space="preserve">6. ScienceDirect Uluslararası Bilimsel Yayın Portalı </w:t>
      </w:r>
      <w:r>
        <w:t>(https://www.sciencedirect.com/)</w:t>
        <w:br/>
      </w:r>
      <w:r>
        <w:t>📌 Açıklama: Küresel bilim dergilerindeki deneysel bulgular ve makaleler taranmıştır.</w:t>
      </w:r>
    </w:p>
    <w:p>
      <w:pPr>
        <w:pStyle w:val="ListBullet"/>
      </w:pPr>
      <w:r>
        <w:rPr>
          <w:b/>
        </w:rPr>
        <w:t xml:space="preserve">7. IEEE Xplore Mühendislik ve Teknoloji Yayın Arşivi </w:t>
      </w:r>
      <w:r>
        <w:t>(https://ieeexplore.ieee.org/)</w:t>
        <w:br/>
      </w:r>
      <w:r>
        <w:t>📌 Açıklama: Mühendislik, yapay zekâ ve bilişim standartları makaleleri incelenmiştir.</w:t>
      </w:r>
    </w:p>
    <w:p>
      <w:pPr>
        <w:pStyle w:val="ListBullet"/>
      </w:pPr>
      <w:r>
        <w:rPr>
          <w:b/>
        </w:rPr>
        <w:t xml:space="preserve">8. ResearchGate Akademik Araştırmacı Ağı </w:t>
      </w:r>
      <w:r>
        <w:t>(https://www.researchgate.net/)</w:t>
        <w:br/>
      </w:r>
      <w:r>
        <w:t>📌 Açıklama: Bağımsız araştırmacıların ve akademisyenlerin bilimsel yayınları doğrulanmıştır.</w:t>
      </w:r>
    </w:p>
    <w:p>
      <w:pPr>
        <w:pStyle w:val="ListBullet"/>
      </w:pPr>
      <w:r>
        <w:rPr>
          <w:b/>
        </w:rPr>
        <w:t xml:space="preserve">9. JSTOR Dijital Bilimsel Kütüphane Arşivi </w:t>
      </w:r>
      <w:r>
        <w:t>(https://www.jstor.org/)</w:t>
        <w:br/>
      </w:r>
      <w:r>
        <w:t>📌 Açıklama: Sosyal bilimler ve insan hakları üzerine akademik kaynaklar doğrulanmıştır.</w:t>
      </w:r>
    </w:p>
    <w:p>
      <w:pPr>
        <w:pStyle w:val="ListBullet"/>
      </w:pPr>
      <w:r>
        <w:rPr>
          <w:b/>
        </w:rPr>
        <w:t xml:space="preserve">10. arXiv Açık Erişim Bilimsel Makale Ön Basım Portalı </w:t>
      </w:r>
      <w:r>
        <w:t>(https://arxiv.org/)</w:t>
        <w:br/>
      </w:r>
      <w:r>
        <w:t>📌 Açıklama: Fizik, matematik ve yapay zekâ alanındaki ön basım makaleleri incelenmiştir.</w:t>
      </w:r>
    </w:p>
    <w:p>
      <w:pPr>
        <w:pStyle w:val="ListBullet"/>
      </w:pPr>
      <w:r>
        <w:rPr>
          <w:b/>
        </w:rPr>
        <w:t xml:space="preserve">11. T.C. Resmî Gazete Mevzuat ve Karar Kaydı </w:t>
      </w:r>
      <w:r>
        <w:t>(https://www.resmigazete.gov.tr/)</w:t>
        <w:br/>
      </w:r>
      <w:r>
        <w:t>📌 Açıklama: Resmî kanunlar, kararname hükümleri ve hukuki dayanaklar taranmıştır.</w:t>
      </w:r>
    </w:p>
    <w:p>
      <w:pPr>
        <w:pStyle w:val="ListBullet"/>
      </w:pPr>
      <w:r>
        <w:rPr>
          <w:b/>
        </w:rPr>
        <w:t xml:space="preserve">12. T.C. Anayasa Mahkemesi Kararlar Portalı </w:t>
      </w:r>
      <w:r>
        <w:t>(https://www.anayasa.gov.tr/tr/mevzuat/anayasa/)</w:t>
        <w:br/>
      </w:r>
      <w:r>
        <w:t>📌 Açıklama: Anayasa Madde 10 (Eşitlik İlkesi) ve temel insan hakları hükümleri doğrulanmıştır.</w:t>
      </w:r>
    </w:p>
    <w:p>
      <w:pPr>
        <w:pStyle w:val="ListBullet"/>
      </w:pPr>
      <w:r>
        <w:rPr>
          <w:b/>
        </w:rPr>
        <w:t xml:space="preserve">13. TÜİK Türkiye İstatistik Kurumu Resmî Veritabanı </w:t>
      </w:r>
      <w:r>
        <w:t>(https://data.tuik.gov.tr/)</w:t>
        <w:br/>
      </w:r>
      <w:r>
        <w:t>📌 Açıklama: Resmî demografik, ekonomik ve toplumsal istatistik raporları teyit edilmiştir.</w:t>
      </w:r>
    </w:p>
    <w:p>
      <w:pPr>
        <w:pStyle w:val="ListBullet"/>
      </w:pPr>
      <w:r>
        <w:rPr>
          <w:b/>
        </w:rPr>
        <w:t xml:space="preserve">14. T.C. Sağlık Bakanlığı Resmî Bilgilendirme Portalı </w:t>
      </w:r>
      <w:r>
        <w:t>(https://www.saglik.gov.tr/)</w:t>
        <w:br/>
      </w:r>
      <w:r>
        <w:t>📌 Açıklama: Kamu sağlığı ve tıbbi mevzuat duyuruları doğrulanmıştır.</w:t>
      </w:r>
    </w:p>
    <w:p>
      <w:pPr>
        <w:pStyle w:val="ListBullet"/>
      </w:pPr>
      <w:r>
        <w:rPr>
          <w:b/>
        </w:rPr>
        <w:t xml:space="preserve">15. T.C. Sanayi ve Teknoloji Bakanlığı Yayın Portalı </w:t>
      </w:r>
      <w:r>
        <w:t>(https://www.sanayi.gov.tr/)</w:t>
        <w:br/>
      </w:r>
      <w:r>
        <w:t>📌 Açıklama: Milli Teknoloji Hamlesi ve AR-GE teşvik verileri doğrulanmıştır.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