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563EB"/>
          <w:sz w:val="36"/>
        </w:rPr>
        <w:t>NSOSYAL AI &amp; MCP DOĞRULAMA VE TEYİT RAPORU</w:t>
      </w:r>
    </w:p>
    <w:p>
      <w:pPr>
        <w:jc w:val="center"/>
      </w:pPr>
      <w:r>
        <w:rPr>
          <w:i/>
          <w:color w:val="1E293B"/>
          <w:sz w:val="22"/>
        </w:rPr>
        <w:t>TEKNOFEST 2026 Sosyal İnovasyon Yapay Zekâ Doğrulama Çıktısı</w:t>
      </w:r>
    </w:p>
    <w:p>
      <w:pPr>
        <w:spacing w:after="160"/>
      </w:pPr>
    </w:p>
    <w:p>
      <w:r>
        <w:rPr>
          <w:b/>
        </w:rPr>
        <w:t>📝 İNCELENEN İDDİA / HABER METNİ:</w:t>
        <w:br/>
      </w:r>
      <w:r>
        <w:rPr>
          <w:i/>
          <w:sz w:val="24"/>
        </w:rPr>
        <w:t>"Siber Güvenlik Testi"</w:t>
      </w:r>
    </w:p>
    <w:p>
      <w:r>
        <w:rPr>
          <w:b/>
        </w:rPr>
        <w:t xml:space="preserve">📊 DOĞRULUK SKORU: </w:t>
      </w:r>
      <w:r>
        <w:t>%95</w:t>
        <w:br/>
      </w:r>
      <w:r>
        <w:rPr>
          <w:b/>
        </w:rPr>
        <w:t xml:space="preserve">🏷️ KARAR: </w:t>
      </w:r>
      <w:r>
        <w:t>DOĞRULANDI</w:t>
        <w:br/>
      </w:r>
      <w:r>
        <w:rPr>
          <w:b/>
        </w:rPr>
        <w:t xml:space="preserve">🔍 TARANAN KAYNAK SAYISI: </w:t>
      </w:r>
      <w:r>
        <w:t>50 Bağımsız Akademik &amp; Resmî Veritabanı</w:t>
      </w:r>
    </w:p>
    <w:p>
      <w:pPr>
        <w:spacing w:after="160"/>
      </w:pPr>
    </w:p>
    <w:p>
      <w:r>
        <w:rPr>
          <w:b/>
          <w:color w:val="2563EB"/>
          <w:sz w:val="26"/>
        </w:rPr>
        <w:t>🔗 DOĞRULANAN RESMÎ VE AKADEMİK KAYNAKLAR: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