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YAP 470 Final Projesi: Konuşmadan Duygu Tanıma</w:t>
      </w:r>
    </w:p>
    <w:p>
      <w:pPr>
        <w:spacing w:after="120"/>
      </w:pPr>
      <w:r>
        <w:t>Bu rapor, CREMA-D veri seti üzerinde konuşmadan duygu tanıma için uygulanan iki yöntemin geliştirme ve değerlendirme sürecini özetler. Tüm sayılar, tablolar ve görseller koşulan deneylerin kayıtlı çıktılarından otomatik üretilmiştir.</w:t>
      </w:r>
    </w:p>
    <w:p>
      <w:pPr>
        <w:pStyle w:val="ListBullet"/>
      </w:pPr>
      <w:r>
        <w:t>Kod deposu: https://github.com/AhmetBabagil/speech-emotion-recognition/tree/feat/speech-emotion-recognition</w:t>
      </w:r>
    </w:p>
    <w:p>
      <w:pPr>
        <w:pStyle w:val="ListBullet"/>
      </w:pPr>
      <w:r>
        <w:t>Çıktılar ve teslim dosyaları: https://drive.google.com/drive/folders/1Hbp4WtCGFZjpvQCDxFmqtOmeqq-SMPvW?usp=sharing</w:t>
      </w:r>
    </w:p>
    <w:p>
      <w:pPr>
        <w:pStyle w:val="Heading1"/>
      </w:pPr>
      <w:r>
        <w:t>Yönetici Özeti</w:t>
      </w:r>
    </w:p>
    <w:p>
      <w:pPr>
        <w:pStyle w:val="ListBullet"/>
      </w:pPr>
      <w:r>
        <w:t>Yöntem 1 (mel + CNN) test sonucu: doğruluk 0.6264, macro-F1 0.6282.</w:t>
      </w:r>
    </w:p>
    <w:p>
      <w:pPr>
        <w:pStyle w:val="ListBullet"/>
      </w:pPr>
      <w:r>
        <w:t>Yöntem 2 (aralık + LSTM/GRU) test sonucu: doğruluk 0.6377, macro-F1 0.6440.</w:t>
      </w:r>
    </w:p>
    <w:p>
      <w:pPr>
        <w:pStyle w:val="ListBullet"/>
      </w:pPr>
      <w:r>
        <w:t>Her iki yöntem de konuşmacı-bağımsız bölmeyle, sınıf-ağırlıklı cross-entropy ve geçerleme macro-F1 üzerinde erken durdurmayla eğitildi.</w:t>
      </w:r>
    </w:p>
    <w:p>
      <w:pPr>
        <w:pStyle w:val="ListBullet"/>
      </w:pPr>
      <w:r>
        <w:t>Hiperparametre araması + yerel iyileştirme turu + artırma/dikkat geliştirme aşaması uygulandı; test kümesine yalnızca seçilen modeller dokundu.</w:t>
      </w:r>
    </w:p>
    <w:p>
      <w:pPr>
        <w:pStyle w:val="Heading1"/>
      </w:pPr>
      <w:r>
        <w:t>Veri Seti ve Bölme</w:t>
      </w:r>
    </w:p>
    <w:p>
      <w:pPr>
        <w:spacing w:after="120"/>
      </w:pPr>
      <w:r>
        <w:t>CREMA-D, 91 aktörün 12 cümleyi altı duyguyla (kızgın, tiksinti, korku, mutlu, nötr, üzgün) seslendirdiği 7.442 kayıttan oluşur [1]. Bölme aktör kimliğine göre yapıldı: bir konuşmacının tüm kayıtları tek kümede kalır. Kayıt-bazlı rastgele bölme, aynı sesin hem eğitimde hem testte görünmesine yol açarak sonuçları yapay olarak şişirir [11, 12]; bu nedenle raporlanan tüm sonuçlar konuşmacı-bağımsızdır.</w:t>
      </w:r>
    </w:p>
    <w:p>
      <w:r>
        <w:rPr>
          <w:b/>
        </w:rPr>
        <w:t>Konuşmacı-bağımsız eğitim/geçerleme/test bölmesi (seed=42).</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rFonts w:ascii="Arial" w:hAnsi="Arial"/>
                <w:b/>
                <w:sz w:val="16"/>
              </w:rPr>
              <w:t>Küme</w:t>
            </w:r>
          </w:p>
        </w:tc>
        <w:tc>
          <w:tcPr>
            <w:tcW w:type="dxa" w:w="2592"/>
          </w:tcPr>
          <w:p>
            <w:r>
              <w:rPr>
                <w:rFonts w:ascii="Arial" w:hAnsi="Arial"/>
                <w:b/>
                <w:sz w:val="16"/>
              </w:rPr>
              <w:t>Kayıt</w:t>
            </w:r>
          </w:p>
        </w:tc>
        <w:tc>
          <w:tcPr>
            <w:tcW w:type="dxa" w:w="2592"/>
          </w:tcPr>
          <w:p>
            <w:r>
              <w:rPr>
                <w:rFonts w:ascii="Arial" w:hAnsi="Arial"/>
                <w:b/>
                <w:sz w:val="16"/>
              </w:rPr>
              <w:t>Konuşmacı</w:t>
            </w:r>
          </w:p>
        </w:tc>
        <w:tc>
          <w:tcPr>
            <w:tcW w:type="dxa" w:w="2592"/>
          </w:tcPr>
          <w:p>
            <w:r>
              <w:rPr>
                <w:rFonts w:ascii="Arial" w:hAnsi="Arial"/>
                <w:b/>
                <w:sz w:val="16"/>
              </w:rPr>
              <w:t>Oran</w:t>
            </w:r>
          </w:p>
        </w:tc>
      </w:tr>
      <w:tr>
        <w:tc>
          <w:tcPr>
            <w:tcW w:type="dxa" w:w="2592"/>
          </w:tcPr>
          <w:p>
            <w:r>
              <w:rPr>
                <w:rFonts w:ascii="Arial" w:hAnsi="Arial"/>
                <w:sz w:val="16"/>
              </w:rPr>
              <w:t>Eğitim</w:t>
            </w:r>
          </w:p>
        </w:tc>
        <w:tc>
          <w:tcPr>
            <w:tcW w:type="dxa" w:w="2592"/>
          </w:tcPr>
          <w:p>
            <w:r>
              <w:rPr>
                <w:rFonts w:ascii="Arial" w:hAnsi="Arial"/>
                <w:sz w:val="16"/>
              </w:rPr>
              <w:t>5234</w:t>
            </w:r>
          </w:p>
        </w:tc>
        <w:tc>
          <w:tcPr>
            <w:tcW w:type="dxa" w:w="2592"/>
          </w:tcPr>
          <w:p>
            <w:r>
              <w:rPr>
                <w:rFonts w:ascii="Arial" w:hAnsi="Arial"/>
                <w:sz w:val="16"/>
              </w:rPr>
              <w:t>64</w:t>
            </w:r>
          </w:p>
        </w:tc>
        <w:tc>
          <w:tcPr>
            <w:tcW w:type="dxa" w:w="2592"/>
          </w:tcPr>
          <w:p>
            <w:r>
              <w:rPr>
                <w:rFonts w:ascii="Arial" w:hAnsi="Arial"/>
                <w:sz w:val="16"/>
              </w:rPr>
              <w:t>%70.3</w:t>
            </w:r>
          </w:p>
        </w:tc>
      </w:tr>
      <w:tr>
        <w:tc>
          <w:tcPr>
            <w:tcW w:type="dxa" w:w="2592"/>
          </w:tcPr>
          <w:p>
            <w:r>
              <w:rPr>
                <w:rFonts w:ascii="Arial" w:hAnsi="Arial"/>
                <w:sz w:val="16"/>
              </w:rPr>
              <w:t>Geçerleme</w:t>
            </w:r>
          </w:p>
        </w:tc>
        <w:tc>
          <w:tcPr>
            <w:tcW w:type="dxa" w:w="2592"/>
          </w:tcPr>
          <w:p>
            <w:r>
              <w:rPr>
                <w:rFonts w:ascii="Arial" w:hAnsi="Arial"/>
                <w:sz w:val="16"/>
              </w:rPr>
              <w:t>1148</w:t>
            </w:r>
          </w:p>
        </w:tc>
        <w:tc>
          <w:tcPr>
            <w:tcW w:type="dxa" w:w="2592"/>
          </w:tcPr>
          <w:p>
            <w:r>
              <w:rPr>
                <w:rFonts w:ascii="Arial" w:hAnsi="Arial"/>
                <w:sz w:val="16"/>
              </w:rPr>
              <w:t>14</w:t>
            </w:r>
          </w:p>
        </w:tc>
        <w:tc>
          <w:tcPr>
            <w:tcW w:type="dxa" w:w="2592"/>
          </w:tcPr>
          <w:p>
            <w:r>
              <w:rPr>
                <w:rFonts w:ascii="Arial" w:hAnsi="Arial"/>
                <w:sz w:val="16"/>
              </w:rPr>
              <w:t>%15.4</w:t>
            </w:r>
          </w:p>
        </w:tc>
      </w:tr>
      <w:tr>
        <w:tc>
          <w:tcPr>
            <w:tcW w:type="dxa" w:w="2592"/>
          </w:tcPr>
          <w:p>
            <w:r>
              <w:rPr>
                <w:rFonts w:ascii="Arial" w:hAnsi="Arial"/>
                <w:sz w:val="16"/>
              </w:rPr>
              <w:t>Test</w:t>
            </w:r>
          </w:p>
        </w:tc>
        <w:tc>
          <w:tcPr>
            <w:tcW w:type="dxa" w:w="2592"/>
          </w:tcPr>
          <w:p>
            <w:r>
              <w:rPr>
                <w:rFonts w:ascii="Arial" w:hAnsi="Arial"/>
                <w:sz w:val="16"/>
              </w:rPr>
              <w:t>1060</w:t>
            </w:r>
          </w:p>
        </w:tc>
        <w:tc>
          <w:tcPr>
            <w:tcW w:type="dxa" w:w="2592"/>
          </w:tcPr>
          <w:p>
            <w:r>
              <w:rPr>
                <w:rFonts w:ascii="Arial" w:hAnsi="Arial"/>
                <w:sz w:val="16"/>
              </w:rPr>
              <w:t>13</w:t>
            </w:r>
          </w:p>
        </w:tc>
        <w:tc>
          <w:tcPr>
            <w:tcW w:type="dxa" w:w="2592"/>
          </w:tcPr>
          <w:p>
            <w:r>
              <w:rPr>
                <w:rFonts w:ascii="Arial" w:hAnsi="Arial"/>
                <w:sz w:val="16"/>
              </w:rPr>
              <w:t>%14.2</w:t>
            </w:r>
          </w:p>
        </w:tc>
      </w:tr>
    </w:tbl>
    <w:p/>
    <w:p>
      <w:r>
        <w:rPr>
          <w:b/>
        </w:rPr>
        <w:t>Sınıf dağılımı; hafif dengesizlik ağırlıklı hata fonksiyonuyla telafi edildi.</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rFonts w:ascii="Arial" w:hAnsi="Arial"/>
                <w:b/>
                <w:sz w:val="16"/>
              </w:rPr>
              <w:t>Duygu</w:t>
            </w:r>
          </w:p>
        </w:tc>
        <w:tc>
          <w:tcPr>
            <w:tcW w:type="dxa" w:w="2592"/>
          </w:tcPr>
          <w:p>
            <w:r>
              <w:rPr>
                <w:rFonts w:ascii="Arial" w:hAnsi="Arial"/>
                <w:b/>
                <w:sz w:val="16"/>
              </w:rPr>
              <w:t>Eğitim</w:t>
            </w:r>
          </w:p>
        </w:tc>
        <w:tc>
          <w:tcPr>
            <w:tcW w:type="dxa" w:w="2592"/>
          </w:tcPr>
          <w:p>
            <w:r>
              <w:rPr>
                <w:rFonts w:ascii="Arial" w:hAnsi="Arial"/>
                <w:b/>
                <w:sz w:val="16"/>
              </w:rPr>
              <w:t>Geçerleme</w:t>
            </w:r>
          </w:p>
        </w:tc>
        <w:tc>
          <w:tcPr>
            <w:tcW w:type="dxa" w:w="2592"/>
          </w:tcPr>
          <w:p>
            <w:r>
              <w:rPr>
                <w:rFonts w:ascii="Arial" w:hAnsi="Arial"/>
                <w:b/>
                <w:sz w:val="16"/>
              </w:rPr>
              <w:t>Test</w:t>
            </w:r>
          </w:p>
        </w:tc>
      </w:tr>
      <w:tr>
        <w:tc>
          <w:tcPr>
            <w:tcW w:type="dxa" w:w="2592"/>
          </w:tcPr>
          <w:p>
            <w:r>
              <w:rPr>
                <w:rFonts w:ascii="Arial" w:hAnsi="Arial"/>
                <w:sz w:val="16"/>
              </w:rPr>
              <w:t>Kızgın</w:t>
            </w:r>
          </w:p>
        </w:tc>
        <w:tc>
          <w:tcPr>
            <w:tcW w:type="dxa" w:w="2592"/>
          </w:tcPr>
          <w:p>
            <w:r>
              <w:rPr>
                <w:rFonts w:ascii="Arial" w:hAnsi="Arial"/>
                <w:sz w:val="16"/>
              </w:rPr>
              <w:t>894</w:t>
            </w:r>
          </w:p>
        </w:tc>
        <w:tc>
          <w:tcPr>
            <w:tcW w:type="dxa" w:w="2592"/>
          </w:tcPr>
          <w:p>
            <w:r>
              <w:rPr>
                <w:rFonts w:ascii="Arial" w:hAnsi="Arial"/>
                <w:sz w:val="16"/>
              </w:rPr>
              <w:t>196</w:t>
            </w:r>
          </w:p>
        </w:tc>
        <w:tc>
          <w:tcPr>
            <w:tcW w:type="dxa" w:w="2592"/>
          </w:tcPr>
          <w:p>
            <w:r>
              <w:rPr>
                <w:rFonts w:ascii="Arial" w:hAnsi="Arial"/>
                <w:sz w:val="16"/>
              </w:rPr>
              <w:t>181</w:t>
            </w:r>
          </w:p>
        </w:tc>
      </w:tr>
      <w:tr>
        <w:tc>
          <w:tcPr>
            <w:tcW w:type="dxa" w:w="2592"/>
          </w:tcPr>
          <w:p>
            <w:r>
              <w:rPr>
                <w:rFonts w:ascii="Arial" w:hAnsi="Arial"/>
                <w:sz w:val="16"/>
              </w:rPr>
              <w:t>Tiksinti</w:t>
            </w:r>
          </w:p>
        </w:tc>
        <w:tc>
          <w:tcPr>
            <w:tcW w:type="dxa" w:w="2592"/>
          </w:tcPr>
          <w:p>
            <w:r>
              <w:rPr>
                <w:rFonts w:ascii="Arial" w:hAnsi="Arial"/>
                <w:sz w:val="16"/>
              </w:rPr>
              <w:t>894</w:t>
            </w:r>
          </w:p>
        </w:tc>
        <w:tc>
          <w:tcPr>
            <w:tcW w:type="dxa" w:w="2592"/>
          </w:tcPr>
          <w:p>
            <w:r>
              <w:rPr>
                <w:rFonts w:ascii="Arial" w:hAnsi="Arial"/>
                <w:sz w:val="16"/>
              </w:rPr>
              <w:t>196</w:t>
            </w:r>
          </w:p>
        </w:tc>
        <w:tc>
          <w:tcPr>
            <w:tcW w:type="dxa" w:w="2592"/>
          </w:tcPr>
          <w:p>
            <w:r>
              <w:rPr>
                <w:rFonts w:ascii="Arial" w:hAnsi="Arial"/>
                <w:sz w:val="16"/>
              </w:rPr>
              <w:t>181</w:t>
            </w:r>
          </w:p>
        </w:tc>
      </w:tr>
      <w:tr>
        <w:tc>
          <w:tcPr>
            <w:tcW w:type="dxa" w:w="2592"/>
          </w:tcPr>
          <w:p>
            <w:r>
              <w:rPr>
                <w:rFonts w:ascii="Arial" w:hAnsi="Arial"/>
                <w:sz w:val="16"/>
              </w:rPr>
              <w:t>Korku</w:t>
            </w:r>
          </w:p>
        </w:tc>
        <w:tc>
          <w:tcPr>
            <w:tcW w:type="dxa" w:w="2592"/>
          </w:tcPr>
          <w:p>
            <w:r>
              <w:rPr>
                <w:rFonts w:ascii="Arial" w:hAnsi="Arial"/>
                <w:sz w:val="16"/>
              </w:rPr>
              <w:t>894</w:t>
            </w:r>
          </w:p>
        </w:tc>
        <w:tc>
          <w:tcPr>
            <w:tcW w:type="dxa" w:w="2592"/>
          </w:tcPr>
          <w:p>
            <w:r>
              <w:rPr>
                <w:rFonts w:ascii="Arial" w:hAnsi="Arial"/>
                <w:sz w:val="16"/>
              </w:rPr>
              <w:t>196</w:t>
            </w:r>
          </w:p>
        </w:tc>
        <w:tc>
          <w:tcPr>
            <w:tcW w:type="dxa" w:w="2592"/>
          </w:tcPr>
          <w:p>
            <w:r>
              <w:rPr>
                <w:rFonts w:ascii="Arial" w:hAnsi="Arial"/>
                <w:sz w:val="16"/>
              </w:rPr>
              <w:t>181</w:t>
            </w:r>
          </w:p>
        </w:tc>
      </w:tr>
      <w:tr>
        <w:tc>
          <w:tcPr>
            <w:tcW w:type="dxa" w:w="2592"/>
          </w:tcPr>
          <w:p>
            <w:r>
              <w:rPr>
                <w:rFonts w:ascii="Arial" w:hAnsi="Arial"/>
                <w:sz w:val="16"/>
              </w:rPr>
              <w:t>Mutlu</w:t>
            </w:r>
          </w:p>
        </w:tc>
        <w:tc>
          <w:tcPr>
            <w:tcW w:type="dxa" w:w="2592"/>
          </w:tcPr>
          <w:p>
            <w:r>
              <w:rPr>
                <w:rFonts w:ascii="Arial" w:hAnsi="Arial"/>
                <w:sz w:val="16"/>
              </w:rPr>
              <w:t>894</w:t>
            </w:r>
          </w:p>
        </w:tc>
        <w:tc>
          <w:tcPr>
            <w:tcW w:type="dxa" w:w="2592"/>
          </w:tcPr>
          <w:p>
            <w:r>
              <w:rPr>
                <w:rFonts w:ascii="Arial" w:hAnsi="Arial"/>
                <w:sz w:val="16"/>
              </w:rPr>
              <w:t>196</w:t>
            </w:r>
          </w:p>
        </w:tc>
        <w:tc>
          <w:tcPr>
            <w:tcW w:type="dxa" w:w="2592"/>
          </w:tcPr>
          <w:p>
            <w:r>
              <w:rPr>
                <w:rFonts w:ascii="Arial" w:hAnsi="Arial"/>
                <w:sz w:val="16"/>
              </w:rPr>
              <w:t>181</w:t>
            </w:r>
          </w:p>
        </w:tc>
      </w:tr>
      <w:tr>
        <w:tc>
          <w:tcPr>
            <w:tcW w:type="dxa" w:w="2592"/>
          </w:tcPr>
          <w:p>
            <w:r>
              <w:rPr>
                <w:rFonts w:ascii="Arial" w:hAnsi="Arial"/>
                <w:sz w:val="16"/>
              </w:rPr>
              <w:t>Nötr</w:t>
            </w:r>
          </w:p>
        </w:tc>
        <w:tc>
          <w:tcPr>
            <w:tcW w:type="dxa" w:w="2592"/>
          </w:tcPr>
          <w:p>
            <w:r>
              <w:rPr>
                <w:rFonts w:ascii="Arial" w:hAnsi="Arial"/>
                <w:sz w:val="16"/>
              </w:rPr>
              <w:t>764</w:t>
            </w:r>
          </w:p>
        </w:tc>
        <w:tc>
          <w:tcPr>
            <w:tcW w:type="dxa" w:w="2592"/>
          </w:tcPr>
          <w:p>
            <w:r>
              <w:rPr>
                <w:rFonts w:ascii="Arial" w:hAnsi="Arial"/>
                <w:sz w:val="16"/>
              </w:rPr>
              <w:t>168</w:t>
            </w:r>
          </w:p>
        </w:tc>
        <w:tc>
          <w:tcPr>
            <w:tcW w:type="dxa" w:w="2592"/>
          </w:tcPr>
          <w:p>
            <w:r>
              <w:rPr>
                <w:rFonts w:ascii="Arial" w:hAnsi="Arial"/>
                <w:sz w:val="16"/>
              </w:rPr>
              <w:t>155</w:t>
            </w:r>
          </w:p>
        </w:tc>
      </w:tr>
      <w:tr>
        <w:tc>
          <w:tcPr>
            <w:tcW w:type="dxa" w:w="2592"/>
          </w:tcPr>
          <w:p>
            <w:r>
              <w:rPr>
                <w:rFonts w:ascii="Arial" w:hAnsi="Arial"/>
                <w:sz w:val="16"/>
              </w:rPr>
              <w:t>Üzgün</w:t>
            </w:r>
          </w:p>
        </w:tc>
        <w:tc>
          <w:tcPr>
            <w:tcW w:type="dxa" w:w="2592"/>
          </w:tcPr>
          <w:p>
            <w:r>
              <w:rPr>
                <w:rFonts w:ascii="Arial" w:hAnsi="Arial"/>
                <w:sz w:val="16"/>
              </w:rPr>
              <w:t>894</w:t>
            </w:r>
          </w:p>
        </w:tc>
        <w:tc>
          <w:tcPr>
            <w:tcW w:type="dxa" w:w="2592"/>
          </w:tcPr>
          <w:p>
            <w:r>
              <w:rPr>
                <w:rFonts w:ascii="Arial" w:hAnsi="Arial"/>
                <w:sz w:val="16"/>
              </w:rPr>
              <w:t>196</w:t>
            </w:r>
          </w:p>
        </w:tc>
        <w:tc>
          <w:tcPr>
            <w:tcW w:type="dxa" w:w="2592"/>
          </w:tcPr>
          <w:p>
            <w:r>
              <w:rPr>
                <w:rFonts w:ascii="Arial" w:hAnsi="Arial"/>
                <w:sz w:val="16"/>
              </w:rPr>
              <w:t>181</w:t>
            </w:r>
          </w:p>
        </w:tc>
      </w:tr>
    </w:tbl>
    <w:p/>
    <w:p>
      <w:pPr>
        <w:pStyle w:val="Heading1"/>
      </w:pPr>
      <w:r>
        <w:t>Değerlendirme Metrikleri</w:t>
      </w:r>
    </w:p>
    <w:p>
      <w:pPr>
        <w:spacing w:after="120"/>
      </w:pPr>
      <w:r>
        <w:t>Altı sınıflı ve hafif dengesiz bu problemde tek başına doğruluk yanıltıcı olabileceğinden dört metrik birlikte raporlandı: doğruluk, dengeli doğruluk (sınıf başına duyarlılık ortalaması; literatürdeki UA karşılığı), macro-F1 (tüm sınıflara eşit ağırlık) ve ağırlıklı F1. Model seçimi ve erken durdurma macro-F1 üzerinden yapıldı [6, 11]. Sınıf bazında kesinlik/duyarlılık/F1 ve karışıklık matrisleri de verildi.</w:t>
      </w:r>
    </w:p>
    <w:p>
      <w:pPr>
        <w:pStyle w:val="Heading1"/>
      </w:pPr>
      <w:r>
        <w:t>Veri Ön İşleme</w:t>
      </w:r>
    </w:p>
    <w:p>
      <w:pPr>
        <w:pStyle w:val="ListBullet"/>
      </w:pPr>
      <w:r>
        <w:t>Tüm kayıtlar 16 kHz mono olarak yüklendi (librosa yalnızca sinyal düzeyi öznitelik çıkarımı için kullanıldı; ödev kuralları buna izin veriyor).</w:t>
      </w:r>
    </w:p>
    <w:p>
      <w:pPr>
        <w:pStyle w:val="ListBullet"/>
      </w:pPr>
      <w:r>
        <w:t>Yöntem 1: 1024 nokta FFT, 256 örnek atlama, 20-8000 Hz aralığında log-mel spectrogram; zaman ekseni ortadan kırpma/dolgu ile sabit uzunluğa getirildi [2, 3].</w:t>
      </w:r>
    </w:p>
    <w:p>
      <w:pPr>
        <w:pStyle w:val="ListBullet"/>
      </w:pPr>
      <w:r>
        <w:t>Yöntem 2: kayıt, sayısı ve genişliği hiperparametre olan eşit aralıklı pencerelere bölündü; aralık başına 44 boyutlu istatistik vektörü çıkarıldı [6, 9].</w:t>
      </w:r>
    </w:p>
    <w:p>
      <w:pPr>
        <w:pStyle w:val="ListBullet"/>
      </w:pPr>
      <w:r>
        <w:t>Z-skor normalizasyonu YALNIZCA eğitim kümesi istatistikleriyle öğrenilip diğer kümelere uygulandı; bilgi sızıntısı yoktur.</w:t>
      </w:r>
    </w:p>
    <w:p>
      <w:pPr>
        <w:pStyle w:val="ListBullet"/>
      </w:pPr>
      <w:r>
        <w:t>Öznitelikler, ayar parmak izi içeren bir önbelleğe alınarak deneme turları hızlandırıldı.</w:t>
      </w:r>
    </w:p>
    <w:p>
      <w:pPr>
        <w:pStyle w:val="Heading1"/>
      </w:pPr>
      <w:r>
        <w:t>Yöntem 1: Log-Mel Spectrogram + CNN</w:t>
      </w:r>
    </w:p>
    <w:p>
      <w:pPr>
        <w:spacing w:after="120"/>
      </w:pPr>
      <w:r>
        <w:t>Her kayıt tek kanallı bir log-mel spectrogram görüntüsüne çevrildi ve sıfırdan tanımlanan bir CNN ile sınıflandırıldı. Ağ, Conv-BN-ReLU çiftleri ve 2x2 max pooling içeren bloklardan sonra global average pooling ve tek bir doğrusal katmandan oluşur; hazır ya da önceden eğitilmiş hiçbir model kullanılmadı [2, 4].</w:t>
      </w:r>
    </w:p>
    <w:p>
      <w:pPr>
        <w:spacing w:after="120"/>
      </w:pPr>
      <w:r>
        <w:t>Geçerleme kümesinde 11 aday tarandı; ardından kazanan etrafında 8 adaylık yerel iyileştirme turu koşuldu. Seçim ölçütü geçerleme macro-F1 değeridir; test kümesine yalnızca nihai kazanan dokundu.</w:t>
      </w:r>
    </w:p>
    <w:p>
      <w:r>
        <w:rPr>
          <w:b/>
        </w:rPr>
        <w:t>Geçerleme macro-F1 sırasına göre ilk 12 aday (toplam 19 deneme).</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r>
              <w:rPr>
                <w:rFonts w:ascii="Arial" w:hAnsi="Arial"/>
                <w:b/>
                <w:sz w:val="16"/>
              </w:rPr>
              <w:t>Aşama</w:t>
            </w:r>
          </w:p>
        </w:tc>
        <w:tc>
          <w:tcPr>
            <w:tcW w:type="dxa" w:w="1481"/>
          </w:tcPr>
          <w:p>
            <w:r>
              <w:rPr>
                <w:rFonts w:ascii="Arial" w:hAnsi="Arial"/>
                <w:b/>
                <w:sz w:val="16"/>
              </w:rPr>
              <w:t>Öznitelik</w:t>
            </w:r>
          </w:p>
        </w:tc>
        <w:tc>
          <w:tcPr>
            <w:tcW w:type="dxa" w:w="1481"/>
          </w:tcPr>
          <w:p>
            <w:r>
              <w:rPr>
                <w:rFonts w:ascii="Arial" w:hAnsi="Arial"/>
                <w:b/>
                <w:sz w:val="16"/>
              </w:rPr>
              <w:t>Model</w:t>
            </w:r>
          </w:p>
        </w:tc>
        <w:tc>
          <w:tcPr>
            <w:tcW w:type="dxa" w:w="1481"/>
          </w:tcPr>
          <w:p>
            <w:r>
              <w:rPr>
                <w:rFonts w:ascii="Arial" w:hAnsi="Arial"/>
                <w:b/>
                <w:sz w:val="16"/>
              </w:rPr>
              <w:t>Parametre</w:t>
            </w:r>
          </w:p>
        </w:tc>
        <w:tc>
          <w:tcPr>
            <w:tcW w:type="dxa" w:w="1481"/>
          </w:tcPr>
          <w:p>
            <w:r>
              <w:rPr>
                <w:rFonts w:ascii="Arial" w:hAnsi="Arial"/>
                <w:b/>
                <w:sz w:val="16"/>
              </w:rPr>
              <w:t>En iyi epoch</w:t>
            </w:r>
          </w:p>
        </w:tc>
        <w:tc>
          <w:tcPr>
            <w:tcW w:type="dxa" w:w="1481"/>
          </w:tcPr>
          <w:p>
            <w:r>
              <w:rPr>
                <w:rFonts w:ascii="Arial" w:hAnsi="Arial"/>
                <w:b/>
                <w:sz w:val="16"/>
              </w:rPr>
              <w:t>Geçerleme doğruluk</w:t>
            </w:r>
          </w:p>
        </w:tc>
        <w:tc>
          <w:tcPr>
            <w:tcW w:type="dxa" w:w="1481"/>
          </w:tcPr>
          <w:p>
            <w:r>
              <w:rPr>
                <w:rFonts w:ascii="Arial" w:hAnsi="Arial"/>
                <w:b/>
                <w:sz w:val="16"/>
              </w:rPr>
              <w:t>Geçerleme macro-F1</w:t>
            </w:r>
          </w:p>
        </w:tc>
      </w:tr>
      <w:tr>
        <w:tc>
          <w:tcPr>
            <w:tcW w:type="dxa" w:w="1481"/>
          </w:tcPr>
          <w:p>
            <w:r>
              <w:rPr>
                <w:rFonts w:ascii="Arial" w:hAnsi="Arial"/>
                <w:sz w:val="16"/>
              </w:rPr>
              <w:t>iyileştirme</w:t>
            </w:r>
          </w:p>
        </w:tc>
        <w:tc>
          <w:tcPr>
            <w:tcW w:type="dxa" w:w="1481"/>
          </w:tcPr>
          <w:p>
            <w:r>
              <w:rPr>
                <w:rFonts w:ascii="Arial" w:hAnsi="Arial"/>
                <w:sz w:val="16"/>
              </w:rPr>
              <w:t>64x128 mel</w:t>
            </w:r>
          </w:p>
        </w:tc>
        <w:tc>
          <w:tcPr>
            <w:tcW w:type="dxa" w:w="1481"/>
          </w:tcPr>
          <w:p>
            <w:r>
              <w:rPr>
                <w:rFonts w:ascii="Arial" w:hAnsi="Arial"/>
                <w:sz w:val="16"/>
              </w:rPr>
              <w:t>kanallar 32x64x128, dropout 0.3, lr 0.001, batch 16</w:t>
            </w:r>
          </w:p>
        </w:tc>
        <w:tc>
          <w:tcPr>
            <w:tcW w:type="dxa" w:w="1481"/>
          </w:tcPr>
          <w:p>
            <w:r>
              <w:rPr>
                <w:rFonts w:ascii="Arial" w:hAnsi="Arial"/>
                <w:sz w:val="16"/>
              </w:rPr>
              <w:t>287654</w:t>
            </w:r>
          </w:p>
        </w:tc>
        <w:tc>
          <w:tcPr>
            <w:tcW w:type="dxa" w:w="1481"/>
          </w:tcPr>
          <w:p>
            <w:r>
              <w:rPr>
                <w:rFonts w:ascii="Arial" w:hAnsi="Arial"/>
                <w:sz w:val="16"/>
              </w:rPr>
              <w:t>29</w:t>
            </w:r>
          </w:p>
        </w:tc>
        <w:tc>
          <w:tcPr>
            <w:tcW w:type="dxa" w:w="1481"/>
          </w:tcPr>
          <w:p>
            <w:r>
              <w:rPr>
                <w:rFonts w:ascii="Arial" w:hAnsi="Arial"/>
                <w:sz w:val="16"/>
              </w:rPr>
              <w:t>0.5575</w:t>
            </w:r>
          </w:p>
        </w:tc>
        <w:tc>
          <w:tcPr>
            <w:tcW w:type="dxa" w:w="1481"/>
          </w:tcPr>
          <w:p>
            <w:r>
              <w:rPr>
                <w:rFonts w:ascii="Arial" w:hAnsi="Arial"/>
                <w:sz w:val="16"/>
              </w:rPr>
              <w:t>0.5531</w:t>
            </w:r>
          </w:p>
        </w:tc>
      </w:tr>
      <w:tr>
        <w:tc>
          <w:tcPr>
            <w:tcW w:type="dxa" w:w="1481"/>
          </w:tcPr>
          <w:p>
            <w:r>
              <w:rPr>
                <w:rFonts w:ascii="Arial" w:hAnsi="Arial"/>
                <w:sz w:val="16"/>
              </w:rPr>
              <w:t>iyileştirme</w:t>
            </w:r>
          </w:p>
        </w:tc>
        <w:tc>
          <w:tcPr>
            <w:tcW w:type="dxa" w:w="1481"/>
          </w:tcPr>
          <w:p>
            <w:r>
              <w:rPr>
                <w:rFonts w:ascii="Arial" w:hAnsi="Arial"/>
                <w:sz w:val="16"/>
              </w:rPr>
              <w:t>64x128 mel</w:t>
            </w:r>
          </w:p>
        </w:tc>
        <w:tc>
          <w:tcPr>
            <w:tcW w:type="dxa" w:w="1481"/>
          </w:tcPr>
          <w:p>
            <w:r>
              <w:rPr>
                <w:rFonts w:ascii="Arial" w:hAnsi="Arial"/>
                <w:sz w:val="16"/>
              </w:rPr>
              <w:t>kanallar 32x64x128, dropout 0.2, lr 0.001, batch 32</w:t>
            </w:r>
          </w:p>
        </w:tc>
        <w:tc>
          <w:tcPr>
            <w:tcW w:type="dxa" w:w="1481"/>
          </w:tcPr>
          <w:p>
            <w:r>
              <w:rPr>
                <w:rFonts w:ascii="Arial" w:hAnsi="Arial"/>
                <w:sz w:val="16"/>
              </w:rPr>
              <w:t>287654</w:t>
            </w:r>
          </w:p>
        </w:tc>
        <w:tc>
          <w:tcPr>
            <w:tcW w:type="dxa" w:w="1481"/>
          </w:tcPr>
          <w:p>
            <w:r>
              <w:rPr>
                <w:rFonts w:ascii="Arial" w:hAnsi="Arial"/>
                <w:sz w:val="16"/>
              </w:rPr>
              <w:t>14</w:t>
            </w:r>
          </w:p>
        </w:tc>
        <w:tc>
          <w:tcPr>
            <w:tcW w:type="dxa" w:w="1481"/>
          </w:tcPr>
          <w:p>
            <w:r>
              <w:rPr>
                <w:rFonts w:ascii="Arial" w:hAnsi="Arial"/>
                <w:sz w:val="16"/>
              </w:rPr>
              <w:t>0.5601</w:t>
            </w:r>
          </w:p>
        </w:tc>
        <w:tc>
          <w:tcPr>
            <w:tcW w:type="dxa" w:w="1481"/>
          </w:tcPr>
          <w:p>
            <w:r>
              <w:rPr>
                <w:rFonts w:ascii="Arial" w:hAnsi="Arial"/>
                <w:sz w:val="16"/>
              </w:rPr>
              <w:t>0.5528</w:t>
            </w:r>
          </w:p>
        </w:tc>
      </w:tr>
      <w:tr>
        <w:tc>
          <w:tcPr>
            <w:tcW w:type="dxa" w:w="1481"/>
          </w:tcPr>
          <w:p>
            <w:r>
              <w:rPr>
                <w:rFonts w:ascii="Arial" w:hAnsi="Arial"/>
                <w:sz w:val="16"/>
              </w:rPr>
              <w:t>iyileştirme</w:t>
            </w:r>
          </w:p>
        </w:tc>
        <w:tc>
          <w:tcPr>
            <w:tcW w:type="dxa" w:w="1481"/>
          </w:tcPr>
          <w:p>
            <w:r>
              <w:rPr>
                <w:rFonts w:ascii="Arial" w:hAnsi="Arial"/>
                <w:sz w:val="16"/>
              </w:rPr>
              <w:t>64x128 mel</w:t>
            </w:r>
          </w:p>
        </w:tc>
        <w:tc>
          <w:tcPr>
            <w:tcW w:type="dxa" w:w="1481"/>
          </w:tcPr>
          <w:p>
            <w:r>
              <w:rPr>
                <w:rFonts w:ascii="Arial" w:hAnsi="Arial"/>
                <w:sz w:val="16"/>
              </w:rPr>
              <w:t>kanallar 64x128x256, dropout 0.3, lr 0.001, batch 32</w:t>
            </w:r>
          </w:p>
        </w:tc>
        <w:tc>
          <w:tcPr>
            <w:tcW w:type="dxa" w:w="1481"/>
          </w:tcPr>
          <w:p>
            <w:r>
              <w:rPr>
                <w:rFonts w:ascii="Arial" w:hAnsi="Arial"/>
                <w:sz w:val="16"/>
              </w:rPr>
              <w:t>1146694</w:t>
            </w:r>
          </w:p>
        </w:tc>
        <w:tc>
          <w:tcPr>
            <w:tcW w:type="dxa" w:w="1481"/>
          </w:tcPr>
          <w:p>
            <w:r>
              <w:rPr>
                <w:rFonts w:ascii="Arial" w:hAnsi="Arial"/>
                <w:sz w:val="16"/>
              </w:rPr>
              <w:t>19</w:t>
            </w:r>
          </w:p>
        </w:tc>
        <w:tc>
          <w:tcPr>
            <w:tcW w:type="dxa" w:w="1481"/>
          </w:tcPr>
          <w:p>
            <w:r>
              <w:rPr>
                <w:rFonts w:ascii="Arial" w:hAnsi="Arial"/>
                <w:sz w:val="16"/>
              </w:rPr>
              <w:t>0.5523</w:t>
            </w:r>
          </w:p>
        </w:tc>
        <w:tc>
          <w:tcPr>
            <w:tcW w:type="dxa" w:w="1481"/>
          </w:tcPr>
          <w:p>
            <w:r>
              <w:rPr>
                <w:rFonts w:ascii="Arial" w:hAnsi="Arial"/>
                <w:sz w:val="16"/>
              </w:rPr>
              <w:t>0.5495</w:t>
            </w:r>
          </w:p>
        </w:tc>
      </w:tr>
      <w:tr>
        <w:tc>
          <w:tcPr>
            <w:tcW w:type="dxa" w:w="1481"/>
          </w:tcPr>
          <w:p>
            <w:r>
              <w:rPr>
                <w:rFonts w:ascii="Arial" w:hAnsi="Arial"/>
                <w:sz w:val="16"/>
              </w:rPr>
              <w:t>iyileştirme</w:t>
            </w:r>
          </w:p>
        </w:tc>
        <w:tc>
          <w:tcPr>
            <w:tcW w:type="dxa" w:w="1481"/>
          </w:tcPr>
          <w:p>
            <w:r>
              <w:rPr>
                <w:rFonts w:ascii="Arial" w:hAnsi="Arial"/>
                <w:sz w:val="16"/>
              </w:rPr>
              <w:t>64x128 mel</w:t>
            </w:r>
          </w:p>
        </w:tc>
        <w:tc>
          <w:tcPr>
            <w:tcW w:type="dxa" w:w="1481"/>
          </w:tcPr>
          <w:p>
            <w:r>
              <w:rPr>
                <w:rFonts w:ascii="Arial" w:hAnsi="Arial"/>
                <w:sz w:val="16"/>
              </w:rPr>
              <w:t>kanallar 32x64x128, dropout 0.3, lr 0.0005, batch 32</w:t>
            </w:r>
          </w:p>
        </w:tc>
        <w:tc>
          <w:tcPr>
            <w:tcW w:type="dxa" w:w="1481"/>
          </w:tcPr>
          <w:p>
            <w:r>
              <w:rPr>
                <w:rFonts w:ascii="Arial" w:hAnsi="Arial"/>
                <w:sz w:val="16"/>
              </w:rPr>
              <w:t>287654</w:t>
            </w:r>
          </w:p>
        </w:tc>
        <w:tc>
          <w:tcPr>
            <w:tcW w:type="dxa" w:w="1481"/>
          </w:tcPr>
          <w:p>
            <w:r>
              <w:rPr>
                <w:rFonts w:ascii="Arial" w:hAnsi="Arial"/>
                <w:sz w:val="16"/>
              </w:rPr>
              <w:t>14</w:t>
            </w:r>
          </w:p>
        </w:tc>
        <w:tc>
          <w:tcPr>
            <w:tcW w:type="dxa" w:w="1481"/>
          </w:tcPr>
          <w:p>
            <w:r>
              <w:rPr>
                <w:rFonts w:ascii="Arial" w:hAnsi="Arial"/>
                <w:sz w:val="16"/>
              </w:rPr>
              <w:t>0.5505</w:t>
            </w:r>
          </w:p>
        </w:tc>
        <w:tc>
          <w:tcPr>
            <w:tcW w:type="dxa" w:w="1481"/>
          </w:tcPr>
          <w:p>
            <w:r>
              <w:rPr>
                <w:rFonts w:ascii="Arial" w:hAnsi="Arial"/>
                <w:sz w:val="16"/>
              </w:rPr>
              <w:t>0.5446</w:t>
            </w:r>
          </w:p>
        </w:tc>
      </w:tr>
      <w:tr>
        <w:tc>
          <w:tcPr>
            <w:tcW w:type="dxa" w:w="1481"/>
          </w:tcPr>
          <w:p>
            <w:r>
              <w:rPr>
                <w:rFonts w:ascii="Arial" w:hAnsi="Arial"/>
                <w:sz w:val="16"/>
              </w:rPr>
              <w:t>iyileştirme</w:t>
            </w:r>
          </w:p>
        </w:tc>
        <w:tc>
          <w:tcPr>
            <w:tcW w:type="dxa" w:w="1481"/>
          </w:tcPr>
          <w:p>
            <w:r>
              <w:rPr>
                <w:rFonts w:ascii="Arial" w:hAnsi="Arial"/>
                <w:sz w:val="16"/>
              </w:rPr>
              <w:t>64x128 mel</w:t>
            </w:r>
          </w:p>
        </w:tc>
        <w:tc>
          <w:tcPr>
            <w:tcW w:type="dxa" w:w="1481"/>
          </w:tcPr>
          <w:p>
            <w:r>
              <w:rPr>
                <w:rFonts w:ascii="Arial" w:hAnsi="Arial"/>
                <w:sz w:val="16"/>
              </w:rPr>
              <w:t>kanallar 32x64x128, dropout 0.4, lr 0.001, batch 32</w:t>
            </w:r>
          </w:p>
        </w:tc>
        <w:tc>
          <w:tcPr>
            <w:tcW w:type="dxa" w:w="1481"/>
          </w:tcPr>
          <w:p>
            <w:r>
              <w:rPr>
                <w:rFonts w:ascii="Arial" w:hAnsi="Arial"/>
                <w:sz w:val="16"/>
              </w:rPr>
              <w:t>287654</w:t>
            </w:r>
          </w:p>
        </w:tc>
        <w:tc>
          <w:tcPr>
            <w:tcW w:type="dxa" w:w="1481"/>
          </w:tcPr>
          <w:p>
            <w:r>
              <w:rPr>
                <w:rFonts w:ascii="Arial" w:hAnsi="Arial"/>
                <w:sz w:val="16"/>
              </w:rPr>
              <w:t>25</w:t>
            </w:r>
          </w:p>
        </w:tc>
        <w:tc>
          <w:tcPr>
            <w:tcW w:type="dxa" w:w="1481"/>
          </w:tcPr>
          <w:p>
            <w:r>
              <w:rPr>
                <w:rFonts w:ascii="Arial" w:hAnsi="Arial"/>
                <w:sz w:val="16"/>
              </w:rPr>
              <w:t>0.5462</w:t>
            </w:r>
          </w:p>
        </w:tc>
        <w:tc>
          <w:tcPr>
            <w:tcW w:type="dxa" w:w="1481"/>
          </w:tcPr>
          <w:p>
            <w:r>
              <w:rPr>
                <w:rFonts w:ascii="Arial" w:hAnsi="Arial"/>
                <w:sz w:val="16"/>
              </w:rPr>
              <w:t>0.5441</w:t>
            </w:r>
          </w:p>
        </w:tc>
      </w:tr>
      <w:tr>
        <w:tc>
          <w:tcPr>
            <w:tcW w:type="dxa" w:w="1481"/>
          </w:tcPr>
          <w:p>
            <w:r>
              <w:rPr>
                <w:rFonts w:ascii="Arial" w:hAnsi="Arial"/>
                <w:sz w:val="16"/>
              </w:rPr>
              <w:t>arama</w:t>
            </w:r>
          </w:p>
        </w:tc>
        <w:tc>
          <w:tcPr>
            <w:tcW w:type="dxa" w:w="1481"/>
          </w:tcPr>
          <w:p>
            <w:r>
              <w:rPr>
                <w:rFonts w:ascii="Arial" w:hAnsi="Arial"/>
                <w:sz w:val="16"/>
              </w:rPr>
              <w:t>64x128 mel</w:t>
            </w:r>
          </w:p>
        </w:tc>
        <w:tc>
          <w:tcPr>
            <w:tcW w:type="dxa" w:w="1481"/>
          </w:tcPr>
          <w:p>
            <w:r>
              <w:rPr>
                <w:rFonts w:ascii="Arial" w:hAnsi="Arial"/>
                <w:sz w:val="16"/>
              </w:rPr>
              <w:t>kanallar 32x64x128, dropout 0.3, lr 0.001, batch 32</w:t>
            </w:r>
          </w:p>
        </w:tc>
        <w:tc>
          <w:tcPr>
            <w:tcW w:type="dxa" w:w="1481"/>
          </w:tcPr>
          <w:p>
            <w:r>
              <w:rPr>
                <w:rFonts w:ascii="Arial" w:hAnsi="Arial"/>
                <w:sz w:val="16"/>
              </w:rPr>
              <w:t>287654</w:t>
            </w:r>
          </w:p>
        </w:tc>
        <w:tc>
          <w:tcPr>
            <w:tcW w:type="dxa" w:w="1481"/>
          </w:tcPr>
          <w:p>
            <w:r>
              <w:rPr>
                <w:rFonts w:ascii="Arial" w:hAnsi="Arial"/>
                <w:sz w:val="16"/>
              </w:rPr>
              <w:t>14</w:t>
            </w:r>
          </w:p>
        </w:tc>
        <w:tc>
          <w:tcPr>
            <w:tcW w:type="dxa" w:w="1481"/>
          </w:tcPr>
          <w:p>
            <w:r>
              <w:rPr>
                <w:rFonts w:ascii="Arial" w:hAnsi="Arial"/>
                <w:sz w:val="16"/>
              </w:rPr>
              <w:t>0.5453</w:t>
            </w:r>
          </w:p>
        </w:tc>
        <w:tc>
          <w:tcPr>
            <w:tcW w:type="dxa" w:w="1481"/>
          </w:tcPr>
          <w:p>
            <w:r>
              <w:rPr>
                <w:rFonts w:ascii="Arial" w:hAnsi="Arial"/>
                <w:sz w:val="16"/>
              </w:rPr>
              <w:t>0.5415</w:t>
            </w:r>
          </w:p>
        </w:tc>
      </w:tr>
      <w:tr>
        <w:tc>
          <w:tcPr>
            <w:tcW w:type="dxa" w:w="1481"/>
          </w:tcPr>
          <w:p>
            <w:r>
              <w:rPr>
                <w:rFonts w:ascii="Arial" w:hAnsi="Arial"/>
                <w:sz w:val="16"/>
              </w:rPr>
              <w:t>iyileştirme</w:t>
            </w:r>
          </w:p>
        </w:tc>
        <w:tc>
          <w:tcPr>
            <w:tcW w:type="dxa" w:w="1481"/>
          </w:tcPr>
          <w:p>
            <w:r>
              <w:rPr>
                <w:rFonts w:ascii="Arial" w:hAnsi="Arial"/>
                <w:sz w:val="16"/>
              </w:rPr>
              <w:t>64x128 mel</w:t>
            </w:r>
          </w:p>
        </w:tc>
        <w:tc>
          <w:tcPr>
            <w:tcW w:type="dxa" w:w="1481"/>
          </w:tcPr>
          <w:p>
            <w:r>
              <w:rPr>
                <w:rFonts w:ascii="Arial" w:hAnsi="Arial"/>
                <w:sz w:val="16"/>
              </w:rPr>
              <w:t>kanallar 32x64x128, dropout 0.3, lr 0.002, batch 32</w:t>
            </w:r>
          </w:p>
        </w:tc>
        <w:tc>
          <w:tcPr>
            <w:tcW w:type="dxa" w:w="1481"/>
          </w:tcPr>
          <w:p>
            <w:r>
              <w:rPr>
                <w:rFonts w:ascii="Arial" w:hAnsi="Arial"/>
                <w:sz w:val="16"/>
              </w:rPr>
              <w:t>287654</w:t>
            </w:r>
          </w:p>
        </w:tc>
        <w:tc>
          <w:tcPr>
            <w:tcW w:type="dxa" w:w="1481"/>
          </w:tcPr>
          <w:p>
            <w:r>
              <w:rPr>
                <w:rFonts w:ascii="Arial" w:hAnsi="Arial"/>
                <w:sz w:val="16"/>
              </w:rPr>
              <w:t>15</w:t>
            </w:r>
          </w:p>
        </w:tc>
        <w:tc>
          <w:tcPr>
            <w:tcW w:type="dxa" w:w="1481"/>
          </w:tcPr>
          <w:p>
            <w:r>
              <w:rPr>
                <w:rFonts w:ascii="Arial" w:hAnsi="Arial"/>
                <w:sz w:val="16"/>
              </w:rPr>
              <w:t>0.5409</w:t>
            </w:r>
          </w:p>
        </w:tc>
        <w:tc>
          <w:tcPr>
            <w:tcW w:type="dxa" w:w="1481"/>
          </w:tcPr>
          <w:p>
            <w:r>
              <w:rPr>
                <w:rFonts w:ascii="Arial" w:hAnsi="Arial"/>
                <w:sz w:val="16"/>
              </w:rPr>
              <w:t>0.5364</w:t>
            </w:r>
          </w:p>
        </w:tc>
      </w:tr>
      <w:tr>
        <w:tc>
          <w:tcPr>
            <w:tcW w:type="dxa" w:w="1481"/>
          </w:tcPr>
          <w:p>
            <w:r>
              <w:rPr>
                <w:rFonts w:ascii="Arial" w:hAnsi="Arial"/>
                <w:sz w:val="16"/>
              </w:rPr>
              <w:t>arama</w:t>
            </w:r>
          </w:p>
        </w:tc>
        <w:tc>
          <w:tcPr>
            <w:tcW w:type="dxa" w:w="1481"/>
          </w:tcPr>
          <w:p>
            <w:r>
              <w:rPr>
                <w:rFonts w:ascii="Arial" w:hAnsi="Arial"/>
                <w:sz w:val="16"/>
              </w:rPr>
              <w:t>64x128 mel</w:t>
            </w:r>
          </w:p>
        </w:tc>
        <w:tc>
          <w:tcPr>
            <w:tcW w:type="dxa" w:w="1481"/>
          </w:tcPr>
          <w:p>
            <w:r>
              <w:rPr>
                <w:rFonts w:ascii="Arial" w:hAnsi="Arial"/>
                <w:sz w:val="16"/>
              </w:rPr>
              <w:t>kanallar 32x64x128, dropout 0.5, lr 0.0003, batch 32</w:t>
            </w:r>
          </w:p>
        </w:tc>
        <w:tc>
          <w:tcPr>
            <w:tcW w:type="dxa" w:w="1481"/>
          </w:tcPr>
          <w:p>
            <w:r>
              <w:rPr>
                <w:rFonts w:ascii="Arial" w:hAnsi="Arial"/>
                <w:sz w:val="16"/>
              </w:rPr>
              <w:t>287654</w:t>
            </w:r>
          </w:p>
        </w:tc>
        <w:tc>
          <w:tcPr>
            <w:tcW w:type="dxa" w:w="1481"/>
          </w:tcPr>
          <w:p>
            <w:r>
              <w:rPr>
                <w:rFonts w:ascii="Arial" w:hAnsi="Arial"/>
                <w:sz w:val="16"/>
              </w:rPr>
              <w:t>22</w:t>
            </w:r>
          </w:p>
        </w:tc>
        <w:tc>
          <w:tcPr>
            <w:tcW w:type="dxa" w:w="1481"/>
          </w:tcPr>
          <w:p>
            <w:r>
              <w:rPr>
                <w:rFonts w:ascii="Arial" w:hAnsi="Arial"/>
                <w:sz w:val="16"/>
              </w:rPr>
              <w:t>0.5348</w:t>
            </w:r>
          </w:p>
        </w:tc>
        <w:tc>
          <w:tcPr>
            <w:tcW w:type="dxa" w:w="1481"/>
          </w:tcPr>
          <w:p>
            <w:r>
              <w:rPr>
                <w:rFonts w:ascii="Arial" w:hAnsi="Arial"/>
                <w:sz w:val="16"/>
              </w:rPr>
              <w:t>0.5350</w:t>
            </w:r>
          </w:p>
        </w:tc>
      </w:tr>
      <w:tr>
        <w:tc>
          <w:tcPr>
            <w:tcW w:type="dxa" w:w="1481"/>
          </w:tcPr>
          <w:p>
            <w:r>
              <w:rPr>
                <w:rFonts w:ascii="Arial" w:hAnsi="Arial"/>
                <w:sz w:val="16"/>
              </w:rPr>
              <w:t>arama</w:t>
            </w:r>
          </w:p>
        </w:tc>
        <w:tc>
          <w:tcPr>
            <w:tcW w:type="dxa" w:w="1481"/>
          </w:tcPr>
          <w:p>
            <w:r>
              <w:rPr>
                <w:rFonts w:ascii="Arial" w:hAnsi="Arial"/>
                <w:sz w:val="16"/>
              </w:rPr>
              <w:t>80x128 mel</w:t>
            </w:r>
          </w:p>
        </w:tc>
        <w:tc>
          <w:tcPr>
            <w:tcW w:type="dxa" w:w="1481"/>
          </w:tcPr>
          <w:p>
            <w:r>
              <w:rPr>
                <w:rFonts w:ascii="Arial" w:hAnsi="Arial"/>
                <w:sz w:val="16"/>
              </w:rPr>
              <w:t>kanallar 32x64x128, dropout 0.3, lr 0.0003, batch 32</w:t>
            </w:r>
          </w:p>
        </w:tc>
        <w:tc>
          <w:tcPr>
            <w:tcW w:type="dxa" w:w="1481"/>
          </w:tcPr>
          <w:p>
            <w:r>
              <w:rPr>
                <w:rFonts w:ascii="Arial" w:hAnsi="Arial"/>
                <w:sz w:val="16"/>
              </w:rPr>
              <w:t>287654</w:t>
            </w:r>
          </w:p>
        </w:tc>
        <w:tc>
          <w:tcPr>
            <w:tcW w:type="dxa" w:w="1481"/>
          </w:tcPr>
          <w:p>
            <w:r>
              <w:rPr>
                <w:rFonts w:ascii="Arial" w:hAnsi="Arial"/>
                <w:sz w:val="16"/>
              </w:rPr>
              <w:t>14</w:t>
            </w:r>
          </w:p>
        </w:tc>
        <w:tc>
          <w:tcPr>
            <w:tcW w:type="dxa" w:w="1481"/>
          </w:tcPr>
          <w:p>
            <w:r>
              <w:rPr>
                <w:rFonts w:ascii="Arial" w:hAnsi="Arial"/>
                <w:sz w:val="16"/>
              </w:rPr>
              <w:t>0.5366</w:t>
            </w:r>
          </w:p>
        </w:tc>
        <w:tc>
          <w:tcPr>
            <w:tcW w:type="dxa" w:w="1481"/>
          </w:tcPr>
          <w:p>
            <w:r>
              <w:rPr>
                <w:rFonts w:ascii="Arial" w:hAnsi="Arial"/>
                <w:sz w:val="16"/>
              </w:rPr>
              <w:t>0.5298</w:t>
            </w:r>
          </w:p>
        </w:tc>
      </w:tr>
      <w:tr>
        <w:tc>
          <w:tcPr>
            <w:tcW w:type="dxa" w:w="1481"/>
          </w:tcPr>
          <w:p>
            <w:r>
              <w:rPr>
                <w:rFonts w:ascii="Arial" w:hAnsi="Arial"/>
                <w:sz w:val="16"/>
              </w:rPr>
              <w:t>iyileştirme</w:t>
            </w:r>
          </w:p>
        </w:tc>
        <w:tc>
          <w:tcPr>
            <w:tcW w:type="dxa" w:w="1481"/>
          </w:tcPr>
          <w:p>
            <w:r>
              <w:rPr>
                <w:rFonts w:ascii="Arial" w:hAnsi="Arial"/>
                <w:sz w:val="16"/>
              </w:rPr>
              <w:t>64x128 mel</w:t>
            </w:r>
          </w:p>
        </w:tc>
        <w:tc>
          <w:tcPr>
            <w:tcW w:type="dxa" w:w="1481"/>
          </w:tcPr>
          <w:p>
            <w:r>
              <w:rPr>
                <w:rFonts w:ascii="Arial" w:hAnsi="Arial"/>
                <w:sz w:val="16"/>
              </w:rPr>
              <w:t>kanallar 16x32x64, dropout 0.3, lr 0.001, batch 32</w:t>
            </w:r>
          </w:p>
        </w:tc>
        <w:tc>
          <w:tcPr>
            <w:tcW w:type="dxa" w:w="1481"/>
          </w:tcPr>
          <w:p>
            <w:r>
              <w:rPr>
                <w:rFonts w:ascii="Arial" w:hAnsi="Arial"/>
                <w:sz w:val="16"/>
              </w:rPr>
              <w:t>72406</w:t>
            </w:r>
          </w:p>
        </w:tc>
        <w:tc>
          <w:tcPr>
            <w:tcW w:type="dxa" w:w="1481"/>
          </w:tcPr>
          <w:p>
            <w:r>
              <w:rPr>
                <w:rFonts w:ascii="Arial" w:hAnsi="Arial"/>
                <w:sz w:val="16"/>
              </w:rPr>
              <w:t>16</w:t>
            </w:r>
          </w:p>
        </w:tc>
        <w:tc>
          <w:tcPr>
            <w:tcW w:type="dxa" w:w="1481"/>
          </w:tcPr>
          <w:p>
            <w:r>
              <w:rPr>
                <w:rFonts w:ascii="Arial" w:hAnsi="Arial"/>
                <w:sz w:val="16"/>
              </w:rPr>
              <w:t>0.5296</w:t>
            </w:r>
          </w:p>
        </w:tc>
        <w:tc>
          <w:tcPr>
            <w:tcW w:type="dxa" w:w="1481"/>
          </w:tcPr>
          <w:p>
            <w:r>
              <w:rPr>
                <w:rFonts w:ascii="Arial" w:hAnsi="Arial"/>
                <w:sz w:val="16"/>
              </w:rPr>
              <w:t>0.5284</w:t>
            </w:r>
          </w:p>
        </w:tc>
      </w:tr>
      <w:tr>
        <w:tc>
          <w:tcPr>
            <w:tcW w:type="dxa" w:w="1481"/>
          </w:tcPr>
          <w:p>
            <w:r>
              <w:rPr>
                <w:rFonts w:ascii="Arial" w:hAnsi="Arial"/>
                <w:sz w:val="16"/>
              </w:rPr>
              <w:t>iyileştirme</w:t>
            </w:r>
          </w:p>
        </w:tc>
        <w:tc>
          <w:tcPr>
            <w:tcW w:type="dxa" w:w="1481"/>
          </w:tcPr>
          <w:p>
            <w:r>
              <w:rPr>
                <w:rFonts w:ascii="Arial" w:hAnsi="Arial"/>
                <w:sz w:val="16"/>
              </w:rPr>
              <w:t>64x128 mel</w:t>
            </w:r>
          </w:p>
        </w:tc>
        <w:tc>
          <w:tcPr>
            <w:tcW w:type="dxa" w:w="1481"/>
          </w:tcPr>
          <w:p>
            <w:r>
              <w:rPr>
                <w:rFonts w:ascii="Arial" w:hAnsi="Arial"/>
                <w:sz w:val="16"/>
              </w:rPr>
              <w:t>kanallar 32x64x128, dropout 0.3, lr 0.001, batch 64</w:t>
            </w:r>
          </w:p>
        </w:tc>
        <w:tc>
          <w:tcPr>
            <w:tcW w:type="dxa" w:w="1481"/>
          </w:tcPr>
          <w:p>
            <w:r>
              <w:rPr>
                <w:rFonts w:ascii="Arial" w:hAnsi="Arial"/>
                <w:sz w:val="16"/>
              </w:rPr>
              <w:t>287654</w:t>
            </w:r>
          </w:p>
        </w:tc>
        <w:tc>
          <w:tcPr>
            <w:tcW w:type="dxa" w:w="1481"/>
          </w:tcPr>
          <w:p>
            <w:r>
              <w:rPr>
                <w:rFonts w:ascii="Arial" w:hAnsi="Arial"/>
                <w:sz w:val="16"/>
              </w:rPr>
              <w:t>14</w:t>
            </w:r>
          </w:p>
        </w:tc>
        <w:tc>
          <w:tcPr>
            <w:tcW w:type="dxa" w:w="1481"/>
          </w:tcPr>
          <w:p>
            <w:r>
              <w:rPr>
                <w:rFonts w:ascii="Arial" w:hAnsi="Arial"/>
                <w:sz w:val="16"/>
              </w:rPr>
              <w:t>0.5348</w:t>
            </w:r>
          </w:p>
        </w:tc>
        <w:tc>
          <w:tcPr>
            <w:tcW w:type="dxa" w:w="1481"/>
          </w:tcPr>
          <w:p>
            <w:r>
              <w:rPr>
                <w:rFonts w:ascii="Arial" w:hAnsi="Arial"/>
                <w:sz w:val="16"/>
              </w:rPr>
              <w:t>0.5244</w:t>
            </w:r>
          </w:p>
        </w:tc>
      </w:tr>
      <w:tr>
        <w:tc>
          <w:tcPr>
            <w:tcW w:type="dxa" w:w="1481"/>
          </w:tcPr>
          <w:p>
            <w:r>
              <w:rPr>
                <w:rFonts w:ascii="Arial" w:hAnsi="Arial"/>
                <w:sz w:val="16"/>
              </w:rPr>
              <w:t>arama</w:t>
            </w:r>
          </w:p>
        </w:tc>
        <w:tc>
          <w:tcPr>
            <w:tcW w:type="dxa" w:w="1481"/>
          </w:tcPr>
          <w:p>
            <w:r>
              <w:rPr>
                <w:rFonts w:ascii="Arial" w:hAnsi="Arial"/>
                <w:sz w:val="16"/>
              </w:rPr>
              <w:t>64x96 mel</w:t>
            </w:r>
          </w:p>
        </w:tc>
        <w:tc>
          <w:tcPr>
            <w:tcW w:type="dxa" w:w="1481"/>
          </w:tcPr>
          <w:p>
            <w:r>
              <w:rPr>
                <w:rFonts w:ascii="Arial" w:hAnsi="Arial"/>
                <w:sz w:val="16"/>
              </w:rPr>
              <w:t>kanallar 32x64x128, dropout 0.3, lr 0.0003, batch 32</w:t>
            </w:r>
          </w:p>
        </w:tc>
        <w:tc>
          <w:tcPr>
            <w:tcW w:type="dxa" w:w="1481"/>
          </w:tcPr>
          <w:p>
            <w:r>
              <w:rPr>
                <w:rFonts w:ascii="Arial" w:hAnsi="Arial"/>
                <w:sz w:val="16"/>
              </w:rPr>
              <w:t>287654</w:t>
            </w:r>
          </w:p>
        </w:tc>
        <w:tc>
          <w:tcPr>
            <w:tcW w:type="dxa" w:w="1481"/>
          </w:tcPr>
          <w:p>
            <w:r>
              <w:rPr>
                <w:rFonts w:ascii="Arial" w:hAnsi="Arial"/>
                <w:sz w:val="16"/>
              </w:rPr>
              <w:t>11</w:t>
            </w:r>
          </w:p>
        </w:tc>
        <w:tc>
          <w:tcPr>
            <w:tcW w:type="dxa" w:w="1481"/>
          </w:tcPr>
          <w:p>
            <w:r>
              <w:rPr>
                <w:rFonts w:ascii="Arial" w:hAnsi="Arial"/>
                <w:sz w:val="16"/>
              </w:rPr>
              <w:t>0.5314</w:t>
            </w:r>
          </w:p>
        </w:tc>
        <w:tc>
          <w:tcPr>
            <w:tcW w:type="dxa" w:w="1481"/>
          </w:tcPr>
          <w:p>
            <w:r>
              <w:rPr>
                <w:rFonts w:ascii="Arial" w:hAnsi="Arial"/>
                <w:sz w:val="16"/>
              </w:rPr>
              <w:t>0.5204</w:t>
            </w:r>
          </w:p>
        </w:tc>
      </w:tr>
    </w:tbl>
    <w:p/>
    <w:p>
      <w:pPr>
        <w:spacing w:after="120"/>
      </w:pPr>
      <w:r>
        <w:t>Kazanan yapılandırma: 64x128 mel; kanallar 32x64x128, dropout 0.3, lr 0.001, batch 16; 287,654 öğrenilebilir parametre; en iyi epoch 29.</w:t>
      </w:r>
    </w:p>
    <w:p>
      <w:pPr>
        <w:jc w:val="center"/>
      </w:pPr>
      <w:r>
        <w:drawing>
          <wp:inline xmlns:a="http://schemas.openxmlformats.org/drawingml/2006/main" xmlns:pic="http://schemas.openxmlformats.org/drawingml/2006/picture">
            <wp:extent cx="5577840" cy="2231136"/>
            <wp:docPr id="1" name="Picture 1"/>
            <wp:cNvGraphicFramePr>
              <a:graphicFrameLocks noChangeAspect="1"/>
            </wp:cNvGraphicFramePr>
            <a:graphic>
              <a:graphicData uri="http://schemas.openxmlformats.org/drawingml/2006/picture">
                <pic:pic>
                  <pic:nvPicPr>
                    <pic:cNvPr id="0" name="winner_learning_curve.png"/>
                    <pic:cNvPicPr/>
                  </pic:nvPicPr>
                  <pic:blipFill>
                    <a:blip r:embed="rId9"/>
                    <a:stretch>
                      <a:fillRect/>
                    </a:stretch>
                  </pic:blipFill>
                  <pic:spPr>
                    <a:xfrm>
                      <a:off x="0" y="0"/>
                      <a:ext cx="5577840" cy="2231136"/>
                    </a:xfrm>
                    <a:prstGeom prst="rect"/>
                  </pic:spPr>
                </pic:pic>
              </a:graphicData>
            </a:graphic>
          </wp:inline>
        </w:drawing>
      </w:r>
    </w:p>
    <w:p>
      <w:pPr>
        <w:jc w:val="center"/>
      </w:pPr>
      <w:r>
        <w:rPr>
          <w:i/>
          <w:sz w:val="18"/>
        </w:rPr>
        <w:t>Kazanan adayın eğitim/geçerleme kaybı ve macro-F1 eğrileri; erken durdurma geçerleme macro-F1 üzerinden yapıldı.</w:t>
      </w:r>
    </w:p>
    <w:p>
      <w:r>
        <w:rPr>
          <w:b/>
        </w:rPr>
        <w:t>Kazanan modelin geçerleme ve test sonuçları.</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rPr>
                <w:rFonts w:ascii="Arial" w:hAnsi="Arial"/>
                <w:b/>
                <w:sz w:val="16"/>
              </w:rPr>
              <w:t>Küme</w:t>
            </w:r>
          </w:p>
        </w:tc>
        <w:tc>
          <w:tcPr>
            <w:tcW w:type="dxa" w:w="2074"/>
          </w:tcPr>
          <w:p>
            <w:r>
              <w:rPr>
                <w:rFonts w:ascii="Arial" w:hAnsi="Arial"/>
                <w:b/>
                <w:sz w:val="16"/>
              </w:rPr>
              <w:t>Doğruluk</w:t>
            </w:r>
          </w:p>
        </w:tc>
        <w:tc>
          <w:tcPr>
            <w:tcW w:type="dxa" w:w="2074"/>
          </w:tcPr>
          <w:p>
            <w:r>
              <w:rPr>
                <w:rFonts w:ascii="Arial" w:hAnsi="Arial"/>
                <w:b/>
                <w:sz w:val="16"/>
              </w:rPr>
              <w:t>Dengeli doğruluk</w:t>
            </w:r>
          </w:p>
        </w:tc>
        <w:tc>
          <w:tcPr>
            <w:tcW w:type="dxa" w:w="2074"/>
          </w:tcPr>
          <w:p>
            <w:r>
              <w:rPr>
                <w:rFonts w:ascii="Arial" w:hAnsi="Arial"/>
                <w:b/>
                <w:sz w:val="16"/>
              </w:rPr>
              <w:t>Macro-F1</w:t>
            </w:r>
          </w:p>
        </w:tc>
        <w:tc>
          <w:tcPr>
            <w:tcW w:type="dxa" w:w="2074"/>
          </w:tcPr>
          <w:p>
            <w:r>
              <w:rPr>
                <w:rFonts w:ascii="Arial" w:hAnsi="Arial"/>
                <w:b/>
                <w:sz w:val="16"/>
              </w:rPr>
              <w:t>Ağırlıklı F1</w:t>
            </w:r>
          </w:p>
        </w:tc>
      </w:tr>
      <w:tr>
        <w:tc>
          <w:tcPr>
            <w:tcW w:type="dxa" w:w="2074"/>
          </w:tcPr>
          <w:p>
            <w:r>
              <w:rPr>
                <w:rFonts w:ascii="Arial" w:hAnsi="Arial"/>
                <w:sz w:val="16"/>
              </w:rPr>
              <w:t>Geçerleme</w:t>
            </w:r>
          </w:p>
        </w:tc>
        <w:tc>
          <w:tcPr>
            <w:tcW w:type="dxa" w:w="2074"/>
          </w:tcPr>
          <w:p>
            <w:r>
              <w:rPr>
                <w:rFonts w:ascii="Arial" w:hAnsi="Arial"/>
                <w:sz w:val="16"/>
              </w:rPr>
              <w:t>0.5575</w:t>
            </w:r>
          </w:p>
        </w:tc>
        <w:tc>
          <w:tcPr>
            <w:tcW w:type="dxa" w:w="2074"/>
          </w:tcPr>
          <w:p>
            <w:r>
              <w:rPr>
                <w:rFonts w:ascii="Arial" w:hAnsi="Arial"/>
                <w:sz w:val="16"/>
              </w:rPr>
              <w:t>0.5604</w:t>
            </w:r>
          </w:p>
        </w:tc>
        <w:tc>
          <w:tcPr>
            <w:tcW w:type="dxa" w:w="2074"/>
          </w:tcPr>
          <w:p>
            <w:r>
              <w:rPr>
                <w:rFonts w:ascii="Arial" w:hAnsi="Arial"/>
                <w:sz w:val="16"/>
              </w:rPr>
              <w:t>0.5531</w:t>
            </w:r>
          </w:p>
        </w:tc>
        <w:tc>
          <w:tcPr>
            <w:tcW w:type="dxa" w:w="2074"/>
          </w:tcPr>
          <w:p>
            <w:r>
              <w:rPr>
                <w:rFonts w:ascii="Arial" w:hAnsi="Arial"/>
                <w:sz w:val="16"/>
              </w:rPr>
              <w:t>0.5518</w:t>
            </w:r>
          </w:p>
        </w:tc>
      </w:tr>
      <w:tr>
        <w:tc>
          <w:tcPr>
            <w:tcW w:type="dxa" w:w="2074"/>
          </w:tcPr>
          <w:p>
            <w:r>
              <w:rPr>
                <w:rFonts w:ascii="Arial" w:hAnsi="Arial"/>
                <w:sz w:val="16"/>
              </w:rPr>
              <w:t>Test</w:t>
            </w:r>
          </w:p>
        </w:tc>
        <w:tc>
          <w:tcPr>
            <w:tcW w:type="dxa" w:w="2074"/>
          </w:tcPr>
          <w:p>
            <w:r>
              <w:rPr>
                <w:rFonts w:ascii="Arial" w:hAnsi="Arial"/>
                <w:sz w:val="16"/>
              </w:rPr>
              <w:t>0.6264</w:t>
            </w:r>
          </w:p>
        </w:tc>
        <w:tc>
          <w:tcPr>
            <w:tcW w:type="dxa" w:w="2074"/>
          </w:tcPr>
          <w:p>
            <w:r>
              <w:rPr>
                <w:rFonts w:ascii="Arial" w:hAnsi="Arial"/>
                <w:sz w:val="16"/>
              </w:rPr>
              <w:t>0.6281</w:t>
            </w:r>
          </w:p>
        </w:tc>
        <w:tc>
          <w:tcPr>
            <w:tcW w:type="dxa" w:w="2074"/>
          </w:tcPr>
          <w:p>
            <w:r>
              <w:rPr>
                <w:rFonts w:ascii="Arial" w:hAnsi="Arial"/>
                <w:sz w:val="16"/>
              </w:rPr>
              <w:t>0.6282</w:t>
            </w:r>
          </w:p>
        </w:tc>
        <w:tc>
          <w:tcPr>
            <w:tcW w:type="dxa" w:w="2074"/>
          </w:tcPr>
          <w:p>
            <w:r>
              <w:rPr>
                <w:rFonts w:ascii="Arial" w:hAnsi="Arial"/>
                <w:sz w:val="16"/>
              </w:rPr>
              <w:t>0.6256</w:t>
            </w:r>
          </w:p>
        </w:tc>
      </w:tr>
    </w:tbl>
    <w:p/>
    <w:p>
      <w:r>
        <w:rPr>
          <w:b/>
        </w:rPr>
        <w:t>Test kümesinde sınıf bazında sonuçlar.</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rPr>
                <w:rFonts w:ascii="Arial" w:hAnsi="Arial"/>
                <w:b/>
                <w:sz w:val="16"/>
              </w:rPr>
              <w:t>Duygu</w:t>
            </w:r>
          </w:p>
        </w:tc>
        <w:tc>
          <w:tcPr>
            <w:tcW w:type="dxa" w:w="2074"/>
          </w:tcPr>
          <w:p>
            <w:r>
              <w:rPr>
                <w:rFonts w:ascii="Arial" w:hAnsi="Arial"/>
                <w:b/>
                <w:sz w:val="16"/>
              </w:rPr>
              <w:t>Örnek</w:t>
            </w:r>
          </w:p>
        </w:tc>
        <w:tc>
          <w:tcPr>
            <w:tcW w:type="dxa" w:w="2074"/>
          </w:tcPr>
          <w:p>
            <w:r>
              <w:rPr>
                <w:rFonts w:ascii="Arial" w:hAnsi="Arial"/>
                <w:b/>
                <w:sz w:val="16"/>
              </w:rPr>
              <w:t>Kesinlik</w:t>
            </w:r>
          </w:p>
        </w:tc>
        <w:tc>
          <w:tcPr>
            <w:tcW w:type="dxa" w:w="2074"/>
          </w:tcPr>
          <w:p>
            <w:r>
              <w:rPr>
                <w:rFonts w:ascii="Arial" w:hAnsi="Arial"/>
                <w:b/>
                <w:sz w:val="16"/>
              </w:rPr>
              <w:t>Duyarlılık</w:t>
            </w:r>
          </w:p>
        </w:tc>
        <w:tc>
          <w:tcPr>
            <w:tcW w:type="dxa" w:w="2074"/>
          </w:tcPr>
          <w:p>
            <w:r>
              <w:rPr>
                <w:rFonts w:ascii="Arial" w:hAnsi="Arial"/>
                <w:b/>
                <w:sz w:val="16"/>
              </w:rPr>
              <w:t>F1</w:t>
            </w:r>
          </w:p>
        </w:tc>
      </w:tr>
      <w:tr>
        <w:tc>
          <w:tcPr>
            <w:tcW w:type="dxa" w:w="2074"/>
          </w:tcPr>
          <w:p>
            <w:r>
              <w:rPr>
                <w:rFonts w:ascii="Arial" w:hAnsi="Arial"/>
                <w:sz w:val="16"/>
              </w:rPr>
              <w:t>Kızgın</w:t>
            </w:r>
          </w:p>
        </w:tc>
        <w:tc>
          <w:tcPr>
            <w:tcW w:type="dxa" w:w="2074"/>
          </w:tcPr>
          <w:p>
            <w:r>
              <w:rPr>
                <w:rFonts w:ascii="Arial" w:hAnsi="Arial"/>
                <w:sz w:val="16"/>
              </w:rPr>
              <w:t>181</w:t>
            </w:r>
          </w:p>
        </w:tc>
        <w:tc>
          <w:tcPr>
            <w:tcW w:type="dxa" w:w="2074"/>
          </w:tcPr>
          <w:p>
            <w:r>
              <w:rPr>
                <w:rFonts w:ascii="Arial" w:hAnsi="Arial"/>
                <w:sz w:val="16"/>
              </w:rPr>
              <w:t>0.7314</w:t>
            </w:r>
          </w:p>
        </w:tc>
        <w:tc>
          <w:tcPr>
            <w:tcW w:type="dxa" w:w="2074"/>
          </w:tcPr>
          <w:p>
            <w:r>
              <w:rPr>
                <w:rFonts w:ascii="Arial" w:hAnsi="Arial"/>
                <w:sz w:val="16"/>
              </w:rPr>
              <w:t>0.7072</w:t>
            </w:r>
          </w:p>
        </w:tc>
        <w:tc>
          <w:tcPr>
            <w:tcW w:type="dxa" w:w="2074"/>
          </w:tcPr>
          <w:p>
            <w:r>
              <w:rPr>
                <w:rFonts w:ascii="Arial" w:hAnsi="Arial"/>
                <w:sz w:val="16"/>
              </w:rPr>
              <w:t>0.7191</w:t>
            </w:r>
          </w:p>
        </w:tc>
      </w:tr>
      <w:tr>
        <w:tc>
          <w:tcPr>
            <w:tcW w:type="dxa" w:w="2074"/>
          </w:tcPr>
          <w:p>
            <w:r>
              <w:rPr>
                <w:rFonts w:ascii="Arial" w:hAnsi="Arial"/>
                <w:sz w:val="16"/>
              </w:rPr>
              <w:t>Tiksinti</w:t>
            </w:r>
          </w:p>
        </w:tc>
        <w:tc>
          <w:tcPr>
            <w:tcW w:type="dxa" w:w="2074"/>
          </w:tcPr>
          <w:p>
            <w:r>
              <w:rPr>
                <w:rFonts w:ascii="Arial" w:hAnsi="Arial"/>
                <w:sz w:val="16"/>
              </w:rPr>
              <w:t>181</w:t>
            </w:r>
          </w:p>
        </w:tc>
        <w:tc>
          <w:tcPr>
            <w:tcW w:type="dxa" w:w="2074"/>
          </w:tcPr>
          <w:p>
            <w:r>
              <w:rPr>
                <w:rFonts w:ascii="Arial" w:hAnsi="Arial"/>
                <w:sz w:val="16"/>
              </w:rPr>
              <w:t>0.6937</w:t>
            </w:r>
          </w:p>
        </w:tc>
        <w:tc>
          <w:tcPr>
            <w:tcW w:type="dxa" w:w="2074"/>
          </w:tcPr>
          <w:p>
            <w:r>
              <w:rPr>
                <w:rFonts w:ascii="Arial" w:hAnsi="Arial"/>
                <w:sz w:val="16"/>
              </w:rPr>
              <w:t>0.4254</w:t>
            </w:r>
          </w:p>
        </w:tc>
        <w:tc>
          <w:tcPr>
            <w:tcW w:type="dxa" w:w="2074"/>
          </w:tcPr>
          <w:p>
            <w:r>
              <w:rPr>
                <w:rFonts w:ascii="Arial" w:hAnsi="Arial"/>
                <w:sz w:val="16"/>
              </w:rPr>
              <w:t>0.5274</w:t>
            </w:r>
          </w:p>
        </w:tc>
      </w:tr>
      <w:tr>
        <w:tc>
          <w:tcPr>
            <w:tcW w:type="dxa" w:w="2074"/>
          </w:tcPr>
          <w:p>
            <w:r>
              <w:rPr>
                <w:rFonts w:ascii="Arial" w:hAnsi="Arial"/>
                <w:sz w:val="16"/>
              </w:rPr>
              <w:t>Korku</w:t>
            </w:r>
          </w:p>
        </w:tc>
        <w:tc>
          <w:tcPr>
            <w:tcW w:type="dxa" w:w="2074"/>
          </w:tcPr>
          <w:p>
            <w:r>
              <w:rPr>
                <w:rFonts w:ascii="Arial" w:hAnsi="Arial"/>
                <w:sz w:val="16"/>
              </w:rPr>
              <w:t>181</w:t>
            </w:r>
          </w:p>
        </w:tc>
        <w:tc>
          <w:tcPr>
            <w:tcW w:type="dxa" w:w="2074"/>
          </w:tcPr>
          <w:p>
            <w:r>
              <w:rPr>
                <w:rFonts w:ascii="Arial" w:hAnsi="Arial"/>
                <w:sz w:val="16"/>
              </w:rPr>
              <w:t>0.5045</w:t>
            </w:r>
          </w:p>
        </w:tc>
        <w:tc>
          <w:tcPr>
            <w:tcW w:type="dxa" w:w="2074"/>
          </w:tcPr>
          <w:p>
            <w:r>
              <w:rPr>
                <w:rFonts w:ascii="Arial" w:hAnsi="Arial"/>
                <w:sz w:val="16"/>
              </w:rPr>
              <w:t>0.6243</w:t>
            </w:r>
          </w:p>
        </w:tc>
        <w:tc>
          <w:tcPr>
            <w:tcW w:type="dxa" w:w="2074"/>
          </w:tcPr>
          <w:p>
            <w:r>
              <w:rPr>
                <w:rFonts w:ascii="Arial" w:hAnsi="Arial"/>
                <w:sz w:val="16"/>
              </w:rPr>
              <w:t>0.5580</w:t>
            </w:r>
          </w:p>
        </w:tc>
      </w:tr>
      <w:tr>
        <w:tc>
          <w:tcPr>
            <w:tcW w:type="dxa" w:w="2074"/>
          </w:tcPr>
          <w:p>
            <w:r>
              <w:rPr>
                <w:rFonts w:ascii="Arial" w:hAnsi="Arial"/>
                <w:sz w:val="16"/>
              </w:rPr>
              <w:t>Mutlu</w:t>
            </w:r>
          </w:p>
        </w:tc>
        <w:tc>
          <w:tcPr>
            <w:tcW w:type="dxa" w:w="2074"/>
          </w:tcPr>
          <w:p>
            <w:r>
              <w:rPr>
                <w:rFonts w:ascii="Arial" w:hAnsi="Arial"/>
                <w:sz w:val="16"/>
              </w:rPr>
              <w:t>181</w:t>
            </w:r>
          </w:p>
        </w:tc>
        <w:tc>
          <w:tcPr>
            <w:tcW w:type="dxa" w:w="2074"/>
          </w:tcPr>
          <w:p>
            <w:r>
              <w:rPr>
                <w:rFonts w:ascii="Arial" w:hAnsi="Arial"/>
                <w:sz w:val="16"/>
              </w:rPr>
              <w:t>0.6089</w:t>
            </w:r>
          </w:p>
        </w:tc>
        <w:tc>
          <w:tcPr>
            <w:tcW w:type="dxa" w:w="2074"/>
          </w:tcPr>
          <w:p>
            <w:r>
              <w:rPr>
                <w:rFonts w:ascii="Arial" w:hAnsi="Arial"/>
                <w:sz w:val="16"/>
              </w:rPr>
              <w:t>0.6022</w:t>
            </w:r>
          </w:p>
        </w:tc>
        <w:tc>
          <w:tcPr>
            <w:tcW w:type="dxa" w:w="2074"/>
          </w:tcPr>
          <w:p>
            <w:r>
              <w:rPr>
                <w:rFonts w:ascii="Arial" w:hAnsi="Arial"/>
                <w:sz w:val="16"/>
              </w:rPr>
              <w:t>0.6056</w:t>
            </w:r>
          </w:p>
        </w:tc>
      </w:tr>
      <w:tr>
        <w:tc>
          <w:tcPr>
            <w:tcW w:type="dxa" w:w="2074"/>
          </w:tcPr>
          <w:p>
            <w:r>
              <w:rPr>
                <w:rFonts w:ascii="Arial" w:hAnsi="Arial"/>
                <w:sz w:val="16"/>
              </w:rPr>
              <w:t>Nötr</w:t>
            </w:r>
          </w:p>
        </w:tc>
        <w:tc>
          <w:tcPr>
            <w:tcW w:type="dxa" w:w="2074"/>
          </w:tcPr>
          <w:p>
            <w:r>
              <w:rPr>
                <w:rFonts w:ascii="Arial" w:hAnsi="Arial"/>
                <w:sz w:val="16"/>
              </w:rPr>
              <w:t>155</w:t>
            </w:r>
          </w:p>
        </w:tc>
        <w:tc>
          <w:tcPr>
            <w:tcW w:type="dxa" w:w="2074"/>
          </w:tcPr>
          <w:p>
            <w:r>
              <w:rPr>
                <w:rFonts w:ascii="Arial" w:hAnsi="Arial"/>
                <w:sz w:val="16"/>
              </w:rPr>
              <w:t>0.7770</w:t>
            </w:r>
          </w:p>
        </w:tc>
        <w:tc>
          <w:tcPr>
            <w:tcW w:type="dxa" w:w="2074"/>
          </w:tcPr>
          <w:p>
            <w:r>
              <w:rPr>
                <w:rFonts w:ascii="Arial" w:hAnsi="Arial"/>
                <w:sz w:val="16"/>
              </w:rPr>
              <w:t>0.6968</w:t>
            </w:r>
          </w:p>
        </w:tc>
        <w:tc>
          <w:tcPr>
            <w:tcW w:type="dxa" w:w="2074"/>
          </w:tcPr>
          <w:p>
            <w:r>
              <w:rPr>
                <w:rFonts w:ascii="Arial" w:hAnsi="Arial"/>
                <w:sz w:val="16"/>
              </w:rPr>
              <w:t>0.7347</w:t>
            </w:r>
          </w:p>
        </w:tc>
      </w:tr>
      <w:tr>
        <w:tc>
          <w:tcPr>
            <w:tcW w:type="dxa" w:w="2074"/>
          </w:tcPr>
          <w:p>
            <w:r>
              <w:rPr>
                <w:rFonts w:ascii="Arial" w:hAnsi="Arial"/>
                <w:sz w:val="16"/>
              </w:rPr>
              <w:t>Üzgün</w:t>
            </w:r>
          </w:p>
        </w:tc>
        <w:tc>
          <w:tcPr>
            <w:tcW w:type="dxa" w:w="2074"/>
          </w:tcPr>
          <w:p>
            <w:r>
              <w:rPr>
                <w:rFonts w:ascii="Arial" w:hAnsi="Arial"/>
                <w:sz w:val="16"/>
              </w:rPr>
              <w:t>181</w:t>
            </w:r>
          </w:p>
        </w:tc>
        <w:tc>
          <w:tcPr>
            <w:tcW w:type="dxa" w:w="2074"/>
          </w:tcPr>
          <w:p>
            <w:r>
              <w:rPr>
                <w:rFonts w:ascii="Arial" w:hAnsi="Arial"/>
                <w:sz w:val="16"/>
              </w:rPr>
              <w:t>0.5560</w:t>
            </w:r>
          </w:p>
        </w:tc>
        <w:tc>
          <w:tcPr>
            <w:tcW w:type="dxa" w:w="2074"/>
          </w:tcPr>
          <w:p>
            <w:r>
              <w:rPr>
                <w:rFonts w:ascii="Arial" w:hAnsi="Arial"/>
                <w:sz w:val="16"/>
              </w:rPr>
              <w:t>0.7127</w:t>
            </w:r>
          </w:p>
        </w:tc>
        <w:tc>
          <w:tcPr>
            <w:tcW w:type="dxa" w:w="2074"/>
          </w:tcPr>
          <w:p>
            <w:r>
              <w:rPr>
                <w:rFonts w:ascii="Arial" w:hAnsi="Arial"/>
                <w:sz w:val="16"/>
              </w:rPr>
              <w:t>0.6247</w:t>
            </w:r>
          </w:p>
        </w:tc>
      </w:tr>
    </w:tbl>
    <w:p/>
    <w:p>
      <w:pPr>
        <w:jc w:val="center"/>
      </w:pPr>
      <w:r>
        <w:drawing>
          <wp:inline xmlns:a="http://schemas.openxmlformats.org/drawingml/2006/main" xmlns:pic="http://schemas.openxmlformats.org/drawingml/2006/picture">
            <wp:extent cx="5577840" cy="4719711"/>
            <wp:docPr id="2" name="Picture 2"/>
            <wp:cNvGraphicFramePr>
              <a:graphicFrameLocks noChangeAspect="1"/>
            </wp:cNvGraphicFramePr>
            <a:graphic>
              <a:graphicData uri="http://schemas.openxmlformats.org/drawingml/2006/picture">
                <pic:pic>
                  <pic:nvPicPr>
                    <pic:cNvPr id="0" name="test_confusion_matrix.png"/>
                    <pic:cNvPicPr/>
                  </pic:nvPicPr>
                  <pic:blipFill>
                    <a:blip r:embed="rId10"/>
                    <a:stretch>
                      <a:fillRect/>
                    </a:stretch>
                  </pic:blipFill>
                  <pic:spPr>
                    <a:xfrm>
                      <a:off x="0" y="0"/>
                      <a:ext cx="5577840" cy="4719711"/>
                    </a:xfrm>
                    <a:prstGeom prst="rect"/>
                  </pic:spPr>
                </pic:pic>
              </a:graphicData>
            </a:graphic>
          </wp:inline>
        </w:drawing>
      </w:r>
    </w:p>
    <w:p>
      <w:pPr>
        <w:jc w:val="center"/>
      </w:pPr>
      <w:r>
        <w:rPr>
          <w:i/>
          <w:sz w:val="18"/>
        </w:rPr>
        <w:t>Test kümesi karışıklık matrisi (satır bazında normalize).</w:t>
      </w:r>
    </w:p>
    <w:p>
      <w:pPr>
        <w:pStyle w:val="Heading1"/>
      </w:pPr>
      <w:r>
        <w:t>Yöntem 2: Aralık Öznitelik Serisi + LSTM/GRU</w:t>
      </w:r>
    </w:p>
    <w:p>
      <w:pPr>
        <w:spacing w:after="120"/>
      </w:pPr>
      <w:r>
        <w:t>Her kayıt, sayısı ve genişliği hiperparametre olan eşit aralıklı pencerelere bölündü; her aralıktan MFCC ortalama/std, delta-MFCC, RMS enerji, sıfır geçiş oranı ve spektral centroid/rolloff istatistikleri çıkarılarak sabit uzunlukta bir öznitelik serisi elde edildi [6, 9]. Seri, sıfırdan eğitilen LSTM/GRU tabanlı bir ağa verildi; zaman boyutu son adım/ortalama/maksimum/dikkat havuzlamasıyla özetlendi [6, 7].</w:t>
      </w:r>
    </w:p>
    <w:p>
      <w:pPr>
        <w:spacing w:after="120"/>
      </w:pPr>
      <w:r>
        <w:t>Geçerleme kümesinde 16 aday tarandı; ardından kazanan etrafında 9 adaylık yerel iyileştirme turu koşuldu. Seçim ölçütü geçerleme macro-F1 değeridir; test kümesine yalnızca nihai kazanan dokundu.</w:t>
      </w:r>
    </w:p>
    <w:p>
      <w:r>
        <w:rPr>
          <w:b/>
        </w:rPr>
        <w:t>Geçerleme macro-F1 sırasına göre ilk 12 aday (toplam 25 deneme).</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r>
              <w:rPr>
                <w:rFonts w:ascii="Arial" w:hAnsi="Arial"/>
                <w:b/>
                <w:sz w:val="16"/>
              </w:rPr>
              <w:t>Aşama</w:t>
            </w:r>
          </w:p>
        </w:tc>
        <w:tc>
          <w:tcPr>
            <w:tcW w:type="dxa" w:w="1481"/>
          </w:tcPr>
          <w:p>
            <w:r>
              <w:rPr>
                <w:rFonts w:ascii="Arial" w:hAnsi="Arial"/>
                <w:b/>
                <w:sz w:val="16"/>
              </w:rPr>
              <w:t>Öznitelik</w:t>
            </w:r>
          </w:p>
        </w:tc>
        <w:tc>
          <w:tcPr>
            <w:tcW w:type="dxa" w:w="1481"/>
          </w:tcPr>
          <w:p>
            <w:r>
              <w:rPr>
                <w:rFonts w:ascii="Arial" w:hAnsi="Arial"/>
                <w:b/>
                <w:sz w:val="16"/>
              </w:rPr>
              <w:t>Model</w:t>
            </w:r>
          </w:p>
        </w:tc>
        <w:tc>
          <w:tcPr>
            <w:tcW w:type="dxa" w:w="1481"/>
          </w:tcPr>
          <w:p>
            <w:r>
              <w:rPr>
                <w:rFonts w:ascii="Arial" w:hAnsi="Arial"/>
                <w:b/>
                <w:sz w:val="16"/>
              </w:rPr>
              <w:t>Parametre</w:t>
            </w:r>
          </w:p>
        </w:tc>
        <w:tc>
          <w:tcPr>
            <w:tcW w:type="dxa" w:w="1481"/>
          </w:tcPr>
          <w:p>
            <w:r>
              <w:rPr>
                <w:rFonts w:ascii="Arial" w:hAnsi="Arial"/>
                <w:b/>
                <w:sz w:val="16"/>
              </w:rPr>
              <w:t>En iyi epoch</w:t>
            </w:r>
          </w:p>
        </w:tc>
        <w:tc>
          <w:tcPr>
            <w:tcW w:type="dxa" w:w="1481"/>
          </w:tcPr>
          <w:p>
            <w:r>
              <w:rPr>
                <w:rFonts w:ascii="Arial" w:hAnsi="Arial"/>
                <w:b/>
                <w:sz w:val="16"/>
              </w:rPr>
              <w:t>Geçerleme doğruluk</w:t>
            </w:r>
          </w:p>
        </w:tc>
        <w:tc>
          <w:tcPr>
            <w:tcW w:type="dxa" w:w="1481"/>
          </w:tcPr>
          <w:p>
            <w:r>
              <w:rPr>
                <w:rFonts w:ascii="Arial" w:hAnsi="Arial"/>
                <w:b/>
                <w:sz w:val="16"/>
              </w:rPr>
              <w:t>Geçerleme macro-F1</w:t>
            </w:r>
          </w:p>
        </w:tc>
      </w:tr>
      <w:tr>
        <w:tc>
          <w:tcPr>
            <w:tcW w:type="dxa" w:w="1481"/>
          </w:tcPr>
          <w:p>
            <w:r>
              <w:rPr>
                <w:rFonts w:ascii="Arial" w:hAnsi="Arial"/>
                <w:sz w:val="16"/>
              </w:rPr>
              <w:t>iyileştirme</w:t>
            </w:r>
          </w:p>
        </w:tc>
        <w:tc>
          <w:tcPr>
            <w:tcW w:type="dxa" w:w="1481"/>
          </w:tcPr>
          <w:p>
            <w:r>
              <w:rPr>
                <w:rFonts w:ascii="Arial" w:hAnsi="Arial"/>
                <w:sz w:val="16"/>
              </w:rPr>
              <w:t>32 aralık x 200 ms</w:t>
            </w:r>
          </w:p>
        </w:tc>
        <w:tc>
          <w:tcPr>
            <w:tcW w:type="dxa" w:w="1481"/>
          </w:tcPr>
          <w:p>
            <w:r>
              <w:rPr>
                <w:rFonts w:ascii="Arial" w:hAnsi="Arial"/>
                <w:sz w:val="16"/>
              </w:rPr>
              <w:t>GRU, gizli 192, 2 katman, çift yönlü, mean havuz, lr 0.001, batch 64</w:t>
            </w:r>
          </w:p>
        </w:tc>
        <w:tc>
          <w:tcPr>
            <w:tcW w:type="dxa" w:w="1481"/>
          </w:tcPr>
          <w:p>
            <w:r>
              <w:rPr>
                <w:rFonts w:ascii="Arial" w:hAnsi="Arial"/>
                <w:sz w:val="16"/>
              </w:rPr>
              <w:t>942342</w:t>
            </w:r>
          </w:p>
        </w:tc>
        <w:tc>
          <w:tcPr>
            <w:tcW w:type="dxa" w:w="1481"/>
          </w:tcPr>
          <w:p>
            <w:r>
              <w:rPr>
                <w:rFonts w:ascii="Arial" w:hAnsi="Arial"/>
                <w:sz w:val="16"/>
              </w:rPr>
              <w:t>9</w:t>
            </w:r>
          </w:p>
        </w:tc>
        <w:tc>
          <w:tcPr>
            <w:tcW w:type="dxa" w:w="1481"/>
          </w:tcPr>
          <w:p>
            <w:r>
              <w:rPr>
                <w:rFonts w:ascii="Arial" w:hAnsi="Arial"/>
                <w:sz w:val="16"/>
              </w:rPr>
              <w:t>0.5636</w:t>
            </w:r>
          </w:p>
        </w:tc>
        <w:tc>
          <w:tcPr>
            <w:tcW w:type="dxa" w:w="1481"/>
          </w:tcPr>
          <w:p>
            <w:r>
              <w:rPr>
                <w:rFonts w:ascii="Arial" w:hAnsi="Arial"/>
                <w:sz w:val="16"/>
              </w:rPr>
              <w:t>0.5638</w:t>
            </w:r>
          </w:p>
        </w:tc>
      </w:tr>
      <w:tr>
        <w:tc>
          <w:tcPr>
            <w:tcW w:type="dxa" w:w="1481"/>
          </w:tcPr>
          <w:p>
            <w:r>
              <w:rPr>
                <w:rFonts w:ascii="Arial" w:hAnsi="Arial"/>
                <w:sz w:val="16"/>
              </w:rPr>
              <w:t>iyileştirme</w:t>
            </w:r>
          </w:p>
        </w:tc>
        <w:tc>
          <w:tcPr>
            <w:tcW w:type="dxa" w:w="1481"/>
          </w:tcPr>
          <w:p>
            <w:r>
              <w:rPr>
                <w:rFonts w:ascii="Arial" w:hAnsi="Arial"/>
                <w:sz w:val="16"/>
              </w:rPr>
              <w:t>24 aralık x 200 ms</w:t>
            </w:r>
          </w:p>
        </w:tc>
        <w:tc>
          <w:tcPr>
            <w:tcW w:type="dxa" w:w="1481"/>
          </w:tcPr>
          <w:p>
            <w:r>
              <w:rPr>
                <w:rFonts w:ascii="Arial" w:hAnsi="Arial"/>
                <w:sz w:val="16"/>
              </w:rPr>
              <w:t>GRU, gizli 192, 2 katman, çift yönlü, mean havuz, lr 0.001, batch 64</w:t>
            </w:r>
          </w:p>
        </w:tc>
        <w:tc>
          <w:tcPr>
            <w:tcW w:type="dxa" w:w="1481"/>
          </w:tcPr>
          <w:p>
            <w:r>
              <w:rPr>
                <w:rFonts w:ascii="Arial" w:hAnsi="Arial"/>
                <w:sz w:val="16"/>
              </w:rPr>
              <w:t>942342</w:t>
            </w:r>
          </w:p>
        </w:tc>
        <w:tc>
          <w:tcPr>
            <w:tcW w:type="dxa" w:w="1481"/>
          </w:tcPr>
          <w:p>
            <w:r>
              <w:rPr>
                <w:rFonts w:ascii="Arial" w:hAnsi="Arial"/>
                <w:sz w:val="16"/>
              </w:rPr>
              <w:t>9</w:t>
            </w:r>
          </w:p>
        </w:tc>
        <w:tc>
          <w:tcPr>
            <w:tcW w:type="dxa" w:w="1481"/>
          </w:tcPr>
          <w:p>
            <w:r>
              <w:rPr>
                <w:rFonts w:ascii="Arial" w:hAnsi="Arial"/>
                <w:sz w:val="16"/>
              </w:rPr>
              <w:t>0.5618</w:t>
            </w:r>
          </w:p>
        </w:tc>
        <w:tc>
          <w:tcPr>
            <w:tcW w:type="dxa" w:w="1481"/>
          </w:tcPr>
          <w:p>
            <w:r>
              <w:rPr>
                <w:rFonts w:ascii="Arial" w:hAnsi="Arial"/>
                <w:sz w:val="16"/>
              </w:rPr>
              <w:t>0.5619</w:t>
            </w:r>
          </w:p>
        </w:tc>
      </w:tr>
      <w:tr>
        <w:tc>
          <w:tcPr>
            <w:tcW w:type="dxa" w:w="1481"/>
          </w:tcPr>
          <w:p>
            <w:r>
              <w:rPr>
                <w:rFonts w:ascii="Arial" w:hAnsi="Arial"/>
                <w:sz w:val="16"/>
              </w:rPr>
              <w:t>iyileştirme</w:t>
            </w:r>
          </w:p>
        </w:tc>
        <w:tc>
          <w:tcPr>
            <w:tcW w:type="dxa" w:w="1481"/>
          </w:tcPr>
          <w:p>
            <w:r>
              <w:rPr>
                <w:rFonts w:ascii="Arial" w:hAnsi="Arial"/>
                <w:sz w:val="16"/>
              </w:rPr>
              <w:t>24 aralık x 200 ms</w:t>
            </w:r>
          </w:p>
        </w:tc>
        <w:tc>
          <w:tcPr>
            <w:tcW w:type="dxa" w:w="1481"/>
          </w:tcPr>
          <w:p>
            <w:r>
              <w:rPr>
                <w:rFonts w:ascii="Arial" w:hAnsi="Arial"/>
                <w:sz w:val="16"/>
              </w:rPr>
              <w:t>GRU, gizli 192, 2 katman, çift yönlü, mean havuz, lr 0.001, batch 64</w:t>
            </w:r>
          </w:p>
        </w:tc>
        <w:tc>
          <w:tcPr>
            <w:tcW w:type="dxa" w:w="1481"/>
          </w:tcPr>
          <w:p>
            <w:r>
              <w:rPr>
                <w:rFonts w:ascii="Arial" w:hAnsi="Arial"/>
                <w:sz w:val="16"/>
              </w:rPr>
              <w:t>942342</w:t>
            </w:r>
          </w:p>
        </w:tc>
        <w:tc>
          <w:tcPr>
            <w:tcW w:type="dxa" w:w="1481"/>
          </w:tcPr>
          <w:p>
            <w:r>
              <w:rPr>
                <w:rFonts w:ascii="Arial" w:hAnsi="Arial"/>
                <w:sz w:val="16"/>
              </w:rPr>
              <w:t>11</w:t>
            </w:r>
          </w:p>
        </w:tc>
        <w:tc>
          <w:tcPr>
            <w:tcW w:type="dxa" w:w="1481"/>
          </w:tcPr>
          <w:p>
            <w:r>
              <w:rPr>
                <w:rFonts w:ascii="Arial" w:hAnsi="Arial"/>
                <w:sz w:val="16"/>
              </w:rPr>
              <w:t>0.5671</w:t>
            </w:r>
          </w:p>
        </w:tc>
        <w:tc>
          <w:tcPr>
            <w:tcW w:type="dxa" w:w="1481"/>
          </w:tcPr>
          <w:p>
            <w:r>
              <w:rPr>
                <w:rFonts w:ascii="Arial" w:hAnsi="Arial"/>
                <w:sz w:val="16"/>
              </w:rPr>
              <w:t>0.5613</w:t>
            </w:r>
          </w:p>
        </w:tc>
      </w:tr>
      <w:tr>
        <w:tc>
          <w:tcPr>
            <w:tcW w:type="dxa" w:w="1481"/>
          </w:tcPr>
          <w:p>
            <w:r>
              <w:rPr>
                <w:rFonts w:ascii="Arial" w:hAnsi="Arial"/>
                <w:sz w:val="16"/>
              </w:rPr>
              <w:t>arama</w:t>
            </w:r>
          </w:p>
        </w:tc>
        <w:tc>
          <w:tcPr>
            <w:tcW w:type="dxa" w:w="1481"/>
          </w:tcPr>
          <w:p>
            <w:r>
              <w:rPr>
                <w:rFonts w:ascii="Arial" w:hAnsi="Arial"/>
                <w:sz w:val="16"/>
              </w:rPr>
              <w:t>24 aralık x 200 ms</w:t>
            </w:r>
          </w:p>
        </w:tc>
        <w:tc>
          <w:tcPr>
            <w:tcW w:type="dxa" w:w="1481"/>
          </w:tcPr>
          <w:p>
            <w:r>
              <w:rPr>
                <w:rFonts w:ascii="Arial" w:hAnsi="Arial"/>
                <w:sz w:val="16"/>
              </w:rPr>
              <w:t>GRU, gizli 192, 2 katman, çift yönlü, mean havuz, lr 0.001, batch 64</w:t>
            </w:r>
          </w:p>
        </w:tc>
        <w:tc>
          <w:tcPr>
            <w:tcW w:type="dxa" w:w="1481"/>
          </w:tcPr>
          <w:p>
            <w:r>
              <w:rPr>
                <w:rFonts w:ascii="Arial" w:hAnsi="Arial"/>
                <w:sz w:val="16"/>
              </w:rPr>
              <w:t>942342</w:t>
            </w:r>
          </w:p>
        </w:tc>
        <w:tc>
          <w:tcPr>
            <w:tcW w:type="dxa" w:w="1481"/>
          </w:tcPr>
          <w:p>
            <w:r>
              <w:rPr>
                <w:rFonts w:ascii="Arial" w:hAnsi="Arial"/>
                <w:sz w:val="16"/>
              </w:rPr>
              <w:t>10</w:t>
            </w:r>
          </w:p>
        </w:tc>
        <w:tc>
          <w:tcPr>
            <w:tcW w:type="dxa" w:w="1481"/>
          </w:tcPr>
          <w:p>
            <w:r>
              <w:rPr>
                <w:rFonts w:ascii="Arial" w:hAnsi="Arial"/>
                <w:sz w:val="16"/>
              </w:rPr>
              <w:t>0.5662</w:t>
            </w:r>
          </w:p>
        </w:tc>
        <w:tc>
          <w:tcPr>
            <w:tcW w:type="dxa" w:w="1481"/>
          </w:tcPr>
          <w:p>
            <w:r>
              <w:rPr>
                <w:rFonts w:ascii="Arial" w:hAnsi="Arial"/>
                <w:sz w:val="16"/>
              </w:rPr>
              <w:t>0.5612</w:t>
            </w:r>
          </w:p>
        </w:tc>
      </w:tr>
      <w:tr>
        <w:tc>
          <w:tcPr>
            <w:tcW w:type="dxa" w:w="1481"/>
          </w:tcPr>
          <w:p>
            <w:r>
              <w:rPr>
                <w:rFonts w:ascii="Arial" w:hAnsi="Arial"/>
                <w:sz w:val="16"/>
              </w:rPr>
              <w:t>arama</w:t>
            </w:r>
          </w:p>
        </w:tc>
        <w:tc>
          <w:tcPr>
            <w:tcW w:type="dxa" w:w="1481"/>
          </w:tcPr>
          <w:p>
            <w:r>
              <w:rPr>
                <w:rFonts w:ascii="Arial" w:hAnsi="Arial"/>
                <w:sz w:val="16"/>
              </w:rPr>
              <w:t>32 aralık x 300 ms</w:t>
            </w:r>
          </w:p>
        </w:tc>
        <w:tc>
          <w:tcPr>
            <w:tcW w:type="dxa" w:w="1481"/>
          </w:tcPr>
          <w:p>
            <w:r>
              <w:rPr>
                <w:rFonts w:ascii="Arial" w:hAnsi="Arial"/>
                <w:sz w:val="16"/>
              </w:rPr>
              <w:t>GRU, gizli 192, 2 katman, çift yönlü, mean havuz, lr 0.001, batch 64</w:t>
            </w:r>
          </w:p>
        </w:tc>
        <w:tc>
          <w:tcPr>
            <w:tcW w:type="dxa" w:w="1481"/>
          </w:tcPr>
          <w:p>
            <w:r>
              <w:rPr>
                <w:rFonts w:ascii="Arial" w:hAnsi="Arial"/>
                <w:sz w:val="16"/>
              </w:rPr>
              <w:t>942342</w:t>
            </w:r>
          </w:p>
        </w:tc>
        <w:tc>
          <w:tcPr>
            <w:tcW w:type="dxa" w:w="1481"/>
          </w:tcPr>
          <w:p>
            <w:r>
              <w:rPr>
                <w:rFonts w:ascii="Arial" w:hAnsi="Arial"/>
                <w:sz w:val="16"/>
              </w:rPr>
              <w:t>14</w:t>
            </w:r>
          </w:p>
        </w:tc>
        <w:tc>
          <w:tcPr>
            <w:tcW w:type="dxa" w:w="1481"/>
          </w:tcPr>
          <w:p>
            <w:r>
              <w:rPr>
                <w:rFonts w:ascii="Arial" w:hAnsi="Arial"/>
                <w:sz w:val="16"/>
              </w:rPr>
              <w:t>0.5601</w:t>
            </w:r>
          </w:p>
        </w:tc>
        <w:tc>
          <w:tcPr>
            <w:tcW w:type="dxa" w:w="1481"/>
          </w:tcPr>
          <w:p>
            <w:r>
              <w:rPr>
                <w:rFonts w:ascii="Arial" w:hAnsi="Arial"/>
                <w:sz w:val="16"/>
              </w:rPr>
              <w:t>0.5599</w:t>
            </w:r>
          </w:p>
        </w:tc>
      </w:tr>
      <w:tr>
        <w:tc>
          <w:tcPr>
            <w:tcW w:type="dxa" w:w="1481"/>
          </w:tcPr>
          <w:p>
            <w:r>
              <w:rPr>
                <w:rFonts w:ascii="Arial" w:hAnsi="Arial"/>
                <w:sz w:val="16"/>
              </w:rPr>
              <w:t>iyileştirme</w:t>
            </w:r>
          </w:p>
        </w:tc>
        <w:tc>
          <w:tcPr>
            <w:tcW w:type="dxa" w:w="1481"/>
          </w:tcPr>
          <w:p>
            <w:r>
              <w:rPr>
                <w:rFonts w:ascii="Arial" w:hAnsi="Arial"/>
                <w:sz w:val="16"/>
              </w:rPr>
              <w:t>24 aralık x 200 ms</w:t>
            </w:r>
          </w:p>
        </w:tc>
        <w:tc>
          <w:tcPr>
            <w:tcW w:type="dxa" w:w="1481"/>
          </w:tcPr>
          <w:p>
            <w:r>
              <w:rPr>
                <w:rFonts w:ascii="Arial" w:hAnsi="Arial"/>
                <w:sz w:val="16"/>
              </w:rPr>
              <w:t>GRU, gizli 384, 2 katman, çift yönlü, mean havuz, lr 0.001, batch 64</w:t>
            </w:r>
          </w:p>
        </w:tc>
        <w:tc>
          <w:tcPr>
            <w:tcW w:type="dxa" w:w="1481"/>
          </w:tcPr>
          <w:p>
            <w:r>
              <w:rPr>
                <w:rFonts w:ascii="Arial" w:hAnsi="Arial"/>
                <w:sz w:val="16"/>
              </w:rPr>
              <w:t>3654150</w:t>
            </w:r>
          </w:p>
        </w:tc>
        <w:tc>
          <w:tcPr>
            <w:tcW w:type="dxa" w:w="1481"/>
          </w:tcPr>
          <w:p>
            <w:r>
              <w:rPr>
                <w:rFonts w:ascii="Arial" w:hAnsi="Arial"/>
                <w:sz w:val="16"/>
              </w:rPr>
              <w:t>9</w:t>
            </w:r>
          </w:p>
        </w:tc>
        <w:tc>
          <w:tcPr>
            <w:tcW w:type="dxa" w:w="1481"/>
          </w:tcPr>
          <w:p>
            <w:r>
              <w:rPr>
                <w:rFonts w:ascii="Arial" w:hAnsi="Arial"/>
                <w:sz w:val="16"/>
              </w:rPr>
              <w:t>0.5584</w:t>
            </w:r>
          </w:p>
        </w:tc>
        <w:tc>
          <w:tcPr>
            <w:tcW w:type="dxa" w:w="1481"/>
          </w:tcPr>
          <w:p>
            <w:r>
              <w:rPr>
                <w:rFonts w:ascii="Arial" w:hAnsi="Arial"/>
                <w:sz w:val="16"/>
              </w:rPr>
              <w:t>0.5564</w:t>
            </w:r>
          </w:p>
        </w:tc>
      </w:tr>
      <w:tr>
        <w:tc>
          <w:tcPr>
            <w:tcW w:type="dxa" w:w="1481"/>
          </w:tcPr>
          <w:p>
            <w:r>
              <w:rPr>
                <w:rFonts w:ascii="Arial" w:hAnsi="Arial"/>
                <w:sz w:val="16"/>
              </w:rPr>
              <w:t>arama</w:t>
            </w:r>
          </w:p>
        </w:tc>
        <w:tc>
          <w:tcPr>
            <w:tcW w:type="dxa" w:w="1481"/>
          </w:tcPr>
          <w:p>
            <w:r>
              <w:rPr>
                <w:rFonts w:ascii="Arial" w:hAnsi="Arial"/>
                <w:sz w:val="16"/>
              </w:rPr>
              <w:t>24 aralık x 300 ms</w:t>
            </w:r>
          </w:p>
        </w:tc>
        <w:tc>
          <w:tcPr>
            <w:tcW w:type="dxa" w:w="1481"/>
          </w:tcPr>
          <w:p>
            <w:r>
              <w:rPr>
                <w:rFonts w:ascii="Arial" w:hAnsi="Arial"/>
                <w:sz w:val="16"/>
              </w:rPr>
              <w:t>GRU, gizli 192, 2 katman, çift yönlü, mean havuz, lr 0.001, batch 64</w:t>
            </w:r>
          </w:p>
        </w:tc>
        <w:tc>
          <w:tcPr>
            <w:tcW w:type="dxa" w:w="1481"/>
          </w:tcPr>
          <w:p>
            <w:r>
              <w:rPr>
                <w:rFonts w:ascii="Arial" w:hAnsi="Arial"/>
                <w:sz w:val="16"/>
              </w:rPr>
              <w:t>942342</w:t>
            </w:r>
          </w:p>
        </w:tc>
        <w:tc>
          <w:tcPr>
            <w:tcW w:type="dxa" w:w="1481"/>
          </w:tcPr>
          <w:p>
            <w:r>
              <w:rPr>
                <w:rFonts w:ascii="Arial" w:hAnsi="Arial"/>
                <w:sz w:val="16"/>
              </w:rPr>
              <w:t>11</w:t>
            </w:r>
          </w:p>
        </w:tc>
        <w:tc>
          <w:tcPr>
            <w:tcW w:type="dxa" w:w="1481"/>
          </w:tcPr>
          <w:p>
            <w:r>
              <w:rPr>
                <w:rFonts w:ascii="Arial" w:hAnsi="Arial"/>
                <w:sz w:val="16"/>
              </w:rPr>
              <w:t>0.5592</w:t>
            </w:r>
          </w:p>
        </w:tc>
        <w:tc>
          <w:tcPr>
            <w:tcW w:type="dxa" w:w="1481"/>
          </w:tcPr>
          <w:p>
            <w:r>
              <w:rPr>
                <w:rFonts w:ascii="Arial" w:hAnsi="Arial"/>
                <w:sz w:val="16"/>
              </w:rPr>
              <w:t>0.5535</w:t>
            </w:r>
          </w:p>
        </w:tc>
      </w:tr>
      <w:tr>
        <w:tc>
          <w:tcPr>
            <w:tcW w:type="dxa" w:w="1481"/>
          </w:tcPr>
          <w:p>
            <w:r>
              <w:rPr>
                <w:rFonts w:ascii="Arial" w:hAnsi="Arial"/>
                <w:sz w:val="16"/>
              </w:rPr>
              <w:t>arama</w:t>
            </w:r>
          </w:p>
        </w:tc>
        <w:tc>
          <w:tcPr>
            <w:tcW w:type="dxa" w:w="1481"/>
          </w:tcPr>
          <w:p>
            <w:r>
              <w:rPr>
                <w:rFonts w:ascii="Arial" w:hAnsi="Arial"/>
                <w:sz w:val="16"/>
              </w:rPr>
              <w:t>24 aralık x 300 ms</w:t>
            </w:r>
          </w:p>
        </w:tc>
        <w:tc>
          <w:tcPr>
            <w:tcW w:type="dxa" w:w="1481"/>
          </w:tcPr>
          <w:p>
            <w:r>
              <w:rPr>
                <w:rFonts w:ascii="Arial" w:hAnsi="Arial"/>
                <w:sz w:val="16"/>
              </w:rPr>
              <w:t>GRU, gizli 192, 2 katman, çift yönlü, mean havuz, lr 0.0003, batch 64</w:t>
            </w:r>
          </w:p>
        </w:tc>
        <w:tc>
          <w:tcPr>
            <w:tcW w:type="dxa" w:w="1481"/>
          </w:tcPr>
          <w:p>
            <w:r>
              <w:rPr>
                <w:rFonts w:ascii="Arial" w:hAnsi="Arial"/>
                <w:sz w:val="16"/>
              </w:rPr>
              <w:t>942342</w:t>
            </w:r>
          </w:p>
        </w:tc>
        <w:tc>
          <w:tcPr>
            <w:tcW w:type="dxa" w:w="1481"/>
          </w:tcPr>
          <w:p>
            <w:r>
              <w:rPr>
                <w:rFonts w:ascii="Arial" w:hAnsi="Arial"/>
                <w:sz w:val="16"/>
              </w:rPr>
              <w:t>14</w:t>
            </w:r>
          </w:p>
        </w:tc>
        <w:tc>
          <w:tcPr>
            <w:tcW w:type="dxa" w:w="1481"/>
          </w:tcPr>
          <w:p>
            <w:r>
              <w:rPr>
                <w:rFonts w:ascii="Arial" w:hAnsi="Arial"/>
                <w:sz w:val="16"/>
              </w:rPr>
              <w:t>0.5514</w:t>
            </w:r>
          </w:p>
        </w:tc>
        <w:tc>
          <w:tcPr>
            <w:tcW w:type="dxa" w:w="1481"/>
          </w:tcPr>
          <w:p>
            <w:r>
              <w:rPr>
                <w:rFonts w:ascii="Arial" w:hAnsi="Arial"/>
                <w:sz w:val="16"/>
              </w:rPr>
              <w:t>0.5506</w:t>
            </w:r>
          </w:p>
        </w:tc>
      </w:tr>
      <w:tr>
        <w:tc>
          <w:tcPr>
            <w:tcW w:type="dxa" w:w="1481"/>
          </w:tcPr>
          <w:p>
            <w:r>
              <w:rPr>
                <w:rFonts w:ascii="Arial" w:hAnsi="Arial"/>
                <w:sz w:val="16"/>
              </w:rPr>
              <w:t>iyileştirme</w:t>
            </w:r>
          </w:p>
        </w:tc>
        <w:tc>
          <w:tcPr>
            <w:tcW w:type="dxa" w:w="1481"/>
          </w:tcPr>
          <w:p>
            <w:r>
              <w:rPr>
                <w:rFonts w:ascii="Arial" w:hAnsi="Arial"/>
                <w:sz w:val="16"/>
              </w:rPr>
              <w:t>24 aralık x 200 ms</w:t>
            </w:r>
          </w:p>
        </w:tc>
        <w:tc>
          <w:tcPr>
            <w:tcW w:type="dxa" w:w="1481"/>
          </w:tcPr>
          <w:p>
            <w:r>
              <w:rPr>
                <w:rFonts w:ascii="Arial" w:hAnsi="Arial"/>
                <w:sz w:val="16"/>
              </w:rPr>
              <w:t>GRU, gizli 192, 2 katman, çift yönlü, mean havuz, lr 0.0005, batch 64</w:t>
            </w:r>
          </w:p>
        </w:tc>
        <w:tc>
          <w:tcPr>
            <w:tcW w:type="dxa" w:w="1481"/>
          </w:tcPr>
          <w:p>
            <w:r>
              <w:rPr>
                <w:rFonts w:ascii="Arial" w:hAnsi="Arial"/>
                <w:sz w:val="16"/>
              </w:rPr>
              <w:t>942342</w:t>
            </w:r>
          </w:p>
        </w:tc>
        <w:tc>
          <w:tcPr>
            <w:tcW w:type="dxa" w:w="1481"/>
          </w:tcPr>
          <w:p>
            <w:r>
              <w:rPr>
                <w:rFonts w:ascii="Arial" w:hAnsi="Arial"/>
                <w:sz w:val="16"/>
              </w:rPr>
              <w:t>12</w:t>
            </w:r>
          </w:p>
        </w:tc>
        <w:tc>
          <w:tcPr>
            <w:tcW w:type="dxa" w:w="1481"/>
          </w:tcPr>
          <w:p>
            <w:r>
              <w:rPr>
                <w:rFonts w:ascii="Arial" w:hAnsi="Arial"/>
                <w:sz w:val="16"/>
              </w:rPr>
              <w:t>0.5557</w:t>
            </w:r>
          </w:p>
        </w:tc>
        <w:tc>
          <w:tcPr>
            <w:tcW w:type="dxa" w:w="1481"/>
          </w:tcPr>
          <w:p>
            <w:r>
              <w:rPr>
                <w:rFonts w:ascii="Arial" w:hAnsi="Arial"/>
                <w:sz w:val="16"/>
              </w:rPr>
              <w:t>0.5498</w:t>
            </w:r>
          </w:p>
        </w:tc>
      </w:tr>
      <w:tr>
        <w:tc>
          <w:tcPr>
            <w:tcW w:type="dxa" w:w="1481"/>
          </w:tcPr>
          <w:p>
            <w:r>
              <w:rPr>
                <w:rFonts w:ascii="Arial" w:hAnsi="Arial"/>
                <w:sz w:val="16"/>
              </w:rPr>
              <w:t>iyileştirme</w:t>
            </w:r>
          </w:p>
        </w:tc>
        <w:tc>
          <w:tcPr>
            <w:tcW w:type="dxa" w:w="1481"/>
          </w:tcPr>
          <w:p>
            <w:r>
              <w:rPr>
                <w:rFonts w:ascii="Arial" w:hAnsi="Arial"/>
                <w:sz w:val="16"/>
              </w:rPr>
              <w:t>24 aralık x 200 ms</w:t>
            </w:r>
          </w:p>
        </w:tc>
        <w:tc>
          <w:tcPr>
            <w:tcW w:type="dxa" w:w="1481"/>
          </w:tcPr>
          <w:p>
            <w:r>
              <w:rPr>
                <w:rFonts w:ascii="Arial" w:hAnsi="Arial"/>
                <w:sz w:val="16"/>
              </w:rPr>
              <w:t>LSTM, gizli 192, 2 katman, çift yönlü, mean havuz, lr 0.001, batch 64</w:t>
            </w:r>
          </w:p>
        </w:tc>
        <w:tc>
          <w:tcPr>
            <w:tcW w:type="dxa" w:w="1481"/>
          </w:tcPr>
          <w:p>
            <w:r>
              <w:rPr>
                <w:rFonts w:ascii="Arial" w:hAnsi="Arial"/>
                <w:sz w:val="16"/>
              </w:rPr>
              <w:t>1255686</w:t>
            </w:r>
          </w:p>
        </w:tc>
        <w:tc>
          <w:tcPr>
            <w:tcW w:type="dxa" w:w="1481"/>
          </w:tcPr>
          <w:p>
            <w:r>
              <w:rPr>
                <w:rFonts w:ascii="Arial" w:hAnsi="Arial"/>
                <w:sz w:val="16"/>
              </w:rPr>
              <w:t>9</w:t>
            </w:r>
          </w:p>
        </w:tc>
        <w:tc>
          <w:tcPr>
            <w:tcW w:type="dxa" w:w="1481"/>
          </w:tcPr>
          <w:p>
            <w:r>
              <w:rPr>
                <w:rFonts w:ascii="Arial" w:hAnsi="Arial"/>
                <w:sz w:val="16"/>
              </w:rPr>
              <w:t>0.5514</w:t>
            </w:r>
          </w:p>
        </w:tc>
        <w:tc>
          <w:tcPr>
            <w:tcW w:type="dxa" w:w="1481"/>
          </w:tcPr>
          <w:p>
            <w:r>
              <w:rPr>
                <w:rFonts w:ascii="Arial" w:hAnsi="Arial"/>
                <w:sz w:val="16"/>
              </w:rPr>
              <w:t>0.5476</w:t>
            </w:r>
          </w:p>
        </w:tc>
      </w:tr>
      <w:tr>
        <w:tc>
          <w:tcPr>
            <w:tcW w:type="dxa" w:w="1481"/>
          </w:tcPr>
          <w:p>
            <w:r>
              <w:rPr>
                <w:rFonts w:ascii="Arial" w:hAnsi="Arial"/>
                <w:sz w:val="16"/>
              </w:rPr>
              <w:t>arama</w:t>
            </w:r>
          </w:p>
        </w:tc>
        <w:tc>
          <w:tcPr>
            <w:tcW w:type="dxa" w:w="1481"/>
          </w:tcPr>
          <w:p>
            <w:r>
              <w:rPr>
                <w:rFonts w:ascii="Arial" w:hAnsi="Arial"/>
                <w:sz w:val="16"/>
              </w:rPr>
              <w:t>24 aralık x 300 ms</w:t>
            </w:r>
          </w:p>
        </w:tc>
        <w:tc>
          <w:tcPr>
            <w:tcW w:type="dxa" w:w="1481"/>
          </w:tcPr>
          <w:p>
            <w:r>
              <w:rPr>
                <w:rFonts w:ascii="Arial" w:hAnsi="Arial"/>
                <w:sz w:val="16"/>
              </w:rPr>
              <w:t>GRU, gizli 96, 2 katman, çift yönlü, mean havuz, lr 0.001, batch 64</w:t>
            </w:r>
          </w:p>
        </w:tc>
        <w:tc>
          <w:tcPr>
            <w:tcW w:type="dxa" w:w="1481"/>
          </w:tcPr>
          <w:p>
            <w:r>
              <w:rPr>
                <w:rFonts w:ascii="Arial" w:hAnsi="Arial"/>
                <w:sz w:val="16"/>
              </w:rPr>
              <w:t>249990</w:t>
            </w:r>
          </w:p>
        </w:tc>
        <w:tc>
          <w:tcPr>
            <w:tcW w:type="dxa" w:w="1481"/>
          </w:tcPr>
          <w:p>
            <w:r>
              <w:rPr>
                <w:rFonts w:ascii="Arial" w:hAnsi="Arial"/>
                <w:sz w:val="16"/>
              </w:rPr>
              <w:t>9</w:t>
            </w:r>
          </w:p>
        </w:tc>
        <w:tc>
          <w:tcPr>
            <w:tcW w:type="dxa" w:w="1481"/>
          </w:tcPr>
          <w:p>
            <w:r>
              <w:rPr>
                <w:rFonts w:ascii="Arial" w:hAnsi="Arial"/>
                <w:sz w:val="16"/>
              </w:rPr>
              <w:t>0.5488</w:t>
            </w:r>
          </w:p>
        </w:tc>
        <w:tc>
          <w:tcPr>
            <w:tcW w:type="dxa" w:w="1481"/>
          </w:tcPr>
          <w:p>
            <w:r>
              <w:rPr>
                <w:rFonts w:ascii="Arial" w:hAnsi="Arial"/>
                <w:sz w:val="16"/>
              </w:rPr>
              <w:t>0.5467</w:t>
            </w:r>
          </w:p>
        </w:tc>
      </w:tr>
      <w:tr>
        <w:tc>
          <w:tcPr>
            <w:tcW w:type="dxa" w:w="1481"/>
          </w:tcPr>
          <w:p>
            <w:r>
              <w:rPr>
                <w:rFonts w:ascii="Arial" w:hAnsi="Arial"/>
                <w:sz w:val="16"/>
              </w:rPr>
              <w:t>arama</w:t>
            </w:r>
          </w:p>
        </w:tc>
        <w:tc>
          <w:tcPr>
            <w:tcW w:type="dxa" w:w="1481"/>
          </w:tcPr>
          <w:p>
            <w:r>
              <w:rPr>
                <w:rFonts w:ascii="Arial" w:hAnsi="Arial"/>
                <w:sz w:val="16"/>
              </w:rPr>
              <w:t>24 aralık x 300 ms</w:t>
            </w:r>
          </w:p>
        </w:tc>
        <w:tc>
          <w:tcPr>
            <w:tcW w:type="dxa" w:w="1481"/>
          </w:tcPr>
          <w:p>
            <w:r>
              <w:rPr>
                <w:rFonts w:ascii="Arial" w:hAnsi="Arial"/>
                <w:sz w:val="16"/>
              </w:rPr>
              <w:t>GRU, gizli 192, 2 katman, çift yönlü, max havuz, lr 0.001, batch 64</w:t>
            </w:r>
          </w:p>
        </w:tc>
        <w:tc>
          <w:tcPr>
            <w:tcW w:type="dxa" w:w="1481"/>
          </w:tcPr>
          <w:p>
            <w:r>
              <w:rPr>
                <w:rFonts w:ascii="Arial" w:hAnsi="Arial"/>
                <w:sz w:val="16"/>
              </w:rPr>
              <w:t>942342</w:t>
            </w:r>
          </w:p>
        </w:tc>
        <w:tc>
          <w:tcPr>
            <w:tcW w:type="dxa" w:w="1481"/>
          </w:tcPr>
          <w:p>
            <w:r>
              <w:rPr>
                <w:rFonts w:ascii="Arial" w:hAnsi="Arial"/>
                <w:sz w:val="16"/>
              </w:rPr>
              <w:t>9</w:t>
            </w:r>
          </w:p>
        </w:tc>
        <w:tc>
          <w:tcPr>
            <w:tcW w:type="dxa" w:w="1481"/>
          </w:tcPr>
          <w:p>
            <w:r>
              <w:rPr>
                <w:rFonts w:ascii="Arial" w:hAnsi="Arial"/>
                <w:sz w:val="16"/>
              </w:rPr>
              <w:t>0.5514</w:t>
            </w:r>
          </w:p>
        </w:tc>
        <w:tc>
          <w:tcPr>
            <w:tcW w:type="dxa" w:w="1481"/>
          </w:tcPr>
          <w:p>
            <w:r>
              <w:rPr>
                <w:rFonts w:ascii="Arial" w:hAnsi="Arial"/>
                <w:sz w:val="16"/>
              </w:rPr>
              <w:t>0.5466</w:t>
            </w:r>
          </w:p>
        </w:tc>
      </w:tr>
    </w:tbl>
    <w:p/>
    <w:p>
      <w:r>
        <w:rPr>
          <w:b/>
        </w:rPr>
        <w:t>Aynı model altında aralık düzeni hiperparametrelerinin etkisi.</w:t>
      </w:r>
    </w:p>
    <w:tbl>
      <w:tblPr>
        <w:tblStyle w:val="TableGrid"/>
        <w:tblW w:type="auto" w:w="0"/>
        <w:tblLook w:firstColumn="1" w:firstRow="1" w:lastColumn="0" w:lastRow="0" w:noHBand="0" w:noVBand="1" w:val="04A0"/>
      </w:tblPr>
      <w:tblGrid>
        <w:gridCol w:w="3456"/>
        <w:gridCol w:w="3456"/>
        <w:gridCol w:w="3456"/>
      </w:tblGrid>
      <w:tr>
        <w:tc>
          <w:tcPr>
            <w:tcW w:type="dxa" w:w="3456"/>
          </w:tcPr>
          <w:p>
            <w:r>
              <w:rPr>
                <w:rFonts w:ascii="Arial" w:hAnsi="Arial"/>
                <w:b/>
                <w:sz w:val="16"/>
              </w:rPr>
              <w:t>Aralık sayısı</w:t>
            </w:r>
          </w:p>
        </w:tc>
        <w:tc>
          <w:tcPr>
            <w:tcW w:type="dxa" w:w="3456"/>
          </w:tcPr>
          <w:p>
            <w:r>
              <w:rPr>
                <w:rFonts w:ascii="Arial" w:hAnsi="Arial"/>
                <w:b/>
                <w:sz w:val="16"/>
              </w:rPr>
              <w:t>Aralık genişliği (ms)</w:t>
            </w:r>
          </w:p>
        </w:tc>
        <w:tc>
          <w:tcPr>
            <w:tcW w:type="dxa" w:w="3456"/>
          </w:tcPr>
          <w:p>
            <w:r>
              <w:rPr>
                <w:rFonts w:ascii="Arial" w:hAnsi="Arial"/>
                <w:b/>
                <w:sz w:val="16"/>
              </w:rPr>
              <w:t>Geçerleme macro-F1</w:t>
            </w:r>
          </w:p>
        </w:tc>
      </w:tr>
      <w:tr>
        <w:tc>
          <w:tcPr>
            <w:tcW w:type="dxa" w:w="3456"/>
          </w:tcPr>
          <w:p>
            <w:r>
              <w:rPr>
                <w:rFonts w:ascii="Arial" w:hAnsi="Arial"/>
                <w:sz w:val="16"/>
              </w:rPr>
              <w:t>16</w:t>
            </w:r>
          </w:p>
        </w:tc>
        <w:tc>
          <w:tcPr>
            <w:tcW w:type="dxa" w:w="3456"/>
          </w:tcPr>
          <w:p>
            <w:r>
              <w:rPr>
                <w:rFonts w:ascii="Arial" w:hAnsi="Arial"/>
                <w:sz w:val="16"/>
              </w:rPr>
              <w:t>300</w:t>
            </w:r>
          </w:p>
        </w:tc>
        <w:tc>
          <w:tcPr>
            <w:tcW w:type="dxa" w:w="3456"/>
          </w:tcPr>
          <w:p>
            <w:r>
              <w:rPr>
                <w:rFonts w:ascii="Arial" w:hAnsi="Arial"/>
                <w:sz w:val="16"/>
              </w:rPr>
              <w:t>0.5400</w:t>
            </w:r>
          </w:p>
        </w:tc>
      </w:tr>
      <w:tr>
        <w:tc>
          <w:tcPr>
            <w:tcW w:type="dxa" w:w="3456"/>
          </w:tcPr>
          <w:p>
            <w:r>
              <w:rPr>
                <w:rFonts w:ascii="Arial" w:hAnsi="Arial"/>
                <w:sz w:val="16"/>
              </w:rPr>
              <w:t>24</w:t>
            </w:r>
          </w:p>
        </w:tc>
        <w:tc>
          <w:tcPr>
            <w:tcW w:type="dxa" w:w="3456"/>
          </w:tcPr>
          <w:p>
            <w:r>
              <w:rPr>
                <w:rFonts w:ascii="Arial" w:hAnsi="Arial"/>
                <w:sz w:val="16"/>
              </w:rPr>
              <w:t>200</w:t>
            </w:r>
          </w:p>
        </w:tc>
        <w:tc>
          <w:tcPr>
            <w:tcW w:type="dxa" w:w="3456"/>
          </w:tcPr>
          <w:p>
            <w:r>
              <w:rPr>
                <w:rFonts w:ascii="Arial" w:hAnsi="Arial"/>
                <w:sz w:val="16"/>
              </w:rPr>
              <w:t>0.5612</w:t>
            </w:r>
          </w:p>
        </w:tc>
      </w:tr>
      <w:tr>
        <w:tc>
          <w:tcPr>
            <w:tcW w:type="dxa" w:w="3456"/>
          </w:tcPr>
          <w:p>
            <w:r>
              <w:rPr>
                <w:rFonts w:ascii="Arial" w:hAnsi="Arial"/>
                <w:sz w:val="16"/>
              </w:rPr>
              <w:t>24</w:t>
            </w:r>
          </w:p>
        </w:tc>
        <w:tc>
          <w:tcPr>
            <w:tcW w:type="dxa" w:w="3456"/>
          </w:tcPr>
          <w:p>
            <w:r>
              <w:rPr>
                <w:rFonts w:ascii="Arial" w:hAnsi="Arial"/>
                <w:sz w:val="16"/>
              </w:rPr>
              <w:t>300</w:t>
            </w:r>
          </w:p>
        </w:tc>
        <w:tc>
          <w:tcPr>
            <w:tcW w:type="dxa" w:w="3456"/>
          </w:tcPr>
          <w:p>
            <w:r>
              <w:rPr>
                <w:rFonts w:ascii="Arial" w:hAnsi="Arial"/>
                <w:sz w:val="16"/>
              </w:rPr>
              <w:t>0.5451</w:t>
            </w:r>
          </w:p>
        </w:tc>
      </w:tr>
      <w:tr>
        <w:tc>
          <w:tcPr>
            <w:tcW w:type="dxa" w:w="3456"/>
          </w:tcPr>
          <w:p>
            <w:r>
              <w:rPr>
                <w:rFonts w:ascii="Arial" w:hAnsi="Arial"/>
                <w:sz w:val="16"/>
              </w:rPr>
              <w:t>24</w:t>
            </w:r>
          </w:p>
        </w:tc>
        <w:tc>
          <w:tcPr>
            <w:tcW w:type="dxa" w:w="3456"/>
          </w:tcPr>
          <w:p>
            <w:r>
              <w:rPr>
                <w:rFonts w:ascii="Arial" w:hAnsi="Arial"/>
                <w:sz w:val="16"/>
              </w:rPr>
              <w:t>400</w:t>
            </w:r>
          </w:p>
        </w:tc>
        <w:tc>
          <w:tcPr>
            <w:tcW w:type="dxa" w:w="3456"/>
          </w:tcPr>
          <w:p>
            <w:r>
              <w:rPr>
                <w:rFonts w:ascii="Arial" w:hAnsi="Arial"/>
                <w:sz w:val="16"/>
              </w:rPr>
              <w:t>0.5376</w:t>
            </w:r>
          </w:p>
        </w:tc>
      </w:tr>
      <w:tr>
        <w:tc>
          <w:tcPr>
            <w:tcW w:type="dxa" w:w="3456"/>
          </w:tcPr>
          <w:p>
            <w:r>
              <w:rPr>
                <w:rFonts w:ascii="Arial" w:hAnsi="Arial"/>
                <w:sz w:val="16"/>
              </w:rPr>
              <w:t>32</w:t>
            </w:r>
          </w:p>
        </w:tc>
        <w:tc>
          <w:tcPr>
            <w:tcW w:type="dxa" w:w="3456"/>
          </w:tcPr>
          <w:p>
            <w:r>
              <w:rPr>
                <w:rFonts w:ascii="Arial" w:hAnsi="Arial"/>
                <w:sz w:val="16"/>
              </w:rPr>
              <w:t>300</w:t>
            </w:r>
          </w:p>
        </w:tc>
        <w:tc>
          <w:tcPr>
            <w:tcW w:type="dxa" w:w="3456"/>
          </w:tcPr>
          <w:p>
            <w:r>
              <w:rPr>
                <w:rFonts w:ascii="Arial" w:hAnsi="Arial"/>
                <w:sz w:val="16"/>
              </w:rPr>
              <w:t>0.5599</w:t>
            </w:r>
          </w:p>
        </w:tc>
      </w:tr>
    </w:tbl>
    <w:p/>
    <w:p>
      <w:pPr>
        <w:spacing w:after="120"/>
      </w:pPr>
      <w:r>
        <w:t>Kazanan yapılandırma: 32 aralık x 200 ms; GRU, gizli 192, 2 katman, çift yönlü, mean havuz, lr 0.001, batch 64; 942,342 öğrenilebilir parametre; en iyi epoch 9.</w:t>
      </w:r>
    </w:p>
    <w:p>
      <w:pPr>
        <w:jc w:val="center"/>
      </w:pPr>
      <w:r>
        <w:drawing>
          <wp:inline xmlns:a="http://schemas.openxmlformats.org/drawingml/2006/main" xmlns:pic="http://schemas.openxmlformats.org/drawingml/2006/picture">
            <wp:extent cx="5577840" cy="2231136"/>
            <wp:docPr id="3" name="Picture 3"/>
            <wp:cNvGraphicFramePr>
              <a:graphicFrameLocks noChangeAspect="1"/>
            </wp:cNvGraphicFramePr>
            <a:graphic>
              <a:graphicData uri="http://schemas.openxmlformats.org/drawingml/2006/picture">
                <pic:pic>
                  <pic:nvPicPr>
                    <pic:cNvPr id="0" name="winner_learning_curve.png"/>
                    <pic:cNvPicPr/>
                  </pic:nvPicPr>
                  <pic:blipFill>
                    <a:blip r:embed="rId11"/>
                    <a:stretch>
                      <a:fillRect/>
                    </a:stretch>
                  </pic:blipFill>
                  <pic:spPr>
                    <a:xfrm>
                      <a:off x="0" y="0"/>
                      <a:ext cx="5577840" cy="2231136"/>
                    </a:xfrm>
                    <a:prstGeom prst="rect"/>
                  </pic:spPr>
                </pic:pic>
              </a:graphicData>
            </a:graphic>
          </wp:inline>
        </w:drawing>
      </w:r>
    </w:p>
    <w:p>
      <w:pPr>
        <w:jc w:val="center"/>
      </w:pPr>
      <w:r>
        <w:rPr>
          <w:i/>
          <w:sz w:val="18"/>
        </w:rPr>
        <w:t>Kazanan adayın eğitim/geçerleme kaybı ve macro-F1 eğrileri; erken durdurma geçerleme macro-F1 üzerinden yapıldı.</w:t>
      </w:r>
    </w:p>
    <w:p>
      <w:r>
        <w:rPr>
          <w:b/>
        </w:rPr>
        <w:t>Kazanan modelin geçerleme ve test sonuçları.</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rPr>
                <w:rFonts w:ascii="Arial" w:hAnsi="Arial"/>
                <w:b/>
                <w:sz w:val="16"/>
              </w:rPr>
              <w:t>Küme</w:t>
            </w:r>
          </w:p>
        </w:tc>
        <w:tc>
          <w:tcPr>
            <w:tcW w:type="dxa" w:w="2074"/>
          </w:tcPr>
          <w:p>
            <w:r>
              <w:rPr>
                <w:rFonts w:ascii="Arial" w:hAnsi="Arial"/>
                <w:b/>
                <w:sz w:val="16"/>
              </w:rPr>
              <w:t>Doğruluk</w:t>
            </w:r>
          </w:p>
        </w:tc>
        <w:tc>
          <w:tcPr>
            <w:tcW w:type="dxa" w:w="2074"/>
          </w:tcPr>
          <w:p>
            <w:r>
              <w:rPr>
                <w:rFonts w:ascii="Arial" w:hAnsi="Arial"/>
                <w:b/>
                <w:sz w:val="16"/>
              </w:rPr>
              <w:t>Dengeli doğruluk</w:t>
            </w:r>
          </w:p>
        </w:tc>
        <w:tc>
          <w:tcPr>
            <w:tcW w:type="dxa" w:w="2074"/>
          </w:tcPr>
          <w:p>
            <w:r>
              <w:rPr>
                <w:rFonts w:ascii="Arial" w:hAnsi="Arial"/>
                <w:b/>
                <w:sz w:val="16"/>
              </w:rPr>
              <w:t>Macro-F1</w:t>
            </w:r>
          </w:p>
        </w:tc>
        <w:tc>
          <w:tcPr>
            <w:tcW w:type="dxa" w:w="2074"/>
          </w:tcPr>
          <w:p>
            <w:r>
              <w:rPr>
                <w:rFonts w:ascii="Arial" w:hAnsi="Arial"/>
                <w:b/>
                <w:sz w:val="16"/>
              </w:rPr>
              <w:t>Ağırlıklı F1</w:t>
            </w:r>
          </w:p>
        </w:tc>
      </w:tr>
      <w:tr>
        <w:tc>
          <w:tcPr>
            <w:tcW w:type="dxa" w:w="2074"/>
          </w:tcPr>
          <w:p>
            <w:r>
              <w:rPr>
                <w:rFonts w:ascii="Arial" w:hAnsi="Arial"/>
                <w:sz w:val="16"/>
              </w:rPr>
              <w:t>Geçerleme</w:t>
            </w:r>
          </w:p>
        </w:tc>
        <w:tc>
          <w:tcPr>
            <w:tcW w:type="dxa" w:w="2074"/>
          </w:tcPr>
          <w:p>
            <w:r>
              <w:rPr>
                <w:rFonts w:ascii="Arial" w:hAnsi="Arial"/>
                <w:sz w:val="16"/>
              </w:rPr>
              <w:t>0.5636</w:t>
            </w:r>
          </w:p>
        </w:tc>
        <w:tc>
          <w:tcPr>
            <w:tcW w:type="dxa" w:w="2074"/>
          </w:tcPr>
          <w:p>
            <w:r>
              <w:rPr>
                <w:rFonts w:ascii="Arial" w:hAnsi="Arial"/>
                <w:sz w:val="16"/>
              </w:rPr>
              <w:t>0.5673</w:t>
            </w:r>
          </w:p>
        </w:tc>
        <w:tc>
          <w:tcPr>
            <w:tcW w:type="dxa" w:w="2074"/>
          </w:tcPr>
          <w:p>
            <w:r>
              <w:rPr>
                <w:rFonts w:ascii="Arial" w:hAnsi="Arial"/>
                <w:sz w:val="16"/>
              </w:rPr>
              <w:t>0.5638</w:t>
            </w:r>
          </w:p>
        </w:tc>
        <w:tc>
          <w:tcPr>
            <w:tcW w:type="dxa" w:w="2074"/>
          </w:tcPr>
          <w:p>
            <w:r>
              <w:rPr>
                <w:rFonts w:ascii="Arial" w:hAnsi="Arial"/>
                <w:sz w:val="16"/>
              </w:rPr>
              <w:t>0.5615</w:t>
            </w:r>
          </w:p>
        </w:tc>
      </w:tr>
      <w:tr>
        <w:tc>
          <w:tcPr>
            <w:tcW w:type="dxa" w:w="2074"/>
          </w:tcPr>
          <w:p>
            <w:r>
              <w:rPr>
                <w:rFonts w:ascii="Arial" w:hAnsi="Arial"/>
                <w:sz w:val="16"/>
              </w:rPr>
              <w:t>Test</w:t>
            </w:r>
          </w:p>
        </w:tc>
        <w:tc>
          <w:tcPr>
            <w:tcW w:type="dxa" w:w="2074"/>
          </w:tcPr>
          <w:p>
            <w:r>
              <w:rPr>
                <w:rFonts w:ascii="Arial" w:hAnsi="Arial"/>
                <w:sz w:val="16"/>
              </w:rPr>
              <w:t>0.6377</w:t>
            </w:r>
          </w:p>
        </w:tc>
        <w:tc>
          <w:tcPr>
            <w:tcW w:type="dxa" w:w="2074"/>
          </w:tcPr>
          <w:p>
            <w:r>
              <w:rPr>
                <w:rFonts w:ascii="Arial" w:hAnsi="Arial"/>
                <w:sz w:val="16"/>
              </w:rPr>
              <w:t>0.6381</w:t>
            </w:r>
          </w:p>
        </w:tc>
        <w:tc>
          <w:tcPr>
            <w:tcW w:type="dxa" w:w="2074"/>
          </w:tcPr>
          <w:p>
            <w:r>
              <w:rPr>
                <w:rFonts w:ascii="Arial" w:hAnsi="Arial"/>
                <w:sz w:val="16"/>
              </w:rPr>
              <w:t>0.6440</w:t>
            </w:r>
          </w:p>
        </w:tc>
        <w:tc>
          <w:tcPr>
            <w:tcW w:type="dxa" w:w="2074"/>
          </w:tcPr>
          <w:p>
            <w:r>
              <w:rPr>
                <w:rFonts w:ascii="Arial" w:hAnsi="Arial"/>
                <w:sz w:val="16"/>
              </w:rPr>
              <w:t>0.6426</w:t>
            </w:r>
          </w:p>
        </w:tc>
      </w:tr>
    </w:tbl>
    <w:p/>
    <w:p>
      <w:r>
        <w:rPr>
          <w:b/>
        </w:rPr>
        <w:t>Test kümesinde sınıf bazında sonuçlar.</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rPr>
                <w:rFonts w:ascii="Arial" w:hAnsi="Arial"/>
                <w:b/>
                <w:sz w:val="16"/>
              </w:rPr>
              <w:t>Duygu</w:t>
            </w:r>
          </w:p>
        </w:tc>
        <w:tc>
          <w:tcPr>
            <w:tcW w:type="dxa" w:w="2074"/>
          </w:tcPr>
          <w:p>
            <w:r>
              <w:rPr>
                <w:rFonts w:ascii="Arial" w:hAnsi="Arial"/>
                <w:b/>
                <w:sz w:val="16"/>
              </w:rPr>
              <w:t>Örnek</w:t>
            </w:r>
          </w:p>
        </w:tc>
        <w:tc>
          <w:tcPr>
            <w:tcW w:type="dxa" w:w="2074"/>
          </w:tcPr>
          <w:p>
            <w:r>
              <w:rPr>
                <w:rFonts w:ascii="Arial" w:hAnsi="Arial"/>
                <w:b/>
                <w:sz w:val="16"/>
              </w:rPr>
              <w:t>Kesinlik</w:t>
            </w:r>
          </w:p>
        </w:tc>
        <w:tc>
          <w:tcPr>
            <w:tcW w:type="dxa" w:w="2074"/>
          </w:tcPr>
          <w:p>
            <w:r>
              <w:rPr>
                <w:rFonts w:ascii="Arial" w:hAnsi="Arial"/>
                <w:b/>
                <w:sz w:val="16"/>
              </w:rPr>
              <w:t>Duyarlılık</w:t>
            </w:r>
          </w:p>
        </w:tc>
        <w:tc>
          <w:tcPr>
            <w:tcW w:type="dxa" w:w="2074"/>
          </w:tcPr>
          <w:p>
            <w:r>
              <w:rPr>
                <w:rFonts w:ascii="Arial" w:hAnsi="Arial"/>
                <w:b/>
                <w:sz w:val="16"/>
              </w:rPr>
              <w:t>F1</w:t>
            </w:r>
          </w:p>
        </w:tc>
      </w:tr>
      <w:tr>
        <w:tc>
          <w:tcPr>
            <w:tcW w:type="dxa" w:w="2074"/>
          </w:tcPr>
          <w:p>
            <w:r>
              <w:rPr>
                <w:rFonts w:ascii="Arial" w:hAnsi="Arial"/>
                <w:sz w:val="16"/>
              </w:rPr>
              <w:t>Kızgın</w:t>
            </w:r>
          </w:p>
        </w:tc>
        <w:tc>
          <w:tcPr>
            <w:tcW w:type="dxa" w:w="2074"/>
          </w:tcPr>
          <w:p>
            <w:r>
              <w:rPr>
                <w:rFonts w:ascii="Arial" w:hAnsi="Arial"/>
                <w:sz w:val="16"/>
              </w:rPr>
              <w:t>181</w:t>
            </w:r>
          </w:p>
        </w:tc>
        <w:tc>
          <w:tcPr>
            <w:tcW w:type="dxa" w:w="2074"/>
          </w:tcPr>
          <w:p>
            <w:r>
              <w:rPr>
                <w:rFonts w:ascii="Arial" w:hAnsi="Arial"/>
                <w:sz w:val="16"/>
              </w:rPr>
              <w:t>0.8357</w:t>
            </w:r>
          </w:p>
        </w:tc>
        <w:tc>
          <w:tcPr>
            <w:tcW w:type="dxa" w:w="2074"/>
          </w:tcPr>
          <w:p>
            <w:r>
              <w:rPr>
                <w:rFonts w:ascii="Arial" w:hAnsi="Arial"/>
                <w:sz w:val="16"/>
              </w:rPr>
              <w:t>0.6464</w:t>
            </w:r>
          </w:p>
        </w:tc>
        <w:tc>
          <w:tcPr>
            <w:tcW w:type="dxa" w:w="2074"/>
          </w:tcPr>
          <w:p>
            <w:r>
              <w:rPr>
                <w:rFonts w:ascii="Arial" w:hAnsi="Arial"/>
                <w:sz w:val="16"/>
              </w:rPr>
              <w:t>0.7290</w:t>
            </w:r>
          </w:p>
        </w:tc>
      </w:tr>
      <w:tr>
        <w:tc>
          <w:tcPr>
            <w:tcW w:type="dxa" w:w="2074"/>
          </w:tcPr>
          <w:p>
            <w:r>
              <w:rPr>
                <w:rFonts w:ascii="Arial" w:hAnsi="Arial"/>
                <w:sz w:val="16"/>
              </w:rPr>
              <w:t>Tiksinti</w:t>
            </w:r>
          </w:p>
        </w:tc>
        <w:tc>
          <w:tcPr>
            <w:tcW w:type="dxa" w:w="2074"/>
          </w:tcPr>
          <w:p>
            <w:r>
              <w:rPr>
                <w:rFonts w:ascii="Arial" w:hAnsi="Arial"/>
                <w:sz w:val="16"/>
              </w:rPr>
              <w:t>181</w:t>
            </w:r>
          </w:p>
        </w:tc>
        <w:tc>
          <w:tcPr>
            <w:tcW w:type="dxa" w:w="2074"/>
          </w:tcPr>
          <w:p>
            <w:r>
              <w:rPr>
                <w:rFonts w:ascii="Arial" w:hAnsi="Arial"/>
                <w:sz w:val="16"/>
              </w:rPr>
              <w:t>0.6453</w:t>
            </w:r>
          </w:p>
        </w:tc>
        <w:tc>
          <w:tcPr>
            <w:tcW w:type="dxa" w:w="2074"/>
          </w:tcPr>
          <w:p>
            <w:r>
              <w:rPr>
                <w:rFonts w:ascii="Arial" w:hAnsi="Arial"/>
                <w:sz w:val="16"/>
              </w:rPr>
              <w:t>0.6133</w:t>
            </w:r>
          </w:p>
        </w:tc>
        <w:tc>
          <w:tcPr>
            <w:tcW w:type="dxa" w:w="2074"/>
          </w:tcPr>
          <w:p>
            <w:r>
              <w:rPr>
                <w:rFonts w:ascii="Arial" w:hAnsi="Arial"/>
                <w:sz w:val="16"/>
              </w:rPr>
              <w:t>0.6289</w:t>
            </w:r>
          </w:p>
        </w:tc>
      </w:tr>
      <w:tr>
        <w:tc>
          <w:tcPr>
            <w:tcW w:type="dxa" w:w="2074"/>
          </w:tcPr>
          <w:p>
            <w:r>
              <w:rPr>
                <w:rFonts w:ascii="Arial" w:hAnsi="Arial"/>
                <w:sz w:val="16"/>
              </w:rPr>
              <w:t>Korku</w:t>
            </w:r>
          </w:p>
        </w:tc>
        <w:tc>
          <w:tcPr>
            <w:tcW w:type="dxa" w:w="2074"/>
          </w:tcPr>
          <w:p>
            <w:r>
              <w:rPr>
                <w:rFonts w:ascii="Arial" w:hAnsi="Arial"/>
                <w:sz w:val="16"/>
              </w:rPr>
              <w:t>181</w:t>
            </w:r>
          </w:p>
        </w:tc>
        <w:tc>
          <w:tcPr>
            <w:tcW w:type="dxa" w:w="2074"/>
          </w:tcPr>
          <w:p>
            <w:r>
              <w:rPr>
                <w:rFonts w:ascii="Arial" w:hAnsi="Arial"/>
                <w:sz w:val="16"/>
              </w:rPr>
              <w:t>0.4880</w:t>
            </w:r>
          </w:p>
        </w:tc>
        <w:tc>
          <w:tcPr>
            <w:tcW w:type="dxa" w:w="2074"/>
          </w:tcPr>
          <w:p>
            <w:r>
              <w:rPr>
                <w:rFonts w:ascii="Arial" w:hAnsi="Arial"/>
                <w:sz w:val="16"/>
              </w:rPr>
              <w:t>0.6740</w:t>
            </w:r>
          </w:p>
        </w:tc>
        <w:tc>
          <w:tcPr>
            <w:tcW w:type="dxa" w:w="2074"/>
          </w:tcPr>
          <w:p>
            <w:r>
              <w:rPr>
                <w:rFonts w:ascii="Arial" w:hAnsi="Arial"/>
                <w:sz w:val="16"/>
              </w:rPr>
              <w:t>0.5661</w:t>
            </w:r>
          </w:p>
        </w:tc>
      </w:tr>
      <w:tr>
        <w:tc>
          <w:tcPr>
            <w:tcW w:type="dxa" w:w="2074"/>
          </w:tcPr>
          <w:p>
            <w:r>
              <w:rPr>
                <w:rFonts w:ascii="Arial" w:hAnsi="Arial"/>
                <w:sz w:val="16"/>
              </w:rPr>
              <w:t>Mutlu</w:t>
            </w:r>
          </w:p>
        </w:tc>
        <w:tc>
          <w:tcPr>
            <w:tcW w:type="dxa" w:w="2074"/>
          </w:tcPr>
          <w:p>
            <w:r>
              <w:rPr>
                <w:rFonts w:ascii="Arial" w:hAnsi="Arial"/>
                <w:sz w:val="16"/>
              </w:rPr>
              <w:t>181</w:t>
            </w:r>
          </w:p>
        </w:tc>
        <w:tc>
          <w:tcPr>
            <w:tcW w:type="dxa" w:w="2074"/>
          </w:tcPr>
          <w:p>
            <w:r>
              <w:rPr>
                <w:rFonts w:ascii="Arial" w:hAnsi="Arial"/>
                <w:sz w:val="16"/>
              </w:rPr>
              <w:t>0.6243</w:t>
            </w:r>
          </w:p>
        </w:tc>
        <w:tc>
          <w:tcPr>
            <w:tcW w:type="dxa" w:w="2074"/>
          </w:tcPr>
          <w:p>
            <w:r>
              <w:rPr>
                <w:rFonts w:ascii="Arial" w:hAnsi="Arial"/>
                <w:sz w:val="16"/>
              </w:rPr>
              <w:t>0.6243</w:t>
            </w:r>
          </w:p>
        </w:tc>
        <w:tc>
          <w:tcPr>
            <w:tcW w:type="dxa" w:w="2074"/>
          </w:tcPr>
          <w:p>
            <w:r>
              <w:rPr>
                <w:rFonts w:ascii="Arial" w:hAnsi="Arial"/>
                <w:sz w:val="16"/>
              </w:rPr>
              <w:t>0.6243</w:t>
            </w:r>
          </w:p>
        </w:tc>
      </w:tr>
      <w:tr>
        <w:tc>
          <w:tcPr>
            <w:tcW w:type="dxa" w:w="2074"/>
          </w:tcPr>
          <w:p>
            <w:r>
              <w:rPr>
                <w:rFonts w:ascii="Arial" w:hAnsi="Arial"/>
                <w:sz w:val="16"/>
              </w:rPr>
              <w:t>Nötr</w:t>
            </w:r>
          </w:p>
        </w:tc>
        <w:tc>
          <w:tcPr>
            <w:tcW w:type="dxa" w:w="2074"/>
          </w:tcPr>
          <w:p>
            <w:r>
              <w:rPr>
                <w:rFonts w:ascii="Arial" w:hAnsi="Arial"/>
                <w:sz w:val="16"/>
              </w:rPr>
              <w:t>155</w:t>
            </w:r>
          </w:p>
        </w:tc>
        <w:tc>
          <w:tcPr>
            <w:tcW w:type="dxa" w:w="2074"/>
          </w:tcPr>
          <w:p>
            <w:r>
              <w:rPr>
                <w:rFonts w:ascii="Arial" w:hAnsi="Arial"/>
                <w:sz w:val="16"/>
              </w:rPr>
              <w:t>0.7652</w:t>
            </w:r>
          </w:p>
        </w:tc>
        <w:tc>
          <w:tcPr>
            <w:tcW w:type="dxa" w:w="2074"/>
          </w:tcPr>
          <w:p>
            <w:r>
              <w:rPr>
                <w:rFonts w:ascii="Arial" w:hAnsi="Arial"/>
                <w:sz w:val="16"/>
              </w:rPr>
              <w:t>0.6516</w:t>
            </w:r>
          </w:p>
        </w:tc>
        <w:tc>
          <w:tcPr>
            <w:tcW w:type="dxa" w:w="2074"/>
          </w:tcPr>
          <w:p>
            <w:r>
              <w:rPr>
                <w:rFonts w:ascii="Arial" w:hAnsi="Arial"/>
                <w:sz w:val="16"/>
              </w:rPr>
              <w:t>0.7038</w:t>
            </w:r>
          </w:p>
        </w:tc>
      </w:tr>
      <w:tr>
        <w:tc>
          <w:tcPr>
            <w:tcW w:type="dxa" w:w="2074"/>
          </w:tcPr>
          <w:p>
            <w:r>
              <w:rPr>
                <w:rFonts w:ascii="Arial" w:hAnsi="Arial"/>
                <w:sz w:val="16"/>
              </w:rPr>
              <w:t>Üzgün</w:t>
            </w:r>
          </w:p>
        </w:tc>
        <w:tc>
          <w:tcPr>
            <w:tcW w:type="dxa" w:w="2074"/>
          </w:tcPr>
          <w:p>
            <w:r>
              <w:rPr>
                <w:rFonts w:ascii="Arial" w:hAnsi="Arial"/>
                <w:sz w:val="16"/>
              </w:rPr>
              <w:t>181</w:t>
            </w:r>
          </w:p>
        </w:tc>
        <w:tc>
          <w:tcPr>
            <w:tcW w:type="dxa" w:w="2074"/>
          </w:tcPr>
          <w:p>
            <w:r>
              <w:rPr>
                <w:rFonts w:ascii="Arial" w:hAnsi="Arial"/>
                <w:sz w:val="16"/>
              </w:rPr>
              <w:t>0.6054</w:t>
            </w:r>
          </w:p>
        </w:tc>
        <w:tc>
          <w:tcPr>
            <w:tcW w:type="dxa" w:w="2074"/>
          </w:tcPr>
          <w:p>
            <w:r>
              <w:rPr>
                <w:rFonts w:ascii="Arial" w:hAnsi="Arial"/>
                <w:sz w:val="16"/>
              </w:rPr>
              <w:t>0.6188</w:t>
            </w:r>
          </w:p>
        </w:tc>
        <w:tc>
          <w:tcPr>
            <w:tcW w:type="dxa" w:w="2074"/>
          </w:tcPr>
          <w:p>
            <w:r>
              <w:rPr>
                <w:rFonts w:ascii="Arial" w:hAnsi="Arial"/>
                <w:sz w:val="16"/>
              </w:rPr>
              <w:t>0.6120</w:t>
            </w:r>
          </w:p>
        </w:tc>
      </w:tr>
    </w:tbl>
    <w:p/>
    <w:p>
      <w:pPr>
        <w:jc w:val="center"/>
      </w:pPr>
      <w:r>
        <w:drawing>
          <wp:inline xmlns:a="http://schemas.openxmlformats.org/drawingml/2006/main" xmlns:pic="http://schemas.openxmlformats.org/drawingml/2006/picture">
            <wp:extent cx="5577840" cy="4719711"/>
            <wp:docPr id="4" name="Picture 4"/>
            <wp:cNvGraphicFramePr>
              <a:graphicFrameLocks noChangeAspect="1"/>
            </wp:cNvGraphicFramePr>
            <a:graphic>
              <a:graphicData uri="http://schemas.openxmlformats.org/drawingml/2006/picture">
                <pic:pic>
                  <pic:nvPicPr>
                    <pic:cNvPr id="0" name="test_confusion_matrix.png"/>
                    <pic:cNvPicPr/>
                  </pic:nvPicPr>
                  <pic:blipFill>
                    <a:blip r:embed="rId12"/>
                    <a:stretch>
                      <a:fillRect/>
                    </a:stretch>
                  </pic:blipFill>
                  <pic:spPr>
                    <a:xfrm>
                      <a:off x="0" y="0"/>
                      <a:ext cx="5577840" cy="4719711"/>
                    </a:xfrm>
                    <a:prstGeom prst="rect"/>
                  </pic:spPr>
                </pic:pic>
              </a:graphicData>
            </a:graphic>
          </wp:inline>
        </w:drawing>
      </w:r>
    </w:p>
    <w:p>
      <w:pPr>
        <w:jc w:val="center"/>
      </w:pPr>
      <w:r>
        <w:rPr>
          <w:i/>
          <w:sz w:val="18"/>
        </w:rPr>
        <w:t>Test kümesi karışıklık matrisi (satır bazında normalize).</w:t>
      </w:r>
    </w:p>
    <w:p>
      <w:pPr>
        <w:pStyle w:val="Heading1"/>
      </w:pPr>
      <w:r>
        <w:t>Geliştirme Aşaması</w:t>
      </w:r>
    </w:p>
    <w:p>
      <w:pPr>
        <w:spacing w:after="120"/>
      </w:pPr>
      <w:r>
        <w:t>Hiperparametre optimizasyonunun ardından, literatürün önerdiği ve önceden eğitilmiş model gerektirmeyen geliştirmeler denendi: CNN için SpecAugment tarzı zaman/frekans maskeleme [10], LSTM/GRU için dikkat havuzlaması [6] ve öznitelik gürültüsü. Artırmalar yalnızca eğitim yığınlarına uygulandı; geçerleme ve test dokunulmadan bırakıldı.</w:t>
      </w:r>
    </w:p>
    <w:p>
      <w:r>
        <w:rPr>
          <w:b/>
        </w:rPr>
        <w:t>Yöntem 1: Log-Mel Spectrogram + CNN — geliştirme denemeleri (taban 0.5531).</w:t>
      </w:r>
    </w:p>
    <w:tbl>
      <w:tblPr>
        <w:tblStyle w:val="TableGrid"/>
        <w:tblW w:type="auto" w:w="0"/>
        <w:tblLook w:firstColumn="1" w:firstRow="1" w:lastColumn="0" w:lastRow="0" w:noHBand="0" w:noVBand="1" w:val="04A0"/>
      </w:tblPr>
      <w:tblGrid>
        <w:gridCol w:w="3456"/>
        <w:gridCol w:w="3456"/>
        <w:gridCol w:w="3456"/>
      </w:tblGrid>
      <w:tr>
        <w:tc>
          <w:tcPr>
            <w:tcW w:type="dxa" w:w="3456"/>
          </w:tcPr>
          <w:p>
            <w:r>
              <w:rPr>
                <w:rFonts w:ascii="Arial" w:hAnsi="Arial"/>
                <w:b/>
                <w:sz w:val="16"/>
              </w:rPr>
              <w:t>Varyant</w:t>
            </w:r>
          </w:p>
        </w:tc>
        <w:tc>
          <w:tcPr>
            <w:tcW w:type="dxa" w:w="3456"/>
          </w:tcPr>
          <w:p>
            <w:r>
              <w:rPr>
                <w:rFonts w:ascii="Arial" w:hAnsi="Arial"/>
                <w:b/>
                <w:sz w:val="16"/>
              </w:rPr>
              <w:t>Geçerleme macro-F1</w:t>
            </w:r>
          </w:p>
        </w:tc>
        <w:tc>
          <w:tcPr>
            <w:tcW w:type="dxa" w:w="3456"/>
          </w:tcPr>
          <w:p>
            <w:r>
              <w:rPr>
                <w:rFonts w:ascii="Arial" w:hAnsi="Arial"/>
                <w:b/>
                <w:sz w:val="16"/>
              </w:rPr>
              <w:t>Kazanana göre fark</w:t>
            </w:r>
          </w:p>
        </w:tc>
      </w:tr>
      <w:tr>
        <w:tc>
          <w:tcPr>
            <w:tcW w:type="dxa" w:w="3456"/>
          </w:tcPr>
          <w:p>
            <w:r>
              <w:rPr>
                <w:rFonts w:ascii="Arial" w:hAnsi="Arial"/>
                <w:sz w:val="16"/>
              </w:rPr>
              <w:t>SpecAugment maskeleme</w:t>
            </w:r>
          </w:p>
        </w:tc>
        <w:tc>
          <w:tcPr>
            <w:tcW w:type="dxa" w:w="3456"/>
          </w:tcPr>
          <w:p>
            <w:r>
              <w:rPr>
                <w:rFonts w:ascii="Arial" w:hAnsi="Arial"/>
                <w:sz w:val="16"/>
              </w:rPr>
              <w:t>0.5606</w:t>
            </w:r>
          </w:p>
        </w:tc>
        <w:tc>
          <w:tcPr>
            <w:tcW w:type="dxa" w:w="3456"/>
          </w:tcPr>
          <w:p>
            <w:r>
              <w:rPr>
                <w:rFonts w:ascii="Arial" w:hAnsi="Arial"/>
                <w:sz w:val="16"/>
              </w:rPr>
              <w:t>+0.0075</w:t>
            </w:r>
          </w:p>
        </w:tc>
      </w:tr>
      <w:tr>
        <w:tc>
          <w:tcPr>
            <w:tcW w:type="dxa" w:w="3456"/>
          </w:tcPr>
          <w:p>
            <w:r>
              <w:rPr>
                <w:rFonts w:ascii="Arial" w:hAnsi="Arial"/>
                <w:sz w:val="16"/>
              </w:rPr>
              <w:t>SpecAugment (hafif)</w:t>
            </w:r>
          </w:p>
        </w:tc>
        <w:tc>
          <w:tcPr>
            <w:tcW w:type="dxa" w:w="3456"/>
          </w:tcPr>
          <w:p>
            <w:r>
              <w:rPr>
                <w:rFonts w:ascii="Arial" w:hAnsi="Arial"/>
                <w:sz w:val="16"/>
              </w:rPr>
              <w:t>0.5453</w:t>
            </w:r>
          </w:p>
        </w:tc>
        <w:tc>
          <w:tcPr>
            <w:tcW w:type="dxa" w:w="3456"/>
          </w:tcPr>
          <w:p>
            <w:r>
              <w:rPr>
                <w:rFonts w:ascii="Arial" w:hAnsi="Arial"/>
                <w:sz w:val="16"/>
              </w:rPr>
              <w:t>-0.0078</w:t>
            </w:r>
          </w:p>
        </w:tc>
      </w:tr>
    </w:tbl>
    <w:p/>
    <w:p>
      <w:pPr>
        <w:spacing w:after="120"/>
      </w:pPr>
      <w:r>
        <w:t>En iyi varyant (SpecAugment maskeleme) geçerlemede kazananı geçtiği için test kümesinde de değerlendirildi: doğruluk 0.6292, macro-F1 0.6301.</w:t>
      </w:r>
    </w:p>
    <w:p>
      <w:r>
        <w:rPr>
          <w:b/>
        </w:rPr>
        <w:t>Yöntem 2: Aralık Öznitelik Serisi + LSTM/GRU — geliştirme denemeleri (taban 0.5638).</w:t>
      </w:r>
    </w:p>
    <w:tbl>
      <w:tblPr>
        <w:tblStyle w:val="TableGrid"/>
        <w:tblW w:type="auto" w:w="0"/>
        <w:tblLook w:firstColumn="1" w:firstRow="1" w:lastColumn="0" w:lastRow="0" w:noHBand="0" w:noVBand="1" w:val="04A0"/>
      </w:tblPr>
      <w:tblGrid>
        <w:gridCol w:w="3456"/>
        <w:gridCol w:w="3456"/>
        <w:gridCol w:w="3456"/>
      </w:tblGrid>
      <w:tr>
        <w:tc>
          <w:tcPr>
            <w:tcW w:type="dxa" w:w="3456"/>
          </w:tcPr>
          <w:p>
            <w:r>
              <w:rPr>
                <w:rFonts w:ascii="Arial" w:hAnsi="Arial"/>
                <w:b/>
                <w:sz w:val="16"/>
              </w:rPr>
              <w:t>Varyant</w:t>
            </w:r>
          </w:p>
        </w:tc>
        <w:tc>
          <w:tcPr>
            <w:tcW w:type="dxa" w:w="3456"/>
          </w:tcPr>
          <w:p>
            <w:r>
              <w:rPr>
                <w:rFonts w:ascii="Arial" w:hAnsi="Arial"/>
                <w:b/>
                <w:sz w:val="16"/>
              </w:rPr>
              <w:t>Geçerleme macro-F1</w:t>
            </w:r>
          </w:p>
        </w:tc>
        <w:tc>
          <w:tcPr>
            <w:tcW w:type="dxa" w:w="3456"/>
          </w:tcPr>
          <w:p>
            <w:r>
              <w:rPr>
                <w:rFonts w:ascii="Arial" w:hAnsi="Arial"/>
                <w:b/>
                <w:sz w:val="16"/>
              </w:rPr>
              <w:t>Kazanana göre fark</w:t>
            </w:r>
          </w:p>
        </w:tc>
      </w:tr>
      <w:tr>
        <w:tc>
          <w:tcPr>
            <w:tcW w:type="dxa" w:w="3456"/>
          </w:tcPr>
          <w:p>
            <w:r>
              <w:rPr>
                <w:rFonts w:ascii="Arial" w:hAnsi="Arial"/>
                <w:sz w:val="16"/>
              </w:rPr>
              <w:t>Dikkat (attention) havuzlama</w:t>
            </w:r>
          </w:p>
        </w:tc>
        <w:tc>
          <w:tcPr>
            <w:tcW w:type="dxa" w:w="3456"/>
          </w:tcPr>
          <w:p>
            <w:r>
              <w:rPr>
                <w:rFonts w:ascii="Arial" w:hAnsi="Arial"/>
                <w:sz w:val="16"/>
              </w:rPr>
              <w:t>0.5542</w:t>
            </w:r>
          </w:p>
        </w:tc>
        <w:tc>
          <w:tcPr>
            <w:tcW w:type="dxa" w:w="3456"/>
          </w:tcPr>
          <w:p>
            <w:r>
              <w:rPr>
                <w:rFonts w:ascii="Arial" w:hAnsi="Arial"/>
                <w:sz w:val="16"/>
              </w:rPr>
              <w:t>-0.0096</w:t>
            </w:r>
          </w:p>
        </w:tc>
      </w:tr>
      <w:tr>
        <w:tc>
          <w:tcPr>
            <w:tcW w:type="dxa" w:w="3456"/>
          </w:tcPr>
          <w:p>
            <w:r>
              <w:rPr>
                <w:rFonts w:ascii="Arial" w:hAnsi="Arial"/>
                <w:sz w:val="16"/>
              </w:rPr>
              <w:t>Öznitelik gürültüsü (std=0,1)</w:t>
            </w:r>
          </w:p>
        </w:tc>
        <w:tc>
          <w:tcPr>
            <w:tcW w:type="dxa" w:w="3456"/>
          </w:tcPr>
          <w:p>
            <w:r>
              <w:rPr>
                <w:rFonts w:ascii="Arial" w:hAnsi="Arial"/>
                <w:sz w:val="16"/>
              </w:rPr>
              <w:t>0.5602</w:t>
            </w:r>
          </w:p>
        </w:tc>
        <w:tc>
          <w:tcPr>
            <w:tcW w:type="dxa" w:w="3456"/>
          </w:tcPr>
          <w:p>
            <w:r>
              <w:rPr>
                <w:rFonts w:ascii="Arial" w:hAnsi="Arial"/>
                <w:sz w:val="16"/>
              </w:rPr>
              <w:t>-0.0036</w:t>
            </w:r>
          </w:p>
        </w:tc>
      </w:tr>
      <w:tr>
        <w:tc>
          <w:tcPr>
            <w:tcW w:type="dxa" w:w="3456"/>
          </w:tcPr>
          <w:p>
            <w:r>
              <w:rPr>
                <w:rFonts w:ascii="Arial" w:hAnsi="Arial"/>
                <w:sz w:val="16"/>
              </w:rPr>
              <w:t>Dikkat + gürültü</w:t>
            </w:r>
          </w:p>
        </w:tc>
        <w:tc>
          <w:tcPr>
            <w:tcW w:type="dxa" w:w="3456"/>
          </w:tcPr>
          <w:p>
            <w:r>
              <w:rPr>
                <w:rFonts w:ascii="Arial" w:hAnsi="Arial"/>
                <w:sz w:val="16"/>
              </w:rPr>
              <w:t>0.5597</w:t>
            </w:r>
          </w:p>
        </w:tc>
        <w:tc>
          <w:tcPr>
            <w:tcW w:type="dxa" w:w="3456"/>
          </w:tcPr>
          <w:p>
            <w:r>
              <w:rPr>
                <w:rFonts w:ascii="Arial" w:hAnsi="Arial"/>
                <w:sz w:val="16"/>
              </w:rPr>
              <w:t>-0.0041</w:t>
            </w:r>
          </w:p>
        </w:tc>
      </w:tr>
    </w:tbl>
    <w:p/>
    <w:p>
      <w:pPr>
        <w:spacing w:after="120"/>
      </w:pPr>
      <w:r>
        <w:t>Yöntem 2: Aralık Öznitelik Serisi + LSTM/GRU için hiçbir varyant geçerlemede kazananı geçemedi; test tekrarı yapılmadı.</w:t>
      </w:r>
    </w:p>
    <w:p>
      <w:pPr>
        <w:pStyle w:val="Heading1"/>
      </w:pPr>
      <w:r>
        <w:t>Yöntemlerin Karşılaştırılması</w:t>
      </w:r>
    </w:p>
    <w:p>
      <w:r>
        <w:rPr>
          <w:b/>
        </w:rPr>
        <w:t>Final yöntemleri ve önceki aşama sonuçları.</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r>
              <w:rPr>
                <w:rFonts w:ascii="Arial" w:hAnsi="Arial"/>
                <w:b/>
                <w:sz w:val="16"/>
              </w:rPr>
              <w:t>Model</w:t>
            </w:r>
          </w:p>
        </w:tc>
        <w:tc>
          <w:tcPr>
            <w:tcW w:type="dxa" w:w="1481"/>
          </w:tcPr>
          <w:p>
            <w:r>
              <w:rPr>
                <w:rFonts w:ascii="Arial" w:hAnsi="Arial"/>
                <w:b/>
                <w:sz w:val="16"/>
              </w:rPr>
              <w:t>Kaynak</w:t>
            </w:r>
          </w:p>
        </w:tc>
        <w:tc>
          <w:tcPr>
            <w:tcW w:type="dxa" w:w="1481"/>
          </w:tcPr>
          <w:p>
            <w:r>
              <w:rPr>
                <w:rFonts w:ascii="Arial" w:hAnsi="Arial"/>
                <w:b/>
                <w:sz w:val="16"/>
              </w:rPr>
              <w:t>Geçerleme macro-F1</w:t>
            </w:r>
          </w:p>
        </w:tc>
        <w:tc>
          <w:tcPr>
            <w:tcW w:type="dxa" w:w="1481"/>
          </w:tcPr>
          <w:p>
            <w:r>
              <w:rPr>
                <w:rFonts w:ascii="Arial" w:hAnsi="Arial"/>
                <w:b/>
                <w:sz w:val="16"/>
              </w:rPr>
              <w:t>Test doğruluk</w:t>
            </w:r>
          </w:p>
        </w:tc>
        <w:tc>
          <w:tcPr>
            <w:tcW w:type="dxa" w:w="1481"/>
          </w:tcPr>
          <w:p>
            <w:r>
              <w:rPr>
                <w:rFonts w:ascii="Arial" w:hAnsi="Arial"/>
                <w:b/>
                <w:sz w:val="16"/>
              </w:rPr>
              <w:t>Test dengeli doğruluk</w:t>
            </w:r>
          </w:p>
        </w:tc>
        <w:tc>
          <w:tcPr>
            <w:tcW w:type="dxa" w:w="1481"/>
          </w:tcPr>
          <w:p>
            <w:r>
              <w:rPr>
                <w:rFonts w:ascii="Arial" w:hAnsi="Arial"/>
                <w:b/>
                <w:sz w:val="16"/>
              </w:rPr>
              <w:t>Test macro-F1</w:t>
            </w:r>
          </w:p>
        </w:tc>
        <w:tc>
          <w:tcPr>
            <w:tcW w:type="dxa" w:w="1481"/>
          </w:tcPr>
          <w:p>
            <w:r>
              <w:rPr>
                <w:rFonts w:ascii="Arial" w:hAnsi="Arial"/>
                <w:b/>
                <w:sz w:val="16"/>
              </w:rPr>
              <w:t>Test ağırlıklı F1</w:t>
            </w:r>
          </w:p>
        </w:tc>
      </w:tr>
      <w:tr>
        <w:tc>
          <w:tcPr>
            <w:tcW w:type="dxa" w:w="1481"/>
          </w:tcPr>
          <w:p>
            <w:r>
              <w:rPr>
                <w:rFonts w:ascii="Arial" w:hAnsi="Arial"/>
                <w:sz w:val="16"/>
              </w:rPr>
              <w:t>Yöntem 1: Mel + CNN</w:t>
            </w:r>
          </w:p>
        </w:tc>
        <w:tc>
          <w:tcPr>
            <w:tcW w:type="dxa" w:w="1481"/>
          </w:tcPr>
          <w:p>
            <w:r>
              <w:rPr>
                <w:rFonts w:ascii="Arial" w:hAnsi="Arial"/>
                <w:sz w:val="16"/>
              </w:rPr>
              <w:t>Final</w:t>
            </w:r>
          </w:p>
        </w:tc>
        <w:tc>
          <w:tcPr>
            <w:tcW w:type="dxa" w:w="1481"/>
          </w:tcPr>
          <w:p>
            <w:r>
              <w:rPr>
                <w:rFonts w:ascii="Arial" w:hAnsi="Arial"/>
                <w:sz w:val="16"/>
              </w:rPr>
              <w:t>0.5531</w:t>
            </w:r>
          </w:p>
        </w:tc>
        <w:tc>
          <w:tcPr>
            <w:tcW w:type="dxa" w:w="1481"/>
          </w:tcPr>
          <w:p>
            <w:r>
              <w:rPr>
                <w:rFonts w:ascii="Arial" w:hAnsi="Arial"/>
                <w:sz w:val="16"/>
              </w:rPr>
              <w:t>0.6264</w:t>
            </w:r>
          </w:p>
        </w:tc>
        <w:tc>
          <w:tcPr>
            <w:tcW w:type="dxa" w:w="1481"/>
          </w:tcPr>
          <w:p>
            <w:r>
              <w:rPr>
                <w:rFonts w:ascii="Arial" w:hAnsi="Arial"/>
                <w:sz w:val="16"/>
              </w:rPr>
              <w:t>0.6281</w:t>
            </w:r>
          </w:p>
        </w:tc>
        <w:tc>
          <w:tcPr>
            <w:tcW w:type="dxa" w:w="1481"/>
          </w:tcPr>
          <w:p>
            <w:r>
              <w:rPr>
                <w:rFonts w:ascii="Arial" w:hAnsi="Arial"/>
                <w:sz w:val="16"/>
              </w:rPr>
              <w:t>0.6282</w:t>
            </w:r>
          </w:p>
        </w:tc>
        <w:tc>
          <w:tcPr>
            <w:tcW w:type="dxa" w:w="1481"/>
          </w:tcPr>
          <w:p>
            <w:r>
              <w:rPr>
                <w:rFonts w:ascii="Arial" w:hAnsi="Arial"/>
                <w:sz w:val="16"/>
              </w:rPr>
              <w:t>0.6256</w:t>
            </w:r>
          </w:p>
        </w:tc>
      </w:tr>
      <w:tr>
        <w:tc>
          <w:tcPr>
            <w:tcW w:type="dxa" w:w="1481"/>
          </w:tcPr>
          <w:p>
            <w:r>
              <w:rPr>
                <w:rFonts w:ascii="Arial" w:hAnsi="Arial"/>
                <w:sz w:val="16"/>
              </w:rPr>
              <w:t>Yöntem 2: Aralık + LSTM/GRU</w:t>
            </w:r>
          </w:p>
        </w:tc>
        <w:tc>
          <w:tcPr>
            <w:tcW w:type="dxa" w:w="1481"/>
          </w:tcPr>
          <w:p>
            <w:r>
              <w:rPr>
                <w:rFonts w:ascii="Arial" w:hAnsi="Arial"/>
                <w:sz w:val="16"/>
              </w:rPr>
              <w:t>Final</w:t>
            </w:r>
          </w:p>
        </w:tc>
        <w:tc>
          <w:tcPr>
            <w:tcW w:type="dxa" w:w="1481"/>
          </w:tcPr>
          <w:p>
            <w:r>
              <w:rPr>
                <w:rFonts w:ascii="Arial" w:hAnsi="Arial"/>
                <w:sz w:val="16"/>
              </w:rPr>
              <w:t>0.5638</w:t>
            </w:r>
          </w:p>
        </w:tc>
        <w:tc>
          <w:tcPr>
            <w:tcW w:type="dxa" w:w="1481"/>
          </w:tcPr>
          <w:p>
            <w:r>
              <w:rPr>
                <w:rFonts w:ascii="Arial" w:hAnsi="Arial"/>
                <w:sz w:val="16"/>
              </w:rPr>
              <w:t>0.6377</w:t>
            </w:r>
          </w:p>
        </w:tc>
        <w:tc>
          <w:tcPr>
            <w:tcW w:type="dxa" w:w="1481"/>
          </w:tcPr>
          <w:p>
            <w:r>
              <w:rPr>
                <w:rFonts w:ascii="Arial" w:hAnsi="Arial"/>
                <w:sz w:val="16"/>
              </w:rPr>
              <w:t>0.6381</w:t>
            </w:r>
          </w:p>
        </w:tc>
        <w:tc>
          <w:tcPr>
            <w:tcW w:type="dxa" w:w="1481"/>
          </w:tcPr>
          <w:p>
            <w:r>
              <w:rPr>
                <w:rFonts w:ascii="Arial" w:hAnsi="Arial"/>
                <w:sz w:val="16"/>
              </w:rPr>
              <w:t>0.6440</w:t>
            </w:r>
          </w:p>
        </w:tc>
        <w:tc>
          <w:tcPr>
            <w:tcW w:type="dxa" w:w="1481"/>
          </w:tcPr>
          <w:p>
            <w:r>
              <w:rPr>
                <w:rFonts w:ascii="Arial" w:hAnsi="Arial"/>
                <w:sz w:val="16"/>
              </w:rPr>
              <w:t>0.6426</w:t>
            </w:r>
          </w:p>
        </w:tc>
      </w:tr>
      <w:tr>
        <w:tc>
          <w:tcPr>
            <w:tcW w:type="dxa" w:w="1481"/>
          </w:tcPr>
          <w:p>
            <w:r>
              <w:rPr>
                <w:rFonts w:ascii="Arial" w:hAnsi="Arial"/>
                <w:sz w:val="16"/>
              </w:rPr>
              <w:t>MLP (mel vektörü)</w:t>
            </w:r>
          </w:p>
        </w:tc>
        <w:tc>
          <w:tcPr>
            <w:tcW w:type="dxa" w:w="1481"/>
          </w:tcPr>
          <w:p>
            <w:r>
              <w:rPr>
                <w:rFonts w:ascii="Arial" w:hAnsi="Arial"/>
                <w:sz w:val="16"/>
              </w:rPr>
              <w:t>Ödev 3 (alt küme)</w:t>
            </w:r>
          </w:p>
        </w:tc>
        <w:tc>
          <w:tcPr>
            <w:tcW w:type="dxa" w:w="1481"/>
          </w:tcPr>
          <w:p>
            <w:r>
              <w:rPr>
                <w:rFonts w:ascii="Arial" w:hAnsi="Arial"/>
                <w:sz w:val="16"/>
              </w:rPr>
              <w:t>0.4845</w:t>
            </w:r>
          </w:p>
        </w:tc>
        <w:tc>
          <w:tcPr>
            <w:tcW w:type="dxa" w:w="1481"/>
          </w:tcPr>
          <w:p>
            <w:r>
              <w:rPr>
                <w:rFonts w:ascii="Arial" w:hAnsi="Arial"/>
                <w:sz w:val="16"/>
              </w:rPr>
              <w:t>0.4424</w:t>
            </w:r>
          </w:p>
        </w:tc>
        <w:tc>
          <w:tcPr>
            <w:tcW w:type="dxa" w:w="1481"/>
          </w:tcPr>
          <w:p>
            <w:r>
              <w:rPr>
                <w:rFonts w:ascii="Arial" w:hAnsi="Arial"/>
                <w:sz w:val="16"/>
              </w:rPr>
              <w:t>0.4416</w:t>
            </w:r>
          </w:p>
        </w:tc>
        <w:tc>
          <w:tcPr>
            <w:tcW w:type="dxa" w:w="1481"/>
          </w:tcPr>
          <w:p>
            <w:r>
              <w:rPr>
                <w:rFonts w:ascii="Arial" w:hAnsi="Arial"/>
                <w:sz w:val="16"/>
              </w:rPr>
              <w:t>0.4299</w:t>
            </w:r>
          </w:p>
        </w:tc>
        <w:tc>
          <w:tcPr>
            <w:tcW w:type="dxa" w:w="1481"/>
          </w:tcPr>
          <w:p>
            <w:r>
              <w:rPr>
                <w:rFonts w:ascii="Arial" w:hAnsi="Arial"/>
                <w:sz w:val="16"/>
              </w:rPr>
              <w:t>0.4283</w:t>
            </w:r>
          </w:p>
        </w:tc>
      </w:tr>
      <w:tr>
        <w:tc>
          <w:tcPr>
            <w:tcW w:type="dxa" w:w="1481"/>
          </w:tcPr>
          <w:p>
            <w:r>
              <w:rPr>
                <w:rFonts w:ascii="Arial" w:hAnsi="Arial"/>
                <w:sz w:val="16"/>
              </w:rPr>
              <w:t>Gradient Boosting</w:t>
            </w:r>
          </w:p>
        </w:tc>
        <w:tc>
          <w:tcPr>
            <w:tcW w:type="dxa" w:w="1481"/>
          </w:tcPr>
          <w:p>
            <w:r>
              <w:rPr>
                <w:rFonts w:ascii="Arial" w:hAnsi="Arial"/>
                <w:sz w:val="16"/>
              </w:rPr>
              <w:t>Ödev 2 (alt küme)</w:t>
            </w:r>
          </w:p>
        </w:tc>
        <w:tc>
          <w:tcPr>
            <w:tcW w:type="dxa" w:w="1481"/>
          </w:tcPr>
          <w:p>
            <w:r>
              <w:rPr>
                <w:rFonts w:ascii="Arial" w:hAnsi="Arial"/>
                <w:sz w:val="16"/>
              </w:rPr>
              <w:t>-</w:t>
            </w:r>
          </w:p>
        </w:tc>
        <w:tc>
          <w:tcPr>
            <w:tcW w:type="dxa" w:w="1481"/>
          </w:tcPr>
          <w:p>
            <w:r>
              <w:rPr>
                <w:rFonts w:ascii="Arial" w:hAnsi="Arial"/>
                <w:sz w:val="16"/>
              </w:rPr>
              <w:t>0.5202</w:t>
            </w:r>
          </w:p>
        </w:tc>
        <w:tc>
          <w:tcPr>
            <w:tcW w:type="dxa" w:w="1481"/>
          </w:tcPr>
          <w:p>
            <w:r>
              <w:rPr>
                <w:rFonts w:ascii="Arial" w:hAnsi="Arial"/>
                <w:sz w:val="16"/>
              </w:rPr>
              <w:t>0.5179</w:t>
            </w:r>
          </w:p>
        </w:tc>
        <w:tc>
          <w:tcPr>
            <w:tcW w:type="dxa" w:w="1481"/>
          </w:tcPr>
          <w:p>
            <w:r>
              <w:rPr>
                <w:rFonts w:ascii="Arial" w:hAnsi="Arial"/>
                <w:sz w:val="16"/>
              </w:rPr>
              <w:t>0.5144</w:t>
            </w:r>
          </w:p>
        </w:tc>
        <w:tc>
          <w:tcPr>
            <w:tcW w:type="dxa" w:w="1481"/>
          </w:tcPr>
          <w:p>
            <w:r>
              <w:rPr>
                <w:rFonts w:ascii="Arial" w:hAnsi="Arial"/>
                <w:sz w:val="16"/>
              </w:rPr>
              <w:t>0.5153</w:t>
            </w:r>
          </w:p>
        </w:tc>
      </w:tr>
      <w:tr>
        <w:tc>
          <w:tcPr>
            <w:tcW w:type="dxa" w:w="1481"/>
          </w:tcPr>
          <w:p>
            <w:r>
              <w:rPr>
                <w:rFonts w:ascii="Arial" w:hAnsi="Arial"/>
                <w:sz w:val="16"/>
              </w:rPr>
              <w:t>Rastgele Orman</w:t>
            </w:r>
          </w:p>
        </w:tc>
        <w:tc>
          <w:tcPr>
            <w:tcW w:type="dxa" w:w="1481"/>
          </w:tcPr>
          <w:p>
            <w:r>
              <w:rPr>
                <w:rFonts w:ascii="Arial" w:hAnsi="Arial"/>
                <w:sz w:val="16"/>
              </w:rPr>
              <w:t>Ödev 2 (alt küme)</w:t>
            </w:r>
          </w:p>
        </w:tc>
        <w:tc>
          <w:tcPr>
            <w:tcW w:type="dxa" w:w="1481"/>
          </w:tcPr>
          <w:p>
            <w:r>
              <w:rPr>
                <w:rFonts w:ascii="Arial" w:hAnsi="Arial"/>
                <w:sz w:val="16"/>
              </w:rPr>
              <w:t>-</w:t>
            </w:r>
          </w:p>
        </w:tc>
        <w:tc>
          <w:tcPr>
            <w:tcW w:type="dxa" w:w="1481"/>
          </w:tcPr>
          <w:p>
            <w:r>
              <w:rPr>
                <w:rFonts w:ascii="Arial" w:hAnsi="Arial"/>
                <w:sz w:val="16"/>
              </w:rPr>
              <w:t>0.4860</w:t>
            </w:r>
          </w:p>
        </w:tc>
        <w:tc>
          <w:tcPr>
            <w:tcW w:type="dxa" w:w="1481"/>
          </w:tcPr>
          <w:p>
            <w:r>
              <w:rPr>
                <w:rFonts w:ascii="Arial" w:hAnsi="Arial"/>
                <w:sz w:val="16"/>
              </w:rPr>
              <w:t>0.4840</w:t>
            </w:r>
          </w:p>
        </w:tc>
        <w:tc>
          <w:tcPr>
            <w:tcW w:type="dxa" w:w="1481"/>
          </w:tcPr>
          <w:p>
            <w:r>
              <w:rPr>
                <w:rFonts w:ascii="Arial" w:hAnsi="Arial"/>
                <w:sz w:val="16"/>
              </w:rPr>
              <w:t>0.4721</w:t>
            </w:r>
          </w:p>
        </w:tc>
        <w:tc>
          <w:tcPr>
            <w:tcW w:type="dxa" w:w="1481"/>
          </w:tcPr>
          <w:p>
            <w:r>
              <w:rPr>
                <w:rFonts w:ascii="Arial" w:hAnsi="Arial"/>
                <w:sz w:val="16"/>
              </w:rPr>
              <w:t>0.4717</w:t>
            </w:r>
          </w:p>
        </w:tc>
      </w:tr>
    </w:tbl>
    <w:p/>
    <w:p>
      <w:pPr>
        <w:spacing w:after="120"/>
      </w:pPr>
      <w:r>
        <w:t>Yöntem 2: Aralık Öznitelik Serisi + LSTM/GRU test kümesinde 0.6377 doğruluk / 0.6440 macro-F1 ile Yöntem 1: Log-Mel Spectrogram + CNN yöntemini 1.1 puan geride bıraktı. Bu sıralama, CNN tabanlı yöntemlerin genellikle önde olduğu literatür eğiliminin [5, 8] hafifçe tersidir ve iki etkene bağlanabilir: aralık sayısı/genişliğinin hiperparametre olarak aranması, seriyi CREMA-D kayıtlarının süresine uygun çözünürlüğe getirdi; çerçeve-düzeyi akustik istatistikler üzerinde çift yönlü tekrarlayan ağların rekabetçi olduğu da bilinmektedir [6, 7]. Konuşmacı-bağımsız CREMA-D protokolünde sıfırdan eğitilen modeller için %55-65 bandı güçlü kabul edilir; insanların yalnız sesten tanıma başarısının %40,9 olduğu [1] ve önceden eğitilmiş büyük modellerin bile 62-77 UA bandında kaldığı [11] dikkate alınmalıdır. Önceki ödev satırları yaklaşık 2,6 bin kayıtlık alt kümede koşulduğundan doğrudan değil yön göstermek amacıyla verilmiştir; final modelleri hem tam veriyle hem de daha güçlü mimarilerle bu sonuçların belirgin üzerindedir.</w:t>
      </w:r>
    </w:p>
    <w:p>
      <w:pPr>
        <w:pStyle w:val="Heading1"/>
      </w:pPr>
      <w:r>
        <w:t>MELD Üzerinde Genelleme</w:t>
      </w:r>
    </w:p>
    <w:p>
      <w:pPr>
        <w:spacing w:after="120"/>
      </w:pPr>
      <w:r>
        <w:t>Aynı iki yöntem, hiçbir kod değişikliği olmadan MELD üzerinde de koşuldu (yalnızca ortak altı sınıfa düşen kayıtlar; konuşmacı-bağımsız bölme). MELD, dizi diyaloglarından geldiği için arka plan gürültüsü, gülüşmeler ve çok kısa kayıtlar içerir; ses-tek-kipli MELD sonuçlarının CREMA-D gibi stüdyo kayıtlarından belirgin düşük olması literatürde de beklenen durumdur [11]. Bu bölüm, yöntemlerin farklı kayıt koşullarına genellenebilirliğini göstermek için verilmiştir.</w:t>
      </w:r>
    </w:p>
    <w:p>
      <w:r>
        <w:rPr>
          <w:b/>
        </w:rPr>
        <w:t>MELD (ortak 6 sınıf, konuşmacı-bağımsız) sonuçları.</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rPr>
                <w:rFonts w:ascii="Arial" w:hAnsi="Arial"/>
                <w:b/>
                <w:sz w:val="16"/>
              </w:rPr>
              <w:t>Model</w:t>
            </w:r>
          </w:p>
        </w:tc>
        <w:tc>
          <w:tcPr>
            <w:tcW w:type="dxa" w:w="2074"/>
          </w:tcPr>
          <w:p>
            <w:r>
              <w:rPr>
                <w:rFonts w:ascii="Arial" w:hAnsi="Arial"/>
                <w:b/>
                <w:sz w:val="16"/>
              </w:rPr>
              <w:t>Geçerleme macro-F1</w:t>
            </w:r>
          </w:p>
        </w:tc>
        <w:tc>
          <w:tcPr>
            <w:tcW w:type="dxa" w:w="2074"/>
          </w:tcPr>
          <w:p>
            <w:r>
              <w:rPr>
                <w:rFonts w:ascii="Arial" w:hAnsi="Arial"/>
                <w:b/>
                <w:sz w:val="16"/>
              </w:rPr>
              <w:t>Test doğruluk</w:t>
            </w:r>
          </w:p>
        </w:tc>
        <w:tc>
          <w:tcPr>
            <w:tcW w:type="dxa" w:w="2074"/>
          </w:tcPr>
          <w:p>
            <w:r>
              <w:rPr>
                <w:rFonts w:ascii="Arial" w:hAnsi="Arial"/>
                <w:b/>
                <w:sz w:val="16"/>
              </w:rPr>
              <w:t>Test dengeli doğruluk</w:t>
            </w:r>
          </w:p>
        </w:tc>
        <w:tc>
          <w:tcPr>
            <w:tcW w:type="dxa" w:w="2074"/>
          </w:tcPr>
          <w:p>
            <w:r>
              <w:rPr>
                <w:rFonts w:ascii="Arial" w:hAnsi="Arial"/>
                <w:b/>
                <w:sz w:val="16"/>
              </w:rPr>
              <w:t>Test macro-F1</w:t>
            </w:r>
          </w:p>
        </w:tc>
      </w:tr>
      <w:tr>
        <w:tc>
          <w:tcPr>
            <w:tcW w:type="dxa" w:w="2074"/>
          </w:tcPr>
          <w:p>
            <w:r>
              <w:rPr>
                <w:rFonts w:ascii="Arial" w:hAnsi="Arial"/>
                <w:sz w:val="16"/>
              </w:rPr>
              <w:t>Yöntem 1: Log-Mel Spectrogram + CNN</w:t>
            </w:r>
          </w:p>
        </w:tc>
        <w:tc>
          <w:tcPr>
            <w:tcW w:type="dxa" w:w="2074"/>
          </w:tcPr>
          <w:p>
            <w:r>
              <w:rPr>
                <w:rFonts w:ascii="Arial" w:hAnsi="Arial"/>
                <w:sz w:val="16"/>
              </w:rPr>
              <w:t>0.3111</w:t>
            </w:r>
          </w:p>
        </w:tc>
        <w:tc>
          <w:tcPr>
            <w:tcW w:type="dxa" w:w="2074"/>
          </w:tcPr>
          <w:p>
            <w:r>
              <w:rPr>
                <w:rFonts w:ascii="Arial" w:hAnsi="Arial"/>
                <w:sz w:val="16"/>
              </w:rPr>
              <w:t>0.4431</w:t>
            </w:r>
          </w:p>
        </w:tc>
        <w:tc>
          <w:tcPr>
            <w:tcW w:type="dxa" w:w="2074"/>
          </w:tcPr>
          <w:p>
            <w:r>
              <w:rPr>
                <w:rFonts w:ascii="Arial" w:hAnsi="Arial"/>
                <w:sz w:val="16"/>
              </w:rPr>
              <w:t>0.2303</w:t>
            </w:r>
          </w:p>
        </w:tc>
        <w:tc>
          <w:tcPr>
            <w:tcW w:type="dxa" w:w="2074"/>
          </w:tcPr>
          <w:p>
            <w:r>
              <w:rPr>
                <w:rFonts w:ascii="Arial" w:hAnsi="Arial"/>
                <w:sz w:val="16"/>
              </w:rPr>
              <w:t>0.2184</w:t>
            </w:r>
          </w:p>
        </w:tc>
      </w:tr>
      <w:tr>
        <w:tc>
          <w:tcPr>
            <w:tcW w:type="dxa" w:w="2074"/>
          </w:tcPr>
          <w:p>
            <w:r>
              <w:rPr>
                <w:rFonts w:ascii="Arial" w:hAnsi="Arial"/>
                <w:sz w:val="16"/>
              </w:rPr>
              <w:t>Yöntem 2: Aralık Öznitelik Serisi + LSTM/GRU</w:t>
            </w:r>
          </w:p>
        </w:tc>
        <w:tc>
          <w:tcPr>
            <w:tcW w:type="dxa" w:w="2074"/>
          </w:tcPr>
          <w:p>
            <w:r>
              <w:rPr>
                <w:rFonts w:ascii="Arial" w:hAnsi="Arial"/>
                <w:sz w:val="16"/>
              </w:rPr>
              <w:t>0.2633</w:t>
            </w:r>
          </w:p>
        </w:tc>
        <w:tc>
          <w:tcPr>
            <w:tcW w:type="dxa" w:w="2074"/>
          </w:tcPr>
          <w:p>
            <w:r>
              <w:rPr>
                <w:rFonts w:ascii="Arial" w:hAnsi="Arial"/>
                <w:sz w:val="16"/>
              </w:rPr>
              <w:t>0.3842</w:t>
            </w:r>
          </w:p>
        </w:tc>
        <w:tc>
          <w:tcPr>
            <w:tcW w:type="dxa" w:w="2074"/>
          </w:tcPr>
          <w:p>
            <w:r>
              <w:rPr>
                <w:rFonts w:ascii="Arial" w:hAnsi="Arial"/>
                <w:sz w:val="16"/>
              </w:rPr>
              <w:t>0.2036</w:t>
            </w:r>
          </w:p>
        </w:tc>
        <w:tc>
          <w:tcPr>
            <w:tcW w:type="dxa" w:w="2074"/>
          </w:tcPr>
          <w:p>
            <w:r>
              <w:rPr>
                <w:rFonts w:ascii="Arial" w:hAnsi="Arial"/>
                <w:sz w:val="16"/>
              </w:rPr>
              <w:t>0.1967</w:t>
            </w:r>
          </w:p>
        </w:tc>
      </w:tr>
    </w:tbl>
    <w:p/>
    <w:p>
      <w:pPr>
        <w:spacing w:after="120"/>
      </w:pPr>
      <w:r>
        <w:t>Ham doğruluk ile dengeli doğruluk arasındaki büyük fark, MELD'de nötr sınıfın baskınlığından kaynaklanır: ağırlıklı hata fonksiyonuna rağmen modeller azınlık duyguları güvenilir biçimde ayıramamaktadır. Bu, ses-tek-kipli MELD için literatürde bilinen bir sınırlılıktır ve metin/görüntü kiplerinin neden sıkça eklendiğini açıklar [11].</w:t>
      </w:r>
    </w:p>
    <w:p>
      <w:pPr>
        <w:pStyle w:val="Heading1"/>
      </w:pPr>
      <w:r>
        <w:t>Hata Analizi</w:t>
      </w:r>
    </w:p>
    <w:p>
      <w:pPr>
        <w:spacing w:after="120"/>
      </w:pPr>
      <w:r>
        <w:t>Yöntem 1: Log-Mel Spectrogram + CNN için en belirgin karışmalar: Korku kayıtlarının %24.9'i Üzgün olarak tahmin edildi; Mutlu kayıtlarının %20.4'i Korku olarak tahmin edildi. Bu örtüşme, benzer uyarılma düzeyindeki duyguların akustik olarak ayrışmasının zor olduğu yönündeki literatür gözlemleriyle tutarlıdır [6].</w:t>
      </w:r>
    </w:p>
    <w:p>
      <w:pPr>
        <w:spacing w:after="120"/>
      </w:pPr>
      <w:r>
        <w:t>Yöntem 2: Aralık Öznitelik Serisi + LSTM/GRU için en belirgin karışmalar: Mutlu kayıtlarının %21.5'i Korku olarak tahmin edildi; Korku kayıtlarının %20.4'i Üzgün olarak tahmin edildi. Bu örtüşme, benzer uyarılma düzeyindeki duyguların akustik olarak ayrışmasının zor olduğu yönündeki literatür gözlemleriyle tutarlıdır [6].</w:t>
      </w:r>
    </w:p>
    <w:p>
      <w:pPr>
        <w:pStyle w:val="Heading1"/>
      </w:pPr>
      <w:r>
        <w:t>Sonuç</w:t>
      </w:r>
    </w:p>
    <w:p>
      <w:pPr>
        <w:spacing w:after="120"/>
      </w:pPr>
      <w:r>
        <w:t>Ödevin istediği iki yöntem de sıfırdan eğitilerek aynı konuşmacı-bağımsız protokolde karşılaştırıldı. Erken durdurma, sınıf-ağırlıklı hata fonksiyonu, geçerleme temelli hiperparametre optimizasyonu ve geliştirme aşaması ödev yönergesindeki akışı birebir izler. Yönergedeki "aktarmalı öğrenmede erken durdurmadan önce birkaç tur freeze ile eğitim" notu bu projede uygulanabilir değildir: ses kategorisinde aktarmalı öğrenme ve hazır model yasak olduğundan her iki model de sıfırdan eğitilmiş, erken durdurma doğrudan uygulanmıştır. Her iki yöntemin sonuçları da aynı kısıtlarla çalışan yayınların bildirdiği aralıkların içindedir [4, 5, 6, 8] ve aradaki fark, yöntem seçiminden çok veri protokolünün belirleyici olduğunu gösterecek kadar küçüktür.</w:t>
      </w:r>
    </w:p>
    <w:p>
      <w:pPr>
        <w:pStyle w:val="Heading1"/>
      </w:pPr>
      <w:r>
        <w:t>Kaynakça</w:t>
      </w:r>
    </w:p>
    <w:p>
      <w:pPr>
        <w:pStyle w:val="ListBullet"/>
      </w:pPr>
      <w:r>
        <w:t>[1] Cao vd. (2014). CREMA-D: Crowd-sourced Emotional Multimodal Actors Dataset. IEEE Trans. Affective Computing 5(4):377-390.</w:t>
      </w:r>
    </w:p>
    <w:p>
      <w:pPr>
        <w:pStyle w:val="ListBullet"/>
      </w:pPr>
      <w:r>
        <w:t>[2] Satt, Rozenberg, Hoory (2017). Efficient Emotion Recognition from Speech Using Deep Learning on Spectrograms. Interspeech 2017.</w:t>
      </w:r>
    </w:p>
    <w:p>
      <w:pPr>
        <w:pStyle w:val="ListBullet"/>
      </w:pPr>
      <w:r>
        <w:t>[3] Etienne vd. (2018). CNN+LSTM Architecture for Speech Emotion Recognition with Data Augmentation. arXiv:1802.05630.</w:t>
      </w:r>
    </w:p>
    <w:p>
      <w:pPr>
        <w:pStyle w:val="ListBullet"/>
      </w:pPr>
      <w:r>
        <w:t>[4] Ristea, Ionescu (2021). Self-Paced Ensemble Learning for Speech and Audio Classification. Interspeech 2021 (CREMA-D 6 sınıf %68,12).</w:t>
      </w:r>
    </w:p>
    <w:p>
      <w:pPr>
        <w:pStyle w:val="ListBullet"/>
      </w:pPr>
      <w:r>
        <w:t>[5] Evaluating raw waveforms with deep learning frameworks for speech emotion recognition (2023). arXiv:2307.02820.</w:t>
      </w:r>
    </w:p>
    <w:p>
      <w:pPr>
        <w:pStyle w:val="ListBullet"/>
      </w:pPr>
      <w:r>
        <w:t>[6] Mirsamadi, Barsoum, Zhang (2017). Automatic speech emotion recognition using recurrent neural networks with local attention. ICASSP 2017.</w:t>
      </w:r>
    </w:p>
    <w:p>
      <w:pPr>
        <w:pStyle w:val="ListBullet"/>
      </w:pPr>
      <w:r>
        <w:t>[7] Lee, Tashev (2015). High-level feature representation using recurrent neural network for speech emotion recognition. Interspeech 2015.</w:t>
      </w:r>
    </w:p>
    <w:p>
      <w:pPr>
        <w:pStyle w:val="ListBullet"/>
      </w:pPr>
      <w:r>
        <w:t>[8] Kesim, Helli, Cavsak (2023). A Comparison of Time-based Models for Multimodal Emotion Recognition. arXiv:2306.13076.</w:t>
      </w:r>
    </w:p>
    <w:p>
      <w:pPr>
        <w:pStyle w:val="ListBullet"/>
      </w:pPr>
      <w:r>
        <w:t>[9] Eyben vd. (2016). The Geneva Minimalistic Acoustic Parameter Set (GeMAPS) for Voice Research and Affective Computing. IEEE TAFFC 7(2).</w:t>
      </w:r>
    </w:p>
    <w:p>
      <w:pPr>
        <w:pStyle w:val="ListBullet"/>
      </w:pPr>
      <w:r>
        <w:t>[10] Park vd. (2019). SpecAugment: A Simple Data Augmentation Method for Automatic Speech Recognition. Interspeech 2019.</w:t>
      </w:r>
    </w:p>
    <w:p>
      <w:pPr>
        <w:pStyle w:val="ListBullet"/>
      </w:pPr>
      <w:r>
        <w:t>[11] Ma vd. (2024). EmoBox: Multilingual Multi-corpus Speech Emotion Recognition Toolkit and Benchmark. Interspeech 2024.</w:t>
      </w:r>
    </w:p>
    <w:p>
      <w:pPr>
        <w:pStyle w:val="ListBullet"/>
      </w:pPr>
      <w:r>
        <w:t>[12] Speech emotion recognition with light weight deep neural ensemble model using hand crafted features. Scientific Reports (2025). Rastgele bölme rejiminin şişirdiği sonuçlara örnek olarak anılmıştır.</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YAP 470 Final Projesi: Konuşmadan Duygu Tanıma</dc:title>
  <dc:subject/>
  <dc:creator>Ahmet Babagil</dc:creator>
  <cp:keywords/>
  <dc:description>generated by python-docx</dc:description>
  <cp:lastModifiedBy/>
  <cp:revision>1</cp:revision>
  <dcterms:created xsi:type="dcterms:W3CDTF">2013-12-23T23:15:00Z</dcterms:created>
  <dcterms:modified xsi:type="dcterms:W3CDTF">2013-12-23T23:15:00Z</dcterms:modified>
  <cp:category/>
</cp:coreProperties>
</file>