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pPr>
        <w:spacing w:after="120"/>
      </w:pPr>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Kod deposu: https://github.com/AhmetBabagil/speech-emotion-recognition/tree/feat/speech-emotion-recognition</w:t>
      </w:r>
    </w:p>
    <w:p>
      <w:pPr>
        <w:pStyle w:val="ListBullet"/>
      </w:pPr>
      <w:r>
        <w:t>Çıktılar ve teslim dosyaları: 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test sonucu: doğruluk 0.6377, macro-F1 0.6440.</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pPr>
        <w:spacing w:after="120"/>
      </w:pPr>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b/>
        </w:rPr>
        <w:t>Konuşmacı-bağımsız eğitim/geçerleme/test bölmesi (seed=42).</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Küme</w:t>
            </w:r>
          </w:p>
        </w:tc>
        <w:tc>
          <w:tcPr>
            <w:tcW w:type="dxa" w:w="2592"/>
          </w:tcPr>
          <w:p>
            <w:r>
              <w:rPr>
                <w:rFonts w:ascii="Arial" w:hAnsi="Arial"/>
                <w:b/>
                <w:sz w:val="16"/>
              </w:rPr>
              <w:t>Kayıt</w:t>
            </w:r>
          </w:p>
        </w:tc>
        <w:tc>
          <w:tcPr>
            <w:tcW w:type="dxa" w:w="2592"/>
          </w:tcPr>
          <w:p>
            <w:r>
              <w:rPr>
                <w:rFonts w:ascii="Arial" w:hAnsi="Arial"/>
                <w:b/>
                <w:sz w:val="16"/>
              </w:rPr>
              <w:t>Konuşmacı</w:t>
            </w:r>
          </w:p>
        </w:tc>
        <w:tc>
          <w:tcPr>
            <w:tcW w:type="dxa" w:w="2592"/>
          </w:tcPr>
          <w:p>
            <w:r>
              <w:rPr>
                <w:rFonts w:ascii="Arial" w:hAnsi="Arial"/>
                <w:b/>
                <w:sz w:val="16"/>
              </w:rPr>
              <w:t>Oran</w:t>
            </w:r>
          </w:p>
        </w:tc>
      </w:tr>
      <w:tr>
        <w:tc>
          <w:tcPr>
            <w:tcW w:type="dxa" w:w="2592"/>
          </w:tcPr>
          <w:p>
            <w:r>
              <w:rPr>
                <w:rFonts w:ascii="Arial" w:hAnsi="Arial"/>
                <w:sz w:val="16"/>
              </w:rPr>
              <w:t>Eğitim</w:t>
            </w:r>
          </w:p>
        </w:tc>
        <w:tc>
          <w:tcPr>
            <w:tcW w:type="dxa" w:w="2592"/>
          </w:tcPr>
          <w:p>
            <w:r>
              <w:rPr>
                <w:rFonts w:ascii="Arial" w:hAnsi="Arial"/>
                <w:sz w:val="16"/>
              </w:rPr>
              <w:t>5234</w:t>
            </w:r>
          </w:p>
        </w:tc>
        <w:tc>
          <w:tcPr>
            <w:tcW w:type="dxa" w:w="2592"/>
          </w:tcPr>
          <w:p>
            <w:r>
              <w:rPr>
                <w:rFonts w:ascii="Arial" w:hAnsi="Arial"/>
                <w:sz w:val="16"/>
              </w:rPr>
              <w:t>64</w:t>
            </w:r>
          </w:p>
        </w:tc>
        <w:tc>
          <w:tcPr>
            <w:tcW w:type="dxa" w:w="2592"/>
          </w:tcPr>
          <w:p>
            <w:r>
              <w:rPr>
                <w:rFonts w:ascii="Arial" w:hAnsi="Arial"/>
                <w:sz w:val="16"/>
              </w:rPr>
              <w:t>%70.3</w:t>
            </w:r>
          </w:p>
        </w:tc>
      </w:tr>
      <w:tr>
        <w:tc>
          <w:tcPr>
            <w:tcW w:type="dxa" w:w="2592"/>
          </w:tcPr>
          <w:p>
            <w:r>
              <w:rPr>
                <w:rFonts w:ascii="Arial" w:hAnsi="Arial"/>
                <w:sz w:val="16"/>
              </w:rPr>
              <w:t>Geçerleme</w:t>
            </w:r>
          </w:p>
        </w:tc>
        <w:tc>
          <w:tcPr>
            <w:tcW w:type="dxa" w:w="2592"/>
          </w:tcPr>
          <w:p>
            <w:r>
              <w:rPr>
                <w:rFonts w:ascii="Arial" w:hAnsi="Arial"/>
                <w:sz w:val="16"/>
              </w:rPr>
              <w:t>1148</w:t>
            </w:r>
          </w:p>
        </w:tc>
        <w:tc>
          <w:tcPr>
            <w:tcW w:type="dxa" w:w="2592"/>
          </w:tcPr>
          <w:p>
            <w:r>
              <w:rPr>
                <w:rFonts w:ascii="Arial" w:hAnsi="Arial"/>
                <w:sz w:val="16"/>
              </w:rPr>
              <w:t>14</w:t>
            </w:r>
          </w:p>
        </w:tc>
        <w:tc>
          <w:tcPr>
            <w:tcW w:type="dxa" w:w="2592"/>
          </w:tcPr>
          <w:p>
            <w:r>
              <w:rPr>
                <w:rFonts w:ascii="Arial" w:hAnsi="Arial"/>
                <w:sz w:val="16"/>
              </w:rPr>
              <w:t>%15.4</w:t>
            </w:r>
          </w:p>
        </w:tc>
      </w:tr>
      <w:tr>
        <w:tc>
          <w:tcPr>
            <w:tcW w:type="dxa" w:w="2592"/>
          </w:tcPr>
          <w:p>
            <w:r>
              <w:rPr>
                <w:rFonts w:ascii="Arial" w:hAnsi="Arial"/>
                <w:sz w:val="16"/>
              </w:rPr>
              <w:t>Test</w:t>
            </w:r>
          </w:p>
        </w:tc>
        <w:tc>
          <w:tcPr>
            <w:tcW w:type="dxa" w:w="2592"/>
          </w:tcPr>
          <w:p>
            <w:r>
              <w:rPr>
                <w:rFonts w:ascii="Arial" w:hAnsi="Arial"/>
                <w:sz w:val="16"/>
              </w:rPr>
              <w:t>1060</w:t>
            </w:r>
          </w:p>
        </w:tc>
        <w:tc>
          <w:tcPr>
            <w:tcW w:type="dxa" w:w="2592"/>
          </w:tcPr>
          <w:p>
            <w:r>
              <w:rPr>
                <w:rFonts w:ascii="Arial" w:hAnsi="Arial"/>
                <w:sz w:val="16"/>
              </w:rPr>
              <w:t>13</w:t>
            </w:r>
          </w:p>
        </w:tc>
        <w:tc>
          <w:tcPr>
            <w:tcW w:type="dxa" w:w="2592"/>
          </w:tcPr>
          <w:p>
            <w:r>
              <w:rPr>
                <w:rFonts w:ascii="Arial" w:hAnsi="Arial"/>
                <w:sz w:val="16"/>
              </w:rPr>
              <w:t>%14.2</w:t>
            </w:r>
          </w:p>
        </w:tc>
      </w:tr>
    </w:tbl>
    <w:p/>
    <w:p>
      <w:r>
        <w:rPr>
          <w:b/>
        </w:rPr>
        <w:t>Sınıf dağılımı; hafif dengesizlik ağırlıklı hata fonksiyonuyla telafi edildi.</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Duygu</w:t>
            </w:r>
          </w:p>
        </w:tc>
        <w:tc>
          <w:tcPr>
            <w:tcW w:type="dxa" w:w="2592"/>
          </w:tcPr>
          <w:p>
            <w:r>
              <w:rPr>
                <w:rFonts w:ascii="Arial" w:hAnsi="Arial"/>
                <w:b/>
                <w:sz w:val="16"/>
              </w:rPr>
              <w:t>Eğitim</w:t>
            </w:r>
          </w:p>
        </w:tc>
        <w:tc>
          <w:tcPr>
            <w:tcW w:type="dxa" w:w="2592"/>
          </w:tcPr>
          <w:p>
            <w:r>
              <w:rPr>
                <w:rFonts w:ascii="Arial" w:hAnsi="Arial"/>
                <w:b/>
                <w:sz w:val="16"/>
              </w:rPr>
              <w:t>Geçerleme</w:t>
            </w:r>
          </w:p>
        </w:tc>
        <w:tc>
          <w:tcPr>
            <w:tcW w:type="dxa" w:w="2592"/>
          </w:tcPr>
          <w:p>
            <w:r>
              <w:rPr>
                <w:rFonts w:ascii="Arial" w:hAnsi="Arial"/>
                <w:b/>
                <w:sz w:val="16"/>
              </w:rPr>
              <w:t>Test</w:t>
            </w:r>
          </w:p>
        </w:tc>
      </w:tr>
      <w:tr>
        <w:tc>
          <w:tcPr>
            <w:tcW w:type="dxa" w:w="2592"/>
          </w:tcPr>
          <w:p>
            <w:r>
              <w:rPr>
                <w:rFonts w:ascii="Arial" w:hAnsi="Arial"/>
                <w:sz w:val="16"/>
              </w:rPr>
              <w:t>Kızgın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Tiksinti</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Korku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Mutlu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Nötr</w:t>
            </w:r>
          </w:p>
        </w:tc>
        <w:tc>
          <w:tcPr>
            <w:tcW w:type="dxa" w:w="2592"/>
          </w:tcPr>
          <w:p>
            <w:r>
              <w:rPr>
                <w:rFonts w:ascii="Arial" w:hAnsi="Arial"/>
                <w:sz w:val="16"/>
              </w:rPr>
              <w:t>764</w:t>
            </w:r>
          </w:p>
        </w:tc>
        <w:tc>
          <w:tcPr>
            <w:tcW w:type="dxa" w:w="2592"/>
          </w:tcPr>
          <w:p>
            <w:r>
              <w:rPr>
                <w:rFonts w:ascii="Arial" w:hAnsi="Arial"/>
                <w:sz w:val="16"/>
              </w:rPr>
              <w:t>168</w:t>
            </w:r>
          </w:p>
        </w:tc>
        <w:tc>
          <w:tcPr>
            <w:tcW w:type="dxa" w:w="2592"/>
          </w:tcPr>
          <w:p>
            <w:r>
              <w:rPr>
                <w:rFonts w:ascii="Arial" w:hAnsi="Arial"/>
                <w:sz w:val="16"/>
              </w:rPr>
              <w:t>155</w:t>
            </w:r>
          </w:p>
        </w:tc>
      </w:tr>
      <w:tr>
        <w:tc>
          <w:tcPr>
            <w:tcW w:type="dxa" w:w="2592"/>
          </w:tcPr>
          <w:p>
            <w:r>
              <w:rPr>
                <w:rFonts w:ascii="Arial" w:hAnsi="Arial"/>
                <w:sz w:val="16"/>
              </w:rPr>
              <w:t>Üzgün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bl>
    <w:p/>
    <w:p>
      <w:pPr>
        <w:pStyle w:val="Heading1"/>
      </w:pPr>
      <w:r>
        <w:t>Değerlendirme Metrikleri</w:t>
      </w:r>
    </w:p>
    <w:p>
      <w:pPr>
        <w:spacing w:after="120"/>
      </w:pPr>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pPr>
        <w:spacing w:after="120"/>
      </w:pPr>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pPr>
        <w:spacing w:after="120"/>
      </w:pPr>
      <w:r>
        <w:t>Geçerleme kümesinde 11 aday tarandı; ardından kazanan etrafında 8 adaylık yerel iyileştirme turu koşuldu. Seçim ölçütü geçerleme macro-F1 değeridir; test kümesine yalnızca nihai kazanan dokundu.</w:t>
      </w:r>
    </w:p>
    <w:p>
      <w:r>
        <w:rPr>
          <w:b/>
        </w:rPr>
        <w:t>Geçerleme macro-F1 sırasına göre ilk 12 aday (toplam 19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16</w:t>
            </w:r>
          </w:p>
        </w:tc>
        <w:tc>
          <w:tcPr>
            <w:tcW w:type="dxa" w:w="1481"/>
          </w:tcPr>
          <w:p>
            <w:r>
              <w:rPr>
                <w:rFonts w:ascii="Arial" w:hAnsi="Arial"/>
                <w:sz w:val="16"/>
              </w:rPr>
              <w:t>287654</w:t>
            </w:r>
          </w:p>
        </w:tc>
        <w:tc>
          <w:tcPr>
            <w:tcW w:type="dxa" w:w="1481"/>
          </w:tcPr>
          <w:p>
            <w:r>
              <w:rPr>
                <w:rFonts w:ascii="Arial" w:hAnsi="Arial"/>
                <w:sz w:val="16"/>
              </w:rPr>
              <w:t>29</w:t>
            </w:r>
          </w:p>
        </w:tc>
        <w:tc>
          <w:tcPr>
            <w:tcW w:type="dxa" w:w="1481"/>
          </w:tcPr>
          <w:p>
            <w:r>
              <w:rPr>
                <w:rFonts w:ascii="Arial" w:hAnsi="Arial"/>
                <w:sz w:val="16"/>
              </w:rPr>
              <w:t>0.5575</w:t>
            </w:r>
          </w:p>
        </w:tc>
        <w:tc>
          <w:tcPr>
            <w:tcW w:type="dxa" w:w="1481"/>
          </w:tcPr>
          <w:p>
            <w:r>
              <w:rPr>
                <w:rFonts w:ascii="Arial" w:hAnsi="Arial"/>
                <w:sz w:val="16"/>
              </w:rPr>
              <w:t>0.5531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0.2,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0.5528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64x128x256, dropout 0.3, lr 0.001, batch 32</w:t>
            </w:r>
          </w:p>
        </w:tc>
        <w:tc>
          <w:tcPr>
            <w:tcW w:type="dxa" w:w="1481"/>
          </w:tcPr>
          <w:p>
            <w:r>
              <w:rPr>
                <w:rFonts w:ascii="Arial" w:hAnsi="Arial"/>
                <w:sz w:val="16"/>
              </w:rPr>
              <w:t>1146694</w:t>
            </w:r>
          </w:p>
        </w:tc>
        <w:tc>
          <w:tcPr>
            <w:tcW w:type="dxa" w:w="1481"/>
          </w:tcPr>
          <w:p>
            <w:r>
              <w:rPr>
                <w:rFonts w:ascii="Arial" w:hAnsi="Arial"/>
                <w:sz w:val="16"/>
              </w:rPr>
              <w:t>19</w:t>
            </w:r>
          </w:p>
        </w:tc>
        <w:tc>
          <w:tcPr>
            <w:tcW w:type="dxa" w:w="1481"/>
          </w:tcPr>
          <w:p>
            <w:r>
              <w:rPr>
                <w:rFonts w:ascii="Arial" w:hAnsi="Arial"/>
                <w:sz w:val="16"/>
              </w:rPr>
              <w:t>0.5523</w:t>
            </w:r>
          </w:p>
        </w:tc>
        <w:tc>
          <w:tcPr>
            <w:tcW w:type="dxa" w:w="1481"/>
          </w:tcPr>
          <w:p>
            <w:r>
              <w:rPr>
                <w:rFonts w:ascii="Arial" w:hAnsi="Arial"/>
                <w:sz w:val="16"/>
              </w:rPr>
              <w:t>0.5495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0.0005,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0.5505</w:t>
            </w:r>
          </w:p>
        </w:tc>
        <w:tc>
          <w:tcPr>
            <w:tcW w:type="dxa" w:w="1481"/>
          </w:tcPr>
          <w:p>
            <w:r>
              <w:rPr>
                <w:rFonts w:ascii="Arial" w:hAnsi="Arial"/>
                <w:sz w:val="16"/>
              </w:rPr>
              <w:t>0.5446</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0.4, lr 0.001, batch 32</w:t>
            </w:r>
          </w:p>
        </w:tc>
        <w:tc>
          <w:tcPr>
            <w:tcW w:type="dxa" w:w="1481"/>
          </w:tcPr>
          <w:p>
            <w:r>
              <w:rPr>
                <w:rFonts w:ascii="Arial" w:hAnsi="Arial"/>
                <w:sz w:val="16"/>
              </w:rPr>
              <w:t>287654</w:t>
            </w:r>
          </w:p>
        </w:tc>
        <w:tc>
          <w:tcPr>
            <w:tcW w:type="dxa" w:w="1481"/>
          </w:tcPr>
          <w:p>
            <w:r>
              <w:rPr>
                <w:rFonts w:ascii="Arial" w:hAnsi="Arial"/>
                <w:sz w:val="16"/>
              </w:rPr>
              <w:t>25</w:t>
            </w:r>
          </w:p>
        </w:tc>
        <w:tc>
          <w:tcPr>
            <w:tcW w:type="dxa" w:w="1481"/>
          </w:tcPr>
          <w:p>
            <w:r>
              <w:rPr>
                <w:rFonts w:ascii="Arial" w:hAnsi="Arial"/>
                <w:sz w:val="16"/>
              </w:rPr>
              <w:t>0.5462</w:t>
            </w:r>
          </w:p>
        </w:tc>
        <w:tc>
          <w:tcPr>
            <w:tcW w:type="dxa" w:w="1481"/>
          </w:tcPr>
          <w:p>
            <w:r>
              <w:rPr>
                <w:rFonts w:ascii="Arial" w:hAnsi="Arial"/>
                <w:sz w:val="16"/>
              </w:rPr>
              <w:t>0.5441</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0.3,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0.5453</w:t>
            </w:r>
          </w:p>
        </w:tc>
        <w:tc>
          <w:tcPr>
            <w:tcW w:type="dxa" w:w="1481"/>
          </w:tcPr>
          <w:p>
            <w:r>
              <w:rPr>
                <w:rFonts w:ascii="Arial" w:hAnsi="Arial"/>
                <w:sz w:val="16"/>
              </w:rPr>
              <w:t>0.5415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0.002, batch 32</w:t>
            </w:r>
          </w:p>
        </w:tc>
        <w:tc>
          <w:tcPr>
            <w:tcW w:type="dxa" w:w="1481"/>
          </w:tcPr>
          <w:p>
            <w:r>
              <w:rPr>
                <w:rFonts w:ascii="Arial" w:hAnsi="Arial"/>
                <w:sz w:val="16"/>
              </w:rPr>
              <w:t>287654</w:t>
            </w:r>
          </w:p>
        </w:tc>
        <w:tc>
          <w:tcPr>
            <w:tcW w:type="dxa" w:w="1481"/>
          </w:tcPr>
          <w:p>
            <w:r>
              <w:rPr>
                <w:rFonts w:ascii="Arial" w:hAnsi="Arial"/>
                <w:sz w:val="16"/>
              </w:rPr>
              <w:t>15</w:t>
            </w:r>
          </w:p>
        </w:tc>
        <w:tc>
          <w:tcPr>
            <w:tcW w:type="dxa" w:w="1481"/>
          </w:tcPr>
          <w:p>
            <w:r>
              <w:rPr>
                <w:rFonts w:ascii="Arial" w:hAnsi="Arial"/>
                <w:sz w:val="16"/>
              </w:rPr>
              <w:t>0.5409</w:t>
            </w:r>
          </w:p>
        </w:tc>
        <w:tc>
          <w:tcPr>
            <w:tcW w:type="dxa" w:w="1481"/>
          </w:tcPr>
          <w:p>
            <w:r>
              <w:rPr>
                <w:rFonts w:ascii="Arial" w:hAnsi="Arial"/>
                <w:sz w:val="16"/>
              </w:rPr>
              <w:t>0.5364</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0.5, lr 0.0003, batch 32</w:t>
            </w:r>
          </w:p>
        </w:tc>
        <w:tc>
          <w:tcPr>
            <w:tcW w:type="dxa" w:w="1481"/>
          </w:tcPr>
          <w:p>
            <w:r>
              <w:rPr>
                <w:rFonts w:ascii="Arial" w:hAnsi="Arial"/>
                <w:sz w:val="16"/>
              </w:rPr>
              <w:t>287654</w:t>
            </w:r>
          </w:p>
        </w:tc>
        <w:tc>
          <w:tcPr>
            <w:tcW w:type="dxa" w:w="1481"/>
          </w:tcPr>
          <w:p>
            <w:r>
              <w:rPr>
                <w:rFonts w:ascii="Arial" w:hAnsi="Arial"/>
                <w:sz w:val="16"/>
              </w:rPr>
              <w:t>22</w:t>
            </w:r>
          </w:p>
        </w:tc>
        <w:tc>
          <w:tcPr>
            <w:tcW w:type="dxa" w:w="1481"/>
          </w:tcPr>
          <w:p>
            <w:r>
              <w:rPr>
                <w:rFonts w:ascii="Arial" w:hAnsi="Arial"/>
                <w:sz w:val="16"/>
              </w:rPr>
              <w:t>0.5348</w:t>
            </w:r>
          </w:p>
        </w:tc>
        <w:tc>
          <w:tcPr>
            <w:tcW w:type="dxa" w:w="1481"/>
          </w:tcPr>
          <w:p>
            <w:r>
              <w:rPr>
                <w:rFonts w:ascii="Arial" w:hAnsi="Arial"/>
                <w:sz w:val="16"/>
              </w:rPr>
              <w:t>0.5350</w:t>
            </w:r>
          </w:p>
        </w:tc>
      </w:tr>
      <w:tr>
        <w:tc>
          <w:tcPr>
            <w:tcW w:type="dxa" w:w="1481"/>
          </w:tcPr>
          <w:p>
            <w:r>
              <w:rPr>
                <w:rFonts w:ascii="Arial" w:hAnsi="Arial"/>
                <w:sz w:val="16"/>
              </w:rPr>
              <w:t>arama</w:t>
            </w:r>
          </w:p>
        </w:tc>
        <w:tc>
          <w:tcPr>
            <w:tcW w:type="dxa" w:w="1481"/>
          </w:tcPr>
          <w:p>
            <w:r>
              <w:rPr>
                <w:rFonts w:ascii="Arial" w:hAnsi="Arial"/>
                <w:sz w:val="16"/>
              </w:rPr>
              <w:t>80x128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0.5366</w:t>
            </w:r>
          </w:p>
        </w:tc>
        <w:tc>
          <w:tcPr>
            <w:tcW w:type="dxa" w:w="1481"/>
          </w:tcPr>
          <w:p>
            <w:r>
              <w:rPr>
                <w:rFonts w:ascii="Arial" w:hAnsi="Arial"/>
                <w:sz w:val="16"/>
              </w:rPr>
              <w:t>0.5298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16x32x64, dropout 0.3, lr 0.001, batch 32</w:t>
            </w:r>
          </w:p>
        </w:tc>
        <w:tc>
          <w:tcPr>
            <w:tcW w:type="dxa" w:w="1481"/>
          </w:tcPr>
          <w:p>
            <w:r>
              <w:rPr>
                <w:rFonts w:ascii="Arial" w:hAnsi="Arial"/>
                <w:sz w:val="16"/>
              </w:rPr>
              <w:t>72406</w:t>
            </w:r>
          </w:p>
        </w:tc>
        <w:tc>
          <w:tcPr>
            <w:tcW w:type="dxa" w:w="1481"/>
          </w:tcPr>
          <w:p>
            <w:r>
              <w:rPr>
                <w:rFonts w:ascii="Arial" w:hAnsi="Arial"/>
                <w:sz w:val="16"/>
              </w:rPr>
              <w:t>16</w:t>
            </w:r>
          </w:p>
        </w:tc>
        <w:tc>
          <w:tcPr>
            <w:tcW w:type="dxa" w:w="1481"/>
          </w:tcPr>
          <w:p>
            <w:r>
              <w:rPr>
                <w:rFonts w:ascii="Arial" w:hAnsi="Arial"/>
                <w:sz w:val="16"/>
              </w:rPr>
              <w:t>0.5296</w:t>
            </w:r>
          </w:p>
        </w:tc>
        <w:tc>
          <w:tcPr>
            <w:tcW w:type="dxa" w:w="1481"/>
          </w:tcPr>
          <w:p>
            <w:r>
              <w:rPr>
                <w:rFonts w:ascii="Arial" w:hAnsi="Arial"/>
                <w:sz w:val="16"/>
              </w:rPr>
              <w:t>0.5284</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64</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0.5348</w:t>
            </w:r>
          </w:p>
        </w:tc>
        <w:tc>
          <w:tcPr>
            <w:tcW w:type="dxa" w:w="1481"/>
          </w:tcPr>
          <w:p>
            <w:r>
              <w:rPr>
                <w:rFonts w:ascii="Arial" w:hAnsi="Arial"/>
                <w:sz w:val="16"/>
              </w:rPr>
              <w:t>0.5244</w:t>
            </w:r>
          </w:p>
        </w:tc>
      </w:tr>
      <w:tr>
        <w:tc>
          <w:tcPr>
            <w:tcW w:type="dxa" w:w="1481"/>
          </w:tcPr>
          <w:p>
            <w:r>
              <w:rPr>
                <w:rFonts w:ascii="Arial" w:hAnsi="Arial"/>
                <w:sz w:val="16"/>
              </w:rPr>
              <w:t>arama</w:t>
            </w:r>
          </w:p>
        </w:tc>
        <w:tc>
          <w:tcPr>
            <w:tcW w:type="dxa" w:w="1481"/>
          </w:tcPr>
          <w:p>
            <w:r>
              <w:rPr>
                <w:rFonts w:ascii="Arial" w:hAnsi="Arial"/>
                <w:sz w:val="16"/>
              </w:rPr>
              <w:t>64x96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11</w:t>
            </w:r>
          </w:p>
        </w:tc>
        <w:tc>
          <w:tcPr>
            <w:tcW w:type="dxa" w:w="1481"/>
          </w:tcPr>
          <w:p>
            <w:r>
              <w:rPr>
                <w:rFonts w:ascii="Arial" w:hAnsi="Arial"/>
                <w:sz w:val="16"/>
              </w:rPr>
              <w:t>0.5314</w:t>
            </w:r>
          </w:p>
        </w:tc>
        <w:tc>
          <w:tcPr>
            <w:tcW w:type="dxa" w:w="1481"/>
          </w:tcPr>
          <w:p>
            <w:r>
              <w:rPr>
                <w:rFonts w:ascii="Arial" w:hAnsi="Arial"/>
                <w:sz w:val="16"/>
              </w:rPr>
              <w:t>0.5204</w:t>
            </w:r>
          </w:p>
        </w:tc>
      </w:tr>
    </w:tbl>
    <w:p/>
    <w:p>
      <w:pPr>
        <w:spacing w:after="120"/>
      </w:pPr>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0.5575</w:t>
            </w:r>
          </w:p>
        </w:tc>
        <w:tc>
          <w:tcPr>
            <w:tcW w:type="dxa" w:w="2074"/>
          </w:tcPr>
          <w:p>
            <w:r>
              <w:rPr>
                <w:rFonts w:ascii="Arial" w:hAnsi="Arial"/>
                <w:sz w:val="16"/>
              </w:rPr>
              <w:t>0.5604</w:t>
            </w:r>
          </w:p>
        </w:tc>
        <w:tc>
          <w:tcPr>
            <w:tcW w:type="dxa" w:w="2074"/>
          </w:tcPr>
          <w:p>
            <w:r>
              <w:rPr>
                <w:rFonts w:ascii="Arial" w:hAnsi="Arial"/>
                <w:sz w:val="16"/>
              </w:rPr>
              <w:t>0.5531</w:t>
            </w:r>
          </w:p>
        </w:tc>
        <w:tc>
          <w:tcPr>
            <w:tcW w:type="dxa" w:w="2074"/>
          </w:tcPr>
          <w:p>
            <w:r>
              <w:rPr>
                <w:rFonts w:ascii="Arial" w:hAnsi="Arial"/>
                <w:sz w:val="16"/>
              </w:rPr>
              <w:t>0.5518</w:t>
            </w:r>
          </w:p>
        </w:tc>
      </w:tr>
      <w:tr>
        <w:tc>
          <w:tcPr>
            <w:tcW w:type="dxa" w:w="2074"/>
          </w:tcPr>
          <w:p>
            <w:r>
              <w:rPr>
                <w:rFonts w:ascii="Arial" w:hAnsi="Arial"/>
                <w:sz w:val="16"/>
              </w:rPr>
              <w:t>Test</w:t>
            </w:r>
          </w:p>
        </w:tc>
        <w:tc>
          <w:tcPr>
            <w:tcW w:type="dxa" w:w="2074"/>
          </w:tcPr>
          <w:p>
            <w:r>
              <w:rPr>
                <w:rFonts w:ascii="Arial" w:hAnsi="Arial"/>
                <w:sz w:val="16"/>
              </w:rPr>
              <w:t>0.6264</w:t>
            </w:r>
          </w:p>
        </w:tc>
        <w:tc>
          <w:tcPr>
            <w:tcW w:type="dxa" w:w="2074"/>
          </w:tcPr>
          <w:p>
            <w:r>
              <w:rPr>
                <w:rFonts w:ascii="Arial" w:hAnsi="Arial"/>
                <w:sz w:val="16"/>
              </w:rPr>
              <w:t>0.6281</w:t>
            </w:r>
          </w:p>
        </w:tc>
        <w:tc>
          <w:tcPr>
            <w:tcW w:type="dxa" w:w="2074"/>
          </w:tcPr>
          <w:p>
            <w:r>
              <w:rPr>
                <w:rFonts w:ascii="Arial" w:hAnsi="Arial"/>
                <w:sz w:val="16"/>
              </w:rPr>
              <w:t>0.6282</w:t>
            </w:r>
          </w:p>
        </w:tc>
        <w:tc>
          <w:tcPr>
            <w:tcW w:type="dxa" w:w="2074"/>
          </w:tcPr>
          <w:p>
            <w:r>
              <w:rPr>
                <w:rFonts w:ascii="Arial" w:hAnsi="Arial"/>
                <w:sz w:val="16"/>
              </w:rPr>
              <w:t>0.6256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0.7314</w:t>
            </w:r>
          </w:p>
        </w:tc>
        <w:tc>
          <w:tcPr>
            <w:tcW w:type="dxa" w:w="2074"/>
          </w:tcPr>
          <w:p>
            <w:r>
              <w:rPr>
                <w:rFonts w:ascii="Arial" w:hAnsi="Arial"/>
                <w:sz w:val="16"/>
              </w:rPr>
              <w:t>0.7072</w:t>
            </w:r>
          </w:p>
        </w:tc>
        <w:tc>
          <w:tcPr>
            <w:tcW w:type="dxa" w:w="2074"/>
          </w:tcPr>
          <w:p>
            <w:r>
              <w:rPr>
                <w:rFonts w:ascii="Arial" w:hAnsi="Arial"/>
                <w:sz w:val="16"/>
              </w:rPr>
              <w:t>0.7191</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0.6937</w:t>
            </w:r>
          </w:p>
        </w:tc>
        <w:tc>
          <w:tcPr>
            <w:tcW w:type="dxa" w:w="2074"/>
          </w:tcPr>
          <w:p>
            <w:r>
              <w:rPr>
                <w:rFonts w:ascii="Arial" w:hAnsi="Arial"/>
                <w:sz w:val="16"/>
              </w:rPr>
              <w:t>0.4254</w:t>
            </w:r>
          </w:p>
        </w:tc>
        <w:tc>
          <w:tcPr>
            <w:tcW w:type="dxa" w:w="2074"/>
          </w:tcPr>
          <w:p>
            <w:r>
              <w:rPr>
                <w:rFonts w:ascii="Arial" w:hAnsi="Arial"/>
                <w:sz w:val="16"/>
              </w:rPr>
              <w:t>0.5274</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0.5045</w:t>
            </w:r>
          </w:p>
        </w:tc>
        <w:tc>
          <w:tcPr>
            <w:tcW w:type="dxa" w:w="2074"/>
          </w:tcPr>
          <w:p>
            <w:r>
              <w:rPr>
                <w:rFonts w:ascii="Arial" w:hAnsi="Arial"/>
                <w:sz w:val="16"/>
              </w:rPr>
              <w:t>0.6243</w:t>
            </w:r>
          </w:p>
        </w:tc>
        <w:tc>
          <w:tcPr>
            <w:tcW w:type="dxa" w:w="2074"/>
          </w:tcPr>
          <w:p>
            <w:r>
              <w:rPr>
                <w:rFonts w:ascii="Arial" w:hAnsi="Arial"/>
                <w:sz w:val="16"/>
              </w:rPr>
              <w:t>0.5580</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0.6089</w:t>
            </w:r>
          </w:p>
        </w:tc>
        <w:tc>
          <w:tcPr>
            <w:tcW w:type="dxa" w:w="2074"/>
          </w:tcPr>
          <w:p>
            <w:r>
              <w:rPr>
                <w:rFonts w:ascii="Arial" w:hAnsi="Arial"/>
                <w:sz w:val="16"/>
              </w:rPr>
              <w:t>0.6022</w:t>
            </w:r>
          </w:p>
        </w:tc>
        <w:tc>
          <w:tcPr>
            <w:tcW w:type="dxa" w:w="2074"/>
          </w:tcPr>
          <w:p>
            <w:r>
              <w:rPr>
                <w:rFonts w:ascii="Arial" w:hAnsi="Arial"/>
                <w:sz w:val="16"/>
              </w:rPr>
              <w:t>0.6056</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0.7770</w:t>
            </w:r>
          </w:p>
        </w:tc>
        <w:tc>
          <w:tcPr>
            <w:tcW w:type="dxa" w:w="2074"/>
          </w:tcPr>
          <w:p>
            <w:r>
              <w:rPr>
                <w:rFonts w:ascii="Arial" w:hAnsi="Arial"/>
                <w:sz w:val="16"/>
              </w:rPr>
              <w:t>0.6968</w:t>
            </w:r>
          </w:p>
        </w:tc>
        <w:tc>
          <w:tcPr>
            <w:tcW w:type="dxa" w:w="2074"/>
          </w:tcPr>
          <w:p>
            <w:r>
              <w:rPr>
                <w:rFonts w:ascii="Arial" w:hAnsi="Arial"/>
                <w:sz w:val="16"/>
              </w:rPr>
              <w:t>0.7347</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0.5560</w:t>
            </w:r>
          </w:p>
        </w:tc>
        <w:tc>
          <w:tcPr>
            <w:tcW w:type="dxa" w:w="2074"/>
          </w:tcPr>
          <w:p>
            <w:r>
              <w:rPr>
                <w:rFonts w:ascii="Arial" w:hAnsi="Arial"/>
                <w:sz w:val="16"/>
              </w:rPr>
              <w:t>0.7127</w:t>
            </w:r>
          </w:p>
        </w:tc>
        <w:tc>
          <w:tcPr>
            <w:tcW w:type="dxa" w:w="2074"/>
          </w:tcPr>
          <w:p>
            <w:r>
              <w:rPr>
                <w:rFonts w:ascii="Arial" w:hAnsi="Arial"/>
                <w:sz w:val="16"/>
              </w:rPr>
              <w:t>0.6247</w:t>
            </w:r>
          </w:p>
        </w:tc>
      </w:tr>
    </w:tbl>
    <w:p/>
    <w:p>
      <w:pPr>
        <w:jc w:val="center"/>
      </w:pPr>
      <w:r>
        <w:drawing>
          <wp:inline xmlns:a="http://schemas.openxmlformats.org/drawingml/2006/main" xmlns:pic="http://schemas.openxmlformats.org/drawingml/2006/picture">
            <wp:extent cx="5577840" cy="4719711"/>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Yöntem 2: Aralık Öznitelik Serisi + LSTM/GRU</w:t>
      </w:r>
    </w:p>
    <w:p>
      <w:pPr>
        <w:spacing w:after="120"/>
      </w:pPr>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pPr>
        <w:spacing w:after="120"/>
      </w:pPr>
      <w:r>
        <w:t>Geçerleme kümesinde 16 aday tarandı; ardından kazanan etrafında 9 adaylık yerel iyileştirme turu koşuldu. Seçim ölçütü geçerleme macro-F1 değeridir; test kümesine yalnızca nihai kazanan dokundu.</w:t>
      </w:r>
    </w:p>
    <w:p>
      <w:r>
        <w:rPr>
          <w:b/>
        </w:rPr>
        <w:t>Geçerleme macro-F1 sırasına göre ilk 12 aday (toplam 25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32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0.5636</w:t>
            </w:r>
          </w:p>
        </w:tc>
        <w:tc>
          <w:tcPr>
            <w:tcW w:type="dxa" w:w="1481"/>
          </w:tcPr>
          <w:p>
            <w:r>
              <w:rPr>
                <w:rFonts w:ascii="Arial" w:hAnsi="Arial"/>
                <w:sz w:val="16"/>
              </w:rPr>
              <w:t>0.5638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0.5618</w:t>
            </w:r>
          </w:p>
        </w:tc>
        <w:tc>
          <w:tcPr>
            <w:tcW w:type="dxa" w:w="1481"/>
          </w:tcPr>
          <w:p>
            <w:r>
              <w:rPr>
                <w:rFonts w:ascii="Arial" w:hAnsi="Arial"/>
                <w:sz w:val="16"/>
              </w:rPr>
              <w:t>0.5619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0.5671</w:t>
            </w:r>
          </w:p>
        </w:tc>
        <w:tc>
          <w:tcPr>
            <w:tcW w:type="dxa" w:w="1481"/>
          </w:tcPr>
          <w:p>
            <w:r>
              <w:rPr>
                <w:rFonts w:ascii="Arial" w:hAnsi="Arial"/>
                <w:sz w:val="16"/>
              </w:rPr>
              <w:t>0.5613</w:t>
            </w:r>
          </w:p>
        </w:tc>
      </w:tr>
      <w:tr>
        <w:tc>
          <w:tcPr>
            <w:tcW w:type="dxa" w:w="1481"/>
          </w:tcPr>
          <w:p>
            <w:r>
              <w:rPr>
                <w:rFonts w:ascii="Arial" w:hAnsi="Arial"/>
                <w:sz w:val="16"/>
              </w:rPr>
              <w:t>arama</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10</w:t>
            </w:r>
          </w:p>
        </w:tc>
        <w:tc>
          <w:tcPr>
            <w:tcW w:type="dxa" w:w="1481"/>
          </w:tcPr>
          <w:p>
            <w:r>
              <w:rPr>
                <w:rFonts w:ascii="Arial" w:hAnsi="Arial"/>
                <w:sz w:val="16"/>
              </w:rPr>
              <w:t>0.5662</w:t>
            </w:r>
          </w:p>
        </w:tc>
        <w:tc>
          <w:tcPr>
            <w:tcW w:type="dxa" w:w="1481"/>
          </w:tcPr>
          <w:p>
            <w:r>
              <w:rPr>
                <w:rFonts w:ascii="Arial" w:hAnsi="Arial"/>
                <w:sz w:val="16"/>
              </w:rPr>
              <w:t>0.5612</w:t>
            </w:r>
          </w:p>
        </w:tc>
      </w:tr>
      <w:tr>
        <w:tc>
          <w:tcPr>
            <w:tcW w:type="dxa" w:w="1481"/>
          </w:tcPr>
          <w:p>
            <w:r>
              <w:rPr>
                <w:rFonts w:ascii="Arial" w:hAnsi="Arial"/>
                <w:sz w:val="16"/>
              </w:rPr>
              <w:t>arama</w:t>
            </w:r>
          </w:p>
        </w:tc>
        <w:tc>
          <w:tcPr>
            <w:tcW w:type="dxa" w:w="1481"/>
          </w:tcPr>
          <w:p>
            <w:r>
              <w:rPr>
                <w:rFonts w:ascii="Arial" w:hAnsi="Arial"/>
                <w:sz w:val="16"/>
              </w:rPr>
              <w:t>32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0.5599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384, 2 katman, çift yönlü, mean havuz, lr 0.001, batch 64</w:t>
            </w:r>
          </w:p>
        </w:tc>
        <w:tc>
          <w:tcPr>
            <w:tcW w:type="dxa" w:w="1481"/>
          </w:tcPr>
          <w:p>
            <w:r>
              <w:rPr>
                <w:rFonts w:ascii="Arial" w:hAnsi="Arial"/>
                <w:sz w:val="16"/>
              </w:rPr>
              <w:t>3654150</w:t>
            </w:r>
          </w:p>
        </w:tc>
        <w:tc>
          <w:tcPr>
            <w:tcW w:type="dxa" w:w="1481"/>
          </w:tcPr>
          <w:p>
            <w:r>
              <w:rPr>
                <w:rFonts w:ascii="Arial" w:hAnsi="Arial"/>
                <w:sz w:val="16"/>
              </w:rPr>
              <w:t>9</w:t>
            </w:r>
          </w:p>
        </w:tc>
        <w:tc>
          <w:tcPr>
            <w:tcW w:type="dxa" w:w="1481"/>
          </w:tcPr>
          <w:p>
            <w:r>
              <w:rPr>
                <w:rFonts w:ascii="Arial" w:hAnsi="Arial"/>
                <w:sz w:val="16"/>
              </w:rPr>
              <w:t>0.5584</w:t>
            </w:r>
          </w:p>
        </w:tc>
        <w:tc>
          <w:tcPr>
            <w:tcW w:type="dxa" w:w="1481"/>
          </w:tcPr>
          <w:p>
            <w:r>
              <w:rPr>
                <w:rFonts w:ascii="Arial" w:hAnsi="Arial"/>
                <w:sz w:val="16"/>
              </w:rPr>
              <w:t>0.5564</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0.5592</w:t>
            </w:r>
          </w:p>
        </w:tc>
        <w:tc>
          <w:tcPr>
            <w:tcW w:type="dxa" w:w="1481"/>
          </w:tcPr>
          <w:p>
            <w:r>
              <w:rPr>
                <w:rFonts w:ascii="Arial" w:hAnsi="Arial"/>
                <w:sz w:val="16"/>
              </w:rPr>
              <w:t>0.5535</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0.0003,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0.5514</w:t>
            </w:r>
          </w:p>
        </w:tc>
        <w:tc>
          <w:tcPr>
            <w:tcW w:type="dxa" w:w="1481"/>
          </w:tcPr>
          <w:p>
            <w:r>
              <w:rPr>
                <w:rFonts w:ascii="Arial" w:hAnsi="Arial"/>
                <w:sz w:val="16"/>
              </w:rPr>
              <w:t>0.5506</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0.0005, batch 64</w:t>
            </w:r>
          </w:p>
        </w:tc>
        <w:tc>
          <w:tcPr>
            <w:tcW w:type="dxa" w:w="1481"/>
          </w:tcPr>
          <w:p>
            <w:r>
              <w:rPr>
                <w:rFonts w:ascii="Arial" w:hAnsi="Arial"/>
                <w:sz w:val="16"/>
              </w:rPr>
              <w:t>942342</w:t>
            </w:r>
          </w:p>
        </w:tc>
        <w:tc>
          <w:tcPr>
            <w:tcW w:type="dxa" w:w="1481"/>
          </w:tcPr>
          <w:p>
            <w:r>
              <w:rPr>
                <w:rFonts w:ascii="Arial" w:hAnsi="Arial"/>
                <w:sz w:val="16"/>
              </w:rPr>
              <w:t>12</w:t>
            </w:r>
          </w:p>
        </w:tc>
        <w:tc>
          <w:tcPr>
            <w:tcW w:type="dxa" w:w="1481"/>
          </w:tcPr>
          <w:p>
            <w:r>
              <w:rPr>
                <w:rFonts w:ascii="Arial" w:hAnsi="Arial"/>
                <w:sz w:val="16"/>
              </w:rPr>
              <w:t>0.5557</w:t>
            </w:r>
          </w:p>
        </w:tc>
        <w:tc>
          <w:tcPr>
            <w:tcW w:type="dxa" w:w="1481"/>
          </w:tcPr>
          <w:p>
            <w:r>
              <w:rPr>
                <w:rFonts w:ascii="Arial" w:hAnsi="Arial"/>
                <w:sz w:val="16"/>
              </w:rPr>
              <w:t>0.5498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LSTM, gizli 192, 2 katman, çift yönlü, mean havuz, lr 0.001, batch 64</w:t>
            </w:r>
          </w:p>
        </w:tc>
        <w:tc>
          <w:tcPr>
            <w:tcW w:type="dxa" w:w="1481"/>
          </w:tcPr>
          <w:p>
            <w:r>
              <w:rPr>
                <w:rFonts w:ascii="Arial" w:hAnsi="Arial"/>
                <w:sz w:val="16"/>
              </w:rPr>
              <w:t>1255686</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0.5476</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96, 2 katman, çift yönlü, mean havuz, lr 0.001, batch 64</w:t>
            </w:r>
          </w:p>
        </w:tc>
        <w:tc>
          <w:tcPr>
            <w:tcW w:type="dxa" w:w="1481"/>
          </w:tcPr>
          <w:p>
            <w:r>
              <w:rPr>
                <w:rFonts w:ascii="Arial" w:hAnsi="Arial"/>
                <w:sz w:val="16"/>
              </w:rPr>
              <w:t>249990</w:t>
            </w:r>
          </w:p>
        </w:tc>
        <w:tc>
          <w:tcPr>
            <w:tcW w:type="dxa" w:w="1481"/>
          </w:tcPr>
          <w:p>
            <w:r>
              <w:rPr>
                <w:rFonts w:ascii="Arial" w:hAnsi="Arial"/>
                <w:sz w:val="16"/>
              </w:rPr>
              <w:t>9</w:t>
            </w:r>
          </w:p>
        </w:tc>
        <w:tc>
          <w:tcPr>
            <w:tcW w:type="dxa" w:w="1481"/>
          </w:tcPr>
          <w:p>
            <w:r>
              <w:rPr>
                <w:rFonts w:ascii="Arial" w:hAnsi="Arial"/>
                <w:sz w:val="16"/>
              </w:rPr>
              <w:t>0.5488</w:t>
            </w:r>
          </w:p>
        </w:tc>
        <w:tc>
          <w:tcPr>
            <w:tcW w:type="dxa" w:w="1481"/>
          </w:tcPr>
          <w:p>
            <w:r>
              <w:rPr>
                <w:rFonts w:ascii="Arial" w:hAnsi="Arial"/>
                <w:sz w:val="16"/>
              </w:rPr>
              <w:t>0.5467</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max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0.5466</w:t>
            </w:r>
          </w:p>
        </w:tc>
      </w:tr>
    </w:tbl>
    <w:p/>
    <w:p>
      <w:r>
        <w:rPr>
          <w:b/>
        </w:rPr>
        <w:t>Aynı model altında aralık düzeni hiperparametrelerinin etkisi.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Aralık sayısı</w:t>
            </w:r>
          </w:p>
        </w:tc>
        <w:tc>
          <w:tcPr>
            <w:tcW w:type="dxa" w:w="3456"/>
          </w:tcPr>
          <w:p>
            <w:r>
              <w:rPr>
                <w:rFonts w:ascii="Arial" w:hAnsi="Arial"/>
                <w:b/>
                <w:sz w:val="16"/>
              </w:rPr>
              <w:t>Aralık genişliği (ms)</w:t>
            </w:r>
          </w:p>
        </w:tc>
        <w:tc>
          <w:tcPr>
            <w:tcW w:type="dxa" w:w="3456"/>
          </w:tcPr>
          <w:p>
            <w:r>
              <w:rPr>
                <w:rFonts w:ascii="Arial" w:hAnsi="Arial"/>
                <w:b/>
                <w:sz w:val="16"/>
              </w:rPr>
              <w:t>Geçerleme macro-F1</w:t>
            </w:r>
          </w:p>
        </w:tc>
      </w:tr>
      <w:tr>
        <w:tc>
          <w:tcPr>
            <w:tcW w:type="dxa" w:w="3456"/>
          </w:tcPr>
          <w:p>
            <w:r>
              <w:rPr>
                <w:rFonts w:ascii="Arial" w:hAnsi="Arial"/>
                <w:sz w:val="16"/>
              </w:rPr>
              <w:t>16</w:t>
            </w:r>
          </w:p>
        </w:tc>
        <w:tc>
          <w:tcPr>
            <w:tcW w:type="dxa" w:w="3456"/>
          </w:tcPr>
          <w:p>
            <w:r>
              <w:rPr>
                <w:rFonts w:ascii="Arial" w:hAnsi="Arial"/>
                <w:sz w:val="16"/>
              </w:rPr>
              <w:t>300</w:t>
            </w:r>
          </w:p>
        </w:tc>
        <w:tc>
          <w:tcPr>
            <w:tcW w:type="dxa" w:w="3456"/>
          </w:tcPr>
          <w:p>
            <w:r>
              <w:rPr>
                <w:rFonts w:ascii="Arial" w:hAnsi="Arial"/>
                <w:sz w:val="16"/>
              </w:rPr>
              <w:t>0.5400</w:t>
            </w:r>
          </w:p>
        </w:tc>
      </w:tr>
      <w:tr>
        <w:tc>
          <w:tcPr>
            <w:tcW w:type="dxa" w:w="3456"/>
          </w:tcPr>
          <w:p>
            <w:r>
              <w:rPr>
                <w:rFonts w:ascii="Arial" w:hAnsi="Arial"/>
                <w:sz w:val="16"/>
              </w:rPr>
              <w:t>24</w:t>
            </w:r>
          </w:p>
        </w:tc>
        <w:tc>
          <w:tcPr>
            <w:tcW w:type="dxa" w:w="3456"/>
          </w:tcPr>
          <w:p>
            <w:r>
              <w:rPr>
                <w:rFonts w:ascii="Arial" w:hAnsi="Arial"/>
                <w:sz w:val="16"/>
              </w:rPr>
              <w:t>200</w:t>
            </w:r>
          </w:p>
        </w:tc>
        <w:tc>
          <w:tcPr>
            <w:tcW w:type="dxa" w:w="3456"/>
          </w:tcPr>
          <w:p>
            <w:r>
              <w:rPr>
                <w:rFonts w:ascii="Arial" w:hAnsi="Arial"/>
                <w:sz w:val="16"/>
              </w:rPr>
              <w:t>0.5612</w:t>
            </w:r>
          </w:p>
        </w:tc>
      </w:tr>
      <w:tr>
        <w:tc>
          <w:tcPr>
            <w:tcW w:type="dxa" w:w="3456"/>
          </w:tcPr>
          <w:p>
            <w:r>
              <w:rPr>
                <w:rFonts w:ascii="Arial" w:hAnsi="Arial"/>
                <w:sz w:val="16"/>
              </w:rPr>
              <w:t>24</w:t>
            </w:r>
          </w:p>
        </w:tc>
        <w:tc>
          <w:tcPr>
            <w:tcW w:type="dxa" w:w="3456"/>
          </w:tcPr>
          <w:p>
            <w:r>
              <w:rPr>
                <w:rFonts w:ascii="Arial" w:hAnsi="Arial"/>
                <w:sz w:val="16"/>
              </w:rPr>
              <w:t>300</w:t>
            </w:r>
          </w:p>
        </w:tc>
        <w:tc>
          <w:tcPr>
            <w:tcW w:type="dxa" w:w="3456"/>
          </w:tcPr>
          <w:p>
            <w:r>
              <w:rPr>
                <w:rFonts w:ascii="Arial" w:hAnsi="Arial"/>
                <w:sz w:val="16"/>
              </w:rPr>
              <w:t>0.5451</w:t>
            </w:r>
          </w:p>
        </w:tc>
      </w:tr>
      <w:tr>
        <w:tc>
          <w:tcPr>
            <w:tcW w:type="dxa" w:w="3456"/>
          </w:tcPr>
          <w:p>
            <w:r>
              <w:rPr>
                <w:rFonts w:ascii="Arial" w:hAnsi="Arial"/>
                <w:sz w:val="16"/>
              </w:rPr>
              <w:t>24</w:t>
            </w:r>
          </w:p>
        </w:tc>
        <w:tc>
          <w:tcPr>
            <w:tcW w:type="dxa" w:w="3456"/>
          </w:tcPr>
          <w:p>
            <w:r>
              <w:rPr>
                <w:rFonts w:ascii="Arial" w:hAnsi="Arial"/>
                <w:sz w:val="16"/>
              </w:rPr>
              <w:t>400</w:t>
            </w:r>
          </w:p>
        </w:tc>
        <w:tc>
          <w:tcPr>
            <w:tcW w:type="dxa" w:w="3456"/>
          </w:tcPr>
          <w:p>
            <w:r>
              <w:rPr>
                <w:rFonts w:ascii="Arial" w:hAnsi="Arial"/>
                <w:sz w:val="16"/>
              </w:rPr>
              <w:t>0.5376</w:t>
            </w:r>
          </w:p>
        </w:tc>
      </w:tr>
      <w:tr>
        <w:tc>
          <w:tcPr>
            <w:tcW w:type="dxa" w:w="3456"/>
          </w:tcPr>
          <w:p>
            <w:r>
              <w:rPr>
                <w:rFonts w:ascii="Arial" w:hAnsi="Arial"/>
                <w:sz w:val="16"/>
              </w:rPr>
              <w:t>32</w:t>
            </w:r>
          </w:p>
        </w:tc>
        <w:tc>
          <w:tcPr>
            <w:tcW w:type="dxa" w:w="3456"/>
          </w:tcPr>
          <w:p>
            <w:r>
              <w:rPr>
                <w:rFonts w:ascii="Arial" w:hAnsi="Arial"/>
                <w:sz w:val="16"/>
              </w:rPr>
              <w:t>300</w:t>
            </w:r>
          </w:p>
        </w:tc>
        <w:tc>
          <w:tcPr>
            <w:tcW w:type="dxa" w:w="3456"/>
          </w:tcPr>
          <w:p>
            <w:r>
              <w:rPr>
                <w:rFonts w:ascii="Arial" w:hAnsi="Arial"/>
                <w:sz w:val="16"/>
              </w:rPr>
              <w:t>0.5599</w:t>
            </w:r>
          </w:p>
        </w:tc>
      </w:tr>
    </w:tbl>
    <w:p/>
    <w:p>
      <w:pPr>
        <w:spacing w:after="120"/>
      </w:pPr>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0.5636</w:t>
            </w:r>
          </w:p>
        </w:tc>
        <w:tc>
          <w:tcPr>
            <w:tcW w:type="dxa" w:w="2074"/>
          </w:tcPr>
          <w:p>
            <w:r>
              <w:rPr>
                <w:rFonts w:ascii="Arial" w:hAnsi="Arial"/>
                <w:sz w:val="16"/>
              </w:rPr>
              <w:t>0.5673</w:t>
            </w:r>
          </w:p>
        </w:tc>
        <w:tc>
          <w:tcPr>
            <w:tcW w:type="dxa" w:w="2074"/>
          </w:tcPr>
          <w:p>
            <w:r>
              <w:rPr>
                <w:rFonts w:ascii="Arial" w:hAnsi="Arial"/>
                <w:sz w:val="16"/>
              </w:rPr>
              <w:t>0.5638</w:t>
            </w:r>
          </w:p>
        </w:tc>
        <w:tc>
          <w:tcPr>
            <w:tcW w:type="dxa" w:w="2074"/>
          </w:tcPr>
          <w:p>
            <w:r>
              <w:rPr>
                <w:rFonts w:ascii="Arial" w:hAnsi="Arial"/>
                <w:sz w:val="16"/>
              </w:rPr>
              <w:t>0.5615</w:t>
            </w:r>
          </w:p>
        </w:tc>
      </w:tr>
      <w:tr>
        <w:tc>
          <w:tcPr>
            <w:tcW w:type="dxa" w:w="2074"/>
          </w:tcPr>
          <w:p>
            <w:r>
              <w:rPr>
                <w:rFonts w:ascii="Arial" w:hAnsi="Arial"/>
                <w:sz w:val="16"/>
              </w:rPr>
              <w:t>Test</w:t>
            </w:r>
          </w:p>
        </w:tc>
        <w:tc>
          <w:tcPr>
            <w:tcW w:type="dxa" w:w="2074"/>
          </w:tcPr>
          <w:p>
            <w:r>
              <w:rPr>
                <w:rFonts w:ascii="Arial" w:hAnsi="Arial"/>
                <w:sz w:val="16"/>
              </w:rPr>
              <w:t>0.6377</w:t>
            </w:r>
          </w:p>
        </w:tc>
        <w:tc>
          <w:tcPr>
            <w:tcW w:type="dxa" w:w="2074"/>
          </w:tcPr>
          <w:p>
            <w:r>
              <w:rPr>
                <w:rFonts w:ascii="Arial" w:hAnsi="Arial"/>
                <w:sz w:val="16"/>
              </w:rPr>
              <w:t>0.6381</w:t>
            </w:r>
          </w:p>
        </w:tc>
        <w:tc>
          <w:tcPr>
            <w:tcW w:type="dxa" w:w="2074"/>
          </w:tcPr>
          <w:p>
            <w:r>
              <w:rPr>
                <w:rFonts w:ascii="Arial" w:hAnsi="Arial"/>
                <w:sz w:val="16"/>
              </w:rPr>
              <w:t>0.6440</w:t>
            </w:r>
          </w:p>
        </w:tc>
        <w:tc>
          <w:tcPr>
            <w:tcW w:type="dxa" w:w="2074"/>
          </w:tcPr>
          <w:p>
            <w:r>
              <w:rPr>
                <w:rFonts w:ascii="Arial" w:hAnsi="Arial"/>
                <w:sz w:val="16"/>
              </w:rPr>
              <w:t>0.6426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0.8357</w:t>
            </w:r>
          </w:p>
        </w:tc>
        <w:tc>
          <w:tcPr>
            <w:tcW w:type="dxa" w:w="2074"/>
          </w:tcPr>
          <w:p>
            <w:r>
              <w:rPr>
                <w:rFonts w:ascii="Arial" w:hAnsi="Arial"/>
                <w:sz w:val="16"/>
              </w:rPr>
              <w:t>0.6464</w:t>
            </w:r>
          </w:p>
        </w:tc>
        <w:tc>
          <w:tcPr>
            <w:tcW w:type="dxa" w:w="2074"/>
          </w:tcPr>
          <w:p>
            <w:r>
              <w:rPr>
                <w:rFonts w:ascii="Arial" w:hAnsi="Arial"/>
                <w:sz w:val="16"/>
              </w:rPr>
              <w:t>0.7290</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0.6453</w:t>
            </w:r>
          </w:p>
        </w:tc>
        <w:tc>
          <w:tcPr>
            <w:tcW w:type="dxa" w:w="2074"/>
          </w:tcPr>
          <w:p>
            <w:r>
              <w:rPr>
                <w:rFonts w:ascii="Arial" w:hAnsi="Arial"/>
                <w:sz w:val="16"/>
              </w:rPr>
              <w:t>0.6133</w:t>
            </w:r>
          </w:p>
        </w:tc>
        <w:tc>
          <w:tcPr>
            <w:tcW w:type="dxa" w:w="2074"/>
          </w:tcPr>
          <w:p>
            <w:r>
              <w:rPr>
                <w:rFonts w:ascii="Arial" w:hAnsi="Arial"/>
                <w:sz w:val="16"/>
              </w:rPr>
              <w:t>0.6289</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0.4880</w:t>
            </w:r>
          </w:p>
        </w:tc>
        <w:tc>
          <w:tcPr>
            <w:tcW w:type="dxa" w:w="2074"/>
          </w:tcPr>
          <w:p>
            <w:r>
              <w:rPr>
                <w:rFonts w:ascii="Arial" w:hAnsi="Arial"/>
                <w:sz w:val="16"/>
              </w:rPr>
              <w:t>0.6740</w:t>
            </w:r>
          </w:p>
        </w:tc>
        <w:tc>
          <w:tcPr>
            <w:tcW w:type="dxa" w:w="2074"/>
          </w:tcPr>
          <w:p>
            <w:r>
              <w:rPr>
                <w:rFonts w:ascii="Arial" w:hAnsi="Arial"/>
                <w:sz w:val="16"/>
              </w:rPr>
              <w:t>0.5661</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0.6243</w:t>
            </w:r>
          </w:p>
        </w:tc>
        <w:tc>
          <w:tcPr>
            <w:tcW w:type="dxa" w:w="2074"/>
          </w:tcPr>
          <w:p>
            <w:r>
              <w:rPr>
                <w:rFonts w:ascii="Arial" w:hAnsi="Arial"/>
                <w:sz w:val="16"/>
              </w:rPr>
              <w:t>0.6243</w:t>
            </w:r>
          </w:p>
        </w:tc>
        <w:tc>
          <w:tcPr>
            <w:tcW w:type="dxa" w:w="2074"/>
          </w:tcPr>
          <w:p>
            <w:r>
              <w:rPr>
                <w:rFonts w:ascii="Arial" w:hAnsi="Arial"/>
                <w:sz w:val="16"/>
              </w:rPr>
              <w:t>0.6243</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0.7652</w:t>
            </w:r>
          </w:p>
        </w:tc>
        <w:tc>
          <w:tcPr>
            <w:tcW w:type="dxa" w:w="2074"/>
          </w:tcPr>
          <w:p>
            <w:r>
              <w:rPr>
                <w:rFonts w:ascii="Arial" w:hAnsi="Arial"/>
                <w:sz w:val="16"/>
              </w:rPr>
              <w:t>0.6516</w:t>
            </w:r>
          </w:p>
        </w:tc>
        <w:tc>
          <w:tcPr>
            <w:tcW w:type="dxa" w:w="2074"/>
          </w:tcPr>
          <w:p>
            <w:r>
              <w:rPr>
                <w:rFonts w:ascii="Arial" w:hAnsi="Arial"/>
                <w:sz w:val="16"/>
              </w:rPr>
              <w:t>0.7038</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0.6054</w:t>
            </w:r>
          </w:p>
        </w:tc>
        <w:tc>
          <w:tcPr>
            <w:tcW w:type="dxa" w:w="2074"/>
          </w:tcPr>
          <w:p>
            <w:r>
              <w:rPr>
                <w:rFonts w:ascii="Arial" w:hAnsi="Arial"/>
                <w:sz w:val="16"/>
              </w:rPr>
              <w:t>0.6188</w:t>
            </w:r>
          </w:p>
        </w:tc>
        <w:tc>
          <w:tcPr>
            <w:tcW w:type="dxa" w:w="2074"/>
          </w:tcPr>
          <w:p>
            <w:r>
              <w:rPr>
                <w:rFonts w:ascii="Arial" w:hAnsi="Arial"/>
                <w:sz w:val="16"/>
              </w:rPr>
              <w:t>0.6120</w:t>
            </w:r>
          </w:p>
        </w:tc>
      </w:tr>
    </w:tbl>
    <w:p/>
    <w:p>
      <w:pPr>
        <w:jc w:val="center"/>
      </w:pPr>
      <w:r>
        <w:drawing>
          <wp:inline xmlns:a="http://schemas.openxmlformats.org/drawingml/2006/main" xmlns:pic="http://schemas.openxmlformats.org/drawingml/2006/picture">
            <wp:extent cx="5577840" cy="4719711"/>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Geliştirme Aşaması</w:t>
      </w:r>
    </w:p>
    <w:p>
      <w:pPr>
        <w:spacing w:after="120"/>
      </w:pPr>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b/>
        </w:rPr>
        <w:t>Yöntem 1: Log-Mel Spectrogram + CNN — geliştirme denemeleri (taban 0.5531).</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SpecAugment maskeleme</w:t>
            </w:r>
          </w:p>
        </w:tc>
        <w:tc>
          <w:tcPr>
            <w:tcW w:type="dxa" w:w="3456"/>
          </w:tcPr>
          <w:p>
            <w:r>
              <w:rPr>
                <w:rFonts w:ascii="Arial" w:hAnsi="Arial"/>
                <w:sz w:val="16"/>
              </w:rPr>
              <w:t>0.5606</w:t>
            </w:r>
          </w:p>
        </w:tc>
        <w:tc>
          <w:tcPr>
            <w:tcW w:type="dxa" w:w="3456"/>
          </w:tcPr>
          <w:p>
            <w:r>
              <w:rPr>
                <w:rFonts w:ascii="Arial" w:hAnsi="Arial"/>
                <w:sz w:val="16"/>
              </w:rPr>
              <w:t>+0.0075</w:t>
            </w:r>
          </w:p>
        </w:tc>
      </w:tr>
      <w:tr>
        <w:tc>
          <w:tcPr>
            <w:tcW w:type="dxa" w:w="3456"/>
          </w:tcPr>
          <w:p>
            <w:r>
              <w:rPr>
                <w:rFonts w:ascii="Arial" w:hAnsi="Arial"/>
                <w:sz w:val="16"/>
              </w:rPr>
              <w:t>SpecAugment (hafif)</w:t>
            </w:r>
          </w:p>
        </w:tc>
        <w:tc>
          <w:tcPr>
            <w:tcW w:type="dxa" w:w="3456"/>
          </w:tcPr>
          <w:p>
            <w:r>
              <w:rPr>
                <w:rFonts w:ascii="Arial" w:hAnsi="Arial"/>
                <w:sz w:val="16"/>
              </w:rPr>
              <w:t>0.5453</w:t>
            </w:r>
          </w:p>
        </w:tc>
        <w:tc>
          <w:tcPr>
            <w:tcW w:type="dxa" w:w="3456"/>
          </w:tcPr>
          <w:p>
            <w:r>
              <w:rPr>
                <w:rFonts w:ascii="Arial" w:hAnsi="Arial"/>
                <w:sz w:val="16"/>
              </w:rPr>
              <w:t>-0.0078</w:t>
            </w:r>
          </w:p>
        </w:tc>
      </w:tr>
    </w:tbl>
    <w:p/>
    <w:p>
      <w:pPr>
        <w:spacing w:after="120"/>
      </w:pPr>
      <w:r>
        <w:t>En iyi varyant (SpecAugment maskeleme) geçerlemede kazananı geçtiği için test kümesinde de değerlendirildi: doğruluk 0.6292, macro-F1 0.6301.</w:t>
      </w:r>
    </w:p>
    <w:p>
      <w:r>
        <w:rPr>
          <w:b/>
        </w:rPr>
        <w:t>Yöntem 2: Aralık Öznitelik Serisi + LSTM/GRU — geliştirme denemeleri (taban 0.5638).</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Dikkat (attention) havuzlama</w:t>
            </w:r>
          </w:p>
        </w:tc>
        <w:tc>
          <w:tcPr>
            <w:tcW w:type="dxa" w:w="3456"/>
          </w:tcPr>
          <w:p>
            <w:r>
              <w:rPr>
                <w:rFonts w:ascii="Arial" w:hAnsi="Arial"/>
                <w:sz w:val="16"/>
              </w:rPr>
              <w:t>0.5542</w:t>
            </w:r>
          </w:p>
        </w:tc>
        <w:tc>
          <w:tcPr>
            <w:tcW w:type="dxa" w:w="3456"/>
          </w:tcPr>
          <w:p>
            <w:r>
              <w:rPr>
                <w:rFonts w:ascii="Arial" w:hAnsi="Arial"/>
                <w:sz w:val="16"/>
              </w:rPr>
              <w:t>-0.0096</w:t>
            </w:r>
          </w:p>
        </w:tc>
      </w:tr>
      <w:tr>
        <w:tc>
          <w:tcPr>
            <w:tcW w:type="dxa" w:w="3456"/>
          </w:tcPr>
          <w:p>
            <w:r>
              <w:rPr>
                <w:rFonts w:ascii="Arial" w:hAnsi="Arial"/>
                <w:sz w:val="16"/>
              </w:rPr>
              <w:t>Öznitelik gürültüsü (std=0,1)</w:t>
            </w:r>
          </w:p>
        </w:tc>
        <w:tc>
          <w:tcPr>
            <w:tcW w:type="dxa" w:w="3456"/>
          </w:tcPr>
          <w:p>
            <w:r>
              <w:rPr>
                <w:rFonts w:ascii="Arial" w:hAnsi="Arial"/>
                <w:sz w:val="16"/>
              </w:rPr>
              <w:t>0.5602</w:t>
            </w:r>
          </w:p>
        </w:tc>
        <w:tc>
          <w:tcPr>
            <w:tcW w:type="dxa" w:w="3456"/>
          </w:tcPr>
          <w:p>
            <w:r>
              <w:rPr>
                <w:rFonts w:ascii="Arial" w:hAnsi="Arial"/>
                <w:sz w:val="16"/>
              </w:rPr>
              <w:t>-0.0036</w:t>
            </w:r>
          </w:p>
        </w:tc>
      </w:tr>
      <w:tr>
        <w:tc>
          <w:tcPr>
            <w:tcW w:type="dxa" w:w="3456"/>
          </w:tcPr>
          <w:p>
            <w:r>
              <w:rPr>
                <w:rFonts w:ascii="Arial" w:hAnsi="Arial"/>
                <w:sz w:val="16"/>
              </w:rPr>
              <w:t>Dikkat + gürültü</w:t>
            </w:r>
          </w:p>
        </w:tc>
        <w:tc>
          <w:tcPr>
            <w:tcW w:type="dxa" w:w="3456"/>
          </w:tcPr>
          <w:p>
            <w:r>
              <w:rPr>
                <w:rFonts w:ascii="Arial" w:hAnsi="Arial"/>
                <w:sz w:val="16"/>
              </w:rPr>
              <w:t>0.5597</w:t>
            </w:r>
          </w:p>
        </w:tc>
        <w:tc>
          <w:tcPr>
            <w:tcW w:type="dxa" w:w="3456"/>
          </w:tcPr>
          <w:p>
            <w:r>
              <w:rPr>
                <w:rFonts w:ascii="Arial" w:hAnsi="Arial"/>
                <w:sz w:val="16"/>
              </w:rPr>
              <w:t>-0.0041</w:t>
            </w:r>
          </w:p>
        </w:tc>
      </w:tr>
    </w:tbl>
    <w:p/>
    <w:p>
      <w:pPr>
        <w:spacing w:after="120"/>
      </w:pPr>
      <w:r>
        <w:t>Yöntem 2: Aralık Öznitelik Serisi + LSTM/GRU için hiçbir varyant geçerlemede kazananı geçemedi; test tekrarı yapılmadı.</w:t>
      </w:r>
    </w:p>
    <w:p>
      <w:pPr>
        <w:pStyle w:val="Heading1"/>
      </w:pPr>
      <w:r>
        <w:t>Yöntemlerin Karşılaştırılması</w:t>
      </w:r>
    </w:p>
    <w:p>
      <w:r>
        <w:rPr>
          <w:b/>
        </w:rPr>
        <w:t>Final yöntemleri ve önceki aşama sonuçları.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Model</w:t>
            </w:r>
          </w:p>
        </w:tc>
        <w:tc>
          <w:tcPr>
            <w:tcW w:type="dxa" w:w="1481"/>
          </w:tcPr>
          <w:p>
            <w:r>
              <w:rPr>
                <w:rFonts w:ascii="Arial" w:hAnsi="Arial"/>
                <w:b/>
                <w:sz w:val="16"/>
              </w:rPr>
              <w:t>Kaynak</w:t>
            </w:r>
          </w:p>
        </w:tc>
        <w:tc>
          <w:tcPr>
            <w:tcW w:type="dxa" w:w="1481"/>
          </w:tcPr>
          <w:p>
            <w:r>
              <w:rPr>
                <w:rFonts w:ascii="Arial" w:hAnsi="Arial"/>
                <w:b/>
                <w:sz w:val="16"/>
              </w:rPr>
              <w:t>Geçerleme macro-F1</w:t>
            </w:r>
          </w:p>
        </w:tc>
        <w:tc>
          <w:tcPr>
            <w:tcW w:type="dxa" w:w="1481"/>
          </w:tcPr>
          <w:p>
            <w:r>
              <w:rPr>
                <w:rFonts w:ascii="Arial" w:hAnsi="Arial"/>
                <w:b/>
                <w:sz w:val="16"/>
              </w:rPr>
              <w:t>Test doğruluk</w:t>
            </w:r>
          </w:p>
        </w:tc>
        <w:tc>
          <w:tcPr>
            <w:tcW w:type="dxa" w:w="1481"/>
          </w:tcPr>
          <w:p>
            <w:r>
              <w:rPr>
                <w:rFonts w:ascii="Arial" w:hAnsi="Arial"/>
                <w:b/>
                <w:sz w:val="16"/>
              </w:rPr>
              <w:t>Test dengeli doğruluk</w:t>
            </w:r>
          </w:p>
        </w:tc>
        <w:tc>
          <w:tcPr>
            <w:tcW w:type="dxa" w:w="1481"/>
          </w:tcPr>
          <w:p>
            <w:r>
              <w:rPr>
                <w:rFonts w:ascii="Arial" w:hAnsi="Arial"/>
                <w:b/>
                <w:sz w:val="16"/>
              </w:rPr>
              <w:t>Test macro-F1</w:t>
            </w:r>
          </w:p>
        </w:tc>
        <w:tc>
          <w:tcPr>
            <w:tcW w:type="dxa" w:w="1481"/>
          </w:tcPr>
          <w:p>
            <w:r>
              <w:rPr>
                <w:rFonts w:ascii="Arial" w:hAnsi="Arial"/>
                <w:b/>
                <w:sz w:val="16"/>
              </w:rPr>
              <w:t>Test ağırlıklı F1</w:t>
            </w:r>
          </w:p>
        </w:tc>
      </w:tr>
      <w:tr>
        <w:tc>
          <w:tcPr>
            <w:tcW w:type="dxa" w:w="1481"/>
          </w:tcPr>
          <w:p>
            <w:r>
              <w:rPr>
                <w:rFonts w:ascii="Arial" w:hAnsi="Arial"/>
                <w:sz w:val="16"/>
              </w:rPr>
              <w:t>Yöntem 1: Mel + CNN</w:t>
            </w:r>
          </w:p>
        </w:tc>
        <w:tc>
          <w:tcPr>
            <w:tcW w:type="dxa" w:w="1481"/>
          </w:tcPr>
          <w:p>
            <w:r>
              <w:rPr>
                <w:rFonts w:ascii="Arial" w:hAnsi="Arial"/>
                <w:sz w:val="16"/>
              </w:rPr>
              <w:t>Final</w:t>
            </w:r>
          </w:p>
        </w:tc>
        <w:tc>
          <w:tcPr>
            <w:tcW w:type="dxa" w:w="1481"/>
          </w:tcPr>
          <w:p>
            <w:r>
              <w:rPr>
                <w:rFonts w:ascii="Arial" w:hAnsi="Arial"/>
                <w:sz w:val="16"/>
              </w:rPr>
              <w:t>0.5531</w:t>
            </w:r>
          </w:p>
        </w:tc>
        <w:tc>
          <w:tcPr>
            <w:tcW w:type="dxa" w:w="1481"/>
          </w:tcPr>
          <w:p>
            <w:r>
              <w:rPr>
                <w:rFonts w:ascii="Arial" w:hAnsi="Arial"/>
                <w:sz w:val="16"/>
              </w:rPr>
              <w:t>0.6264</w:t>
            </w:r>
          </w:p>
        </w:tc>
        <w:tc>
          <w:tcPr>
            <w:tcW w:type="dxa" w:w="1481"/>
          </w:tcPr>
          <w:p>
            <w:r>
              <w:rPr>
                <w:rFonts w:ascii="Arial" w:hAnsi="Arial"/>
                <w:sz w:val="16"/>
              </w:rPr>
              <w:t>0.6281</w:t>
            </w:r>
          </w:p>
        </w:tc>
        <w:tc>
          <w:tcPr>
            <w:tcW w:type="dxa" w:w="1481"/>
          </w:tcPr>
          <w:p>
            <w:r>
              <w:rPr>
                <w:rFonts w:ascii="Arial" w:hAnsi="Arial"/>
                <w:sz w:val="16"/>
              </w:rPr>
              <w:t>0.6282</w:t>
            </w:r>
          </w:p>
        </w:tc>
        <w:tc>
          <w:tcPr>
            <w:tcW w:type="dxa" w:w="1481"/>
          </w:tcPr>
          <w:p>
            <w:r>
              <w:rPr>
                <w:rFonts w:ascii="Arial" w:hAnsi="Arial"/>
                <w:sz w:val="16"/>
              </w:rPr>
              <w:t>0.6256</w:t>
            </w:r>
          </w:p>
        </w:tc>
      </w:tr>
      <w:tr>
        <w:tc>
          <w:tcPr>
            <w:tcW w:type="dxa" w:w="1481"/>
          </w:tcPr>
          <w:p>
            <w:r>
              <w:rPr>
                <w:rFonts w:ascii="Arial" w:hAnsi="Arial"/>
                <w:sz w:val="16"/>
              </w:rPr>
              <w:t>Yöntem 2: Aralık + LSTM/GRU</w:t>
            </w:r>
          </w:p>
        </w:tc>
        <w:tc>
          <w:tcPr>
            <w:tcW w:type="dxa" w:w="1481"/>
          </w:tcPr>
          <w:p>
            <w:r>
              <w:rPr>
                <w:rFonts w:ascii="Arial" w:hAnsi="Arial"/>
                <w:sz w:val="16"/>
              </w:rPr>
              <w:t>Final</w:t>
            </w:r>
          </w:p>
        </w:tc>
        <w:tc>
          <w:tcPr>
            <w:tcW w:type="dxa" w:w="1481"/>
          </w:tcPr>
          <w:p>
            <w:r>
              <w:rPr>
                <w:rFonts w:ascii="Arial" w:hAnsi="Arial"/>
                <w:sz w:val="16"/>
              </w:rPr>
              <w:t>0.5638</w:t>
            </w:r>
          </w:p>
        </w:tc>
        <w:tc>
          <w:tcPr>
            <w:tcW w:type="dxa" w:w="1481"/>
          </w:tcPr>
          <w:p>
            <w:r>
              <w:rPr>
                <w:rFonts w:ascii="Arial" w:hAnsi="Arial"/>
                <w:sz w:val="16"/>
              </w:rPr>
              <w:t>0.6377</w:t>
            </w:r>
          </w:p>
        </w:tc>
        <w:tc>
          <w:tcPr>
            <w:tcW w:type="dxa" w:w="1481"/>
          </w:tcPr>
          <w:p>
            <w:r>
              <w:rPr>
                <w:rFonts w:ascii="Arial" w:hAnsi="Arial"/>
                <w:sz w:val="16"/>
              </w:rPr>
              <w:t>0.6381</w:t>
            </w:r>
          </w:p>
        </w:tc>
        <w:tc>
          <w:tcPr>
            <w:tcW w:type="dxa" w:w="1481"/>
          </w:tcPr>
          <w:p>
            <w:r>
              <w:rPr>
                <w:rFonts w:ascii="Arial" w:hAnsi="Arial"/>
                <w:sz w:val="16"/>
              </w:rPr>
              <w:t>0.6440</w:t>
            </w:r>
          </w:p>
        </w:tc>
        <w:tc>
          <w:tcPr>
            <w:tcW w:type="dxa" w:w="1481"/>
          </w:tcPr>
          <w:p>
            <w:r>
              <w:rPr>
                <w:rFonts w:ascii="Arial" w:hAnsi="Arial"/>
                <w:sz w:val="16"/>
              </w:rPr>
              <w:t>0.6426</w:t>
            </w:r>
          </w:p>
        </w:tc>
      </w:tr>
      <w:tr>
        <w:tc>
          <w:tcPr>
            <w:tcW w:type="dxa" w:w="1481"/>
          </w:tcPr>
          <w:p>
            <w:r>
              <w:rPr>
                <w:rFonts w:ascii="Arial" w:hAnsi="Arial"/>
                <w:sz w:val="16"/>
              </w:rPr>
              <w:t>MLP (mel vektörü)</w:t>
            </w:r>
          </w:p>
        </w:tc>
        <w:tc>
          <w:tcPr>
            <w:tcW w:type="dxa" w:w="1481"/>
          </w:tcPr>
          <w:p>
            <w:r>
              <w:rPr>
                <w:rFonts w:ascii="Arial" w:hAnsi="Arial"/>
                <w:sz w:val="16"/>
              </w:rPr>
              <w:t>Ödev 3 (alt küme)</w:t>
            </w:r>
          </w:p>
        </w:tc>
        <w:tc>
          <w:tcPr>
            <w:tcW w:type="dxa" w:w="1481"/>
          </w:tcPr>
          <w:p>
            <w:r>
              <w:rPr>
                <w:rFonts w:ascii="Arial" w:hAnsi="Arial"/>
                <w:sz w:val="16"/>
              </w:rPr>
              <w:t>0.4845</w:t>
            </w:r>
          </w:p>
        </w:tc>
        <w:tc>
          <w:tcPr>
            <w:tcW w:type="dxa" w:w="1481"/>
          </w:tcPr>
          <w:p>
            <w:r>
              <w:rPr>
                <w:rFonts w:ascii="Arial" w:hAnsi="Arial"/>
                <w:sz w:val="16"/>
              </w:rPr>
              <w:t>0.4424</w:t>
            </w:r>
          </w:p>
        </w:tc>
        <w:tc>
          <w:tcPr>
            <w:tcW w:type="dxa" w:w="1481"/>
          </w:tcPr>
          <w:p>
            <w:r>
              <w:rPr>
                <w:rFonts w:ascii="Arial" w:hAnsi="Arial"/>
                <w:sz w:val="16"/>
              </w:rPr>
              <w:t>0.4416</w:t>
            </w:r>
          </w:p>
        </w:tc>
        <w:tc>
          <w:tcPr>
            <w:tcW w:type="dxa" w:w="1481"/>
          </w:tcPr>
          <w:p>
            <w:r>
              <w:rPr>
                <w:rFonts w:ascii="Arial" w:hAnsi="Arial"/>
                <w:sz w:val="16"/>
              </w:rPr>
              <w:t>0.4299</w:t>
            </w:r>
          </w:p>
        </w:tc>
        <w:tc>
          <w:tcPr>
            <w:tcW w:type="dxa" w:w="1481"/>
          </w:tcPr>
          <w:p>
            <w:r>
              <w:rPr>
                <w:rFonts w:ascii="Arial" w:hAnsi="Arial"/>
                <w:sz w:val="16"/>
              </w:rPr>
              <w:t>0.4283</w:t>
            </w:r>
          </w:p>
        </w:tc>
      </w:tr>
      <w:tr>
        <w:tc>
          <w:tcPr>
            <w:tcW w:type="dxa" w:w="1481"/>
          </w:tcPr>
          <w:p>
            <w:r>
              <w:rPr>
                <w:rFonts w:ascii="Arial" w:hAnsi="Arial"/>
                <w:sz w:val="16"/>
              </w:rPr>
              <w:t>Gradient Boosting</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0.5202</w:t>
            </w:r>
          </w:p>
        </w:tc>
        <w:tc>
          <w:tcPr>
            <w:tcW w:type="dxa" w:w="1481"/>
          </w:tcPr>
          <w:p>
            <w:r>
              <w:rPr>
                <w:rFonts w:ascii="Arial" w:hAnsi="Arial"/>
                <w:sz w:val="16"/>
              </w:rPr>
              <w:t>0.5179</w:t>
            </w:r>
          </w:p>
        </w:tc>
        <w:tc>
          <w:tcPr>
            <w:tcW w:type="dxa" w:w="1481"/>
          </w:tcPr>
          <w:p>
            <w:r>
              <w:rPr>
                <w:rFonts w:ascii="Arial" w:hAnsi="Arial"/>
                <w:sz w:val="16"/>
              </w:rPr>
              <w:t>0.5144</w:t>
            </w:r>
          </w:p>
        </w:tc>
        <w:tc>
          <w:tcPr>
            <w:tcW w:type="dxa" w:w="1481"/>
          </w:tcPr>
          <w:p>
            <w:r>
              <w:rPr>
                <w:rFonts w:ascii="Arial" w:hAnsi="Arial"/>
                <w:sz w:val="16"/>
              </w:rPr>
              <w:t>0.5153</w:t>
            </w:r>
          </w:p>
        </w:tc>
      </w:tr>
      <w:tr>
        <w:tc>
          <w:tcPr>
            <w:tcW w:type="dxa" w:w="1481"/>
          </w:tcPr>
          <w:p>
            <w:r>
              <w:rPr>
                <w:rFonts w:ascii="Arial" w:hAnsi="Arial"/>
                <w:sz w:val="16"/>
              </w:rPr>
              <w:t>Rastgele Orman</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0.4860</w:t>
            </w:r>
          </w:p>
        </w:tc>
        <w:tc>
          <w:tcPr>
            <w:tcW w:type="dxa" w:w="1481"/>
          </w:tcPr>
          <w:p>
            <w:r>
              <w:rPr>
                <w:rFonts w:ascii="Arial" w:hAnsi="Arial"/>
                <w:sz w:val="16"/>
              </w:rPr>
              <w:t>0.4840</w:t>
            </w:r>
          </w:p>
        </w:tc>
        <w:tc>
          <w:tcPr>
            <w:tcW w:type="dxa" w:w="1481"/>
          </w:tcPr>
          <w:p>
            <w:r>
              <w:rPr>
                <w:rFonts w:ascii="Arial" w:hAnsi="Arial"/>
                <w:sz w:val="16"/>
              </w:rPr>
              <w:t>0.4721</w:t>
            </w:r>
          </w:p>
        </w:tc>
        <w:tc>
          <w:tcPr>
            <w:tcW w:type="dxa" w:w="1481"/>
          </w:tcPr>
          <w:p>
            <w:r>
              <w:rPr>
                <w:rFonts w:ascii="Arial" w:hAnsi="Arial"/>
                <w:sz w:val="16"/>
              </w:rPr>
              <w:t>0.4717</w:t>
            </w:r>
          </w:p>
        </w:tc>
      </w:tr>
    </w:tbl>
    <w:p/>
    <w:p/>
    <w:p>
      <w:pPr>
        <w:spacing w:after="120"/>
      </w:pPr>
      <w:r>
        <w:t>Yöntem 2: Aralık Öznitelik Serisi + LSTM/GRU test kümesinde 0.6377 doğruluk / 0.6440 macro-F1 ile Yöntem 1: Log-Mel Spectrogram + CNN yöntemini 1.1 puan geride bıraktı. Bu sıralama, CNN tabanlı yöntemlerin genellikle önde olduğu literatür eğiliminin [5, 8] hafifçe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%55-65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 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w:t>
      </w:r>
    </w:p>
    <w:p>
      <w:pPr>
        <w:pStyle w:val="Heading1"/>
      </w:pPr>
      <w:r>
        <w:t>MELD Üzerinde Genelleme</w:t>
      </w:r>
    </w:p>
    <w:p>
      <w:pPr>
        <w:spacing w:after="120"/>
      </w:pPr>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b/>
        </w:rPr>
        <w:t>MELD (ortak 6 sınıf, konuşmacı-bağımsız)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Model</w:t>
            </w:r>
          </w:p>
        </w:tc>
        <w:tc>
          <w:tcPr>
            <w:tcW w:type="dxa" w:w="2074"/>
          </w:tcPr>
          <w:p>
            <w:r>
              <w:rPr>
                <w:rFonts w:ascii="Arial" w:hAnsi="Arial"/>
                <w:b/>
                <w:sz w:val="16"/>
              </w:rPr>
              <w:t>Geçerleme macro-F1</w:t>
            </w:r>
          </w:p>
        </w:tc>
        <w:tc>
          <w:tcPr>
            <w:tcW w:type="dxa" w:w="2074"/>
          </w:tcPr>
          <w:p>
            <w:r>
              <w:rPr>
                <w:rFonts w:ascii="Arial" w:hAnsi="Arial"/>
                <w:b/>
                <w:sz w:val="16"/>
              </w:rPr>
              <w:t>Test doğruluk</w:t>
            </w:r>
          </w:p>
        </w:tc>
        <w:tc>
          <w:tcPr>
            <w:tcW w:type="dxa" w:w="2074"/>
          </w:tcPr>
          <w:p>
            <w:r>
              <w:rPr>
                <w:rFonts w:ascii="Arial" w:hAnsi="Arial"/>
                <w:b/>
                <w:sz w:val="16"/>
              </w:rPr>
              <w:t>Test dengeli doğruluk</w:t>
            </w:r>
          </w:p>
        </w:tc>
        <w:tc>
          <w:tcPr>
            <w:tcW w:type="dxa" w:w="2074"/>
          </w:tcPr>
          <w:p>
            <w:r>
              <w:rPr>
                <w:rFonts w:ascii="Arial" w:hAnsi="Arial"/>
                <w:b/>
                <w:sz w:val="16"/>
              </w:rPr>
              <w:t>Test macro-F1</w:t>
            </w:r>
          </w:p>
        </w:tc>
      </w:tr>
      <w:tr>
        <w:tc>
          <w:tcPr>
            <w:tcW w:type="dxa" w:w="2074"/>
          </w:tcPr>
          <w:p>
            <w:r>
              <w:rPr>
                <w:rFonts w:ascii="Arial" w:hAnsi="Arial"/>
                <w:sz w:val="16"/>
              </w:rPr>
              <w:t>Yöntem 1: Log-Mel Spectrogram + CNN</w:t>
            </w:r>
          </w:p>
        </w:tc>
        <w:tc>
          <w:tcPr>
            <w:tcW w:type="dxa" w:w="2074"/>
          </w:tcPr>
          <w:p>
            <w:r>
              <w:rPr>
                <w:rFonts w:ascii="Arial" w:hAnsi="Arial"/>
                <w:sz w:val="16"/>
              </w:rPr>
              <w:t>0.3111</w:t>
            </w:r>
          </w:p>
        </w:tc>
        <w:tc>
          <w:tcPr>
            <w:tcW w:type="dxa" w:w="2074"/>
          </w:tcPr>
          <w:p>
            <w:r>
              <w:rPr>
                <w:rFonts w:ascii="Arial" w:hAnsi="Arial"/>
                <w:sz w:val="16"/>
              </w:rPr>
              <w:t>0.4431</w:t>
            </w:r>
          </w:p>
        </w:tc>
        <w:tc>
          <w:tcPr>
            <w:tcW w:type="dxa" w:w="2074"/>
          </w:tcPr>
          <w:p>
            <w:r>
              <w:rPr>
                <w:rFonts w:ascii="Arial" w:hAnsi="Arial"/>
                <w:sz w:val="16"/>
              </w:rPr>
              <w:t>0.2303</w:t>
            </w:r>
          </w:p>
        </w:tc>
        <w:tc>
          <w:tcPr>
            <w:tcW w:type="dxa" w:w="2074"/>
          </w:tcPr>
          <w:p>
            <w:r>
              <w:rPr>
                <w:rFonts w:ascii="Arial" w:hAnsi="Arial"/>
                <w:sz w:val="16"/>
              </w:rPr>
              <w:t>0.2184</w:t>
            </w:r>
          </w:p>
        </w:tc>
      </w:tr>
      <w:tr>
        <w:tc>
          <w:tcPr>
            <w:tcW w:type="dxa" w:w="2074"/>
          </w:tcPr>
          <w:p>
            <w:r>
              <w:rPr>
                <w:rFonts w:ascii="Arial" w:hAnsi="Arial"/>
                <w:sz w:val="16"/>
              </w:rPr>
              <w:t>Yöntem 2: Aralık Öznitelik Serisi + LSTM/GRU</w:t>
            </w:r>
          </w:p>
        </w:tc>
        <w:tc>
          <w:tcPr>
            <w:tcW w:type="dxa" w:w="2074"/>
          </w:tcPr>
          <w:p>
            <w:r>
              <w:rPr>
                <w:rFonts w:ascii="Arial" w:hAnsi="Arial"/>
                <w:sz w:val="16"/>
              </w:rPr>
              <w:t>0.2633</w:t>
            </w:r>
          </w:p>
        </w:tc>
        <w:tc>
          <w:tcPr>
            <w:tcW w:type="dxa" w:w="2074"/>
          </w:tcPr>
          <w:p>
            <w:r>
              <w:rPr>
                <w:rFonts w:ascii="Arial" w:hAnsi="Arial"/>
                <w:sz w:val="16"/>
              </w:rPr>
              <w:t>0.3842</w:t>
            </w:r>
          </w:p>
        </w:tc>
        <w:tc>
          <w:tcPr>
            <w:tcW w:type="dxa" w:w="2074"/>
          </w:tcPr>
          <w:p>
            <w:r>
              <w:rPr>
                <w:rFonts w:ascii="Arial" w:hAnsi="Arial"/>
                <w:sz w:val="16"/>
              </w:rPr>
              <w:t>0.2036</w:t>
            </w:r>
          </w:p>
        </w:tc>
        <w:tc>
          <w:tcPr>
            <w:tcW w:type="dxa" w:w="2074"/>
          </w:tcPr>
          <w:p>
            <w:r>
              <w:rPr>
                <w:rFonts w:ascii="Arial" w:hAnsi="Arial"/>
                <w:sz w:val="16"/>
              </w:rPr>
              <w:t>0.1967</w:t>
            </w:r>
          </w:p>
        </w:tc>
      </w:tr>
    </w:tbl>
    <w:p/>
    <w:p>
      <w:pPr>
        <w:spacing w:after="120"/>
      </w:pPr>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pPr>
        <w:spacing w:after="120"/>
      </w:pPr>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pPr>
        <w:spacing w:after="120"/>
      </w:pPr>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pPr>
        <w:spacing w:after="120"/>
      </w:pPr>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ve aradaki fark, yöntem seçiminden çok veri protokolünün belirleyici olduğunu gösterecek kadar küçüktür.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Final Projesi: Konuşmadan Duygu Tanıma</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