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0C" w:rsidRPr="002D6B3E" w:rsidRDefault="00A963A6" w:rsidP="00A963A6">
      <w:pPr>
        <w:jc w:val="center"/>
        <w:rPr>
          <w:lang w:val="en-US"/>
        </w:rPr>
      </w:pPr>
      <w:proofErr w:type="spellStart"/>
      <w:r w:rsidRPr="002D6B3E">
        <w:rPr>
          <w:lang w:val="en-US"/>
        </w:rPr>
        <w:t>Hormatly</w:t>
      </w:r>
      <w:proofErr w:type="spellEnd"/>
      <w:r w:rsidRPr="002D6B3E">
        <w:rPr>
          <w:lang w:val="en-US"/>
        </w:rPr>
        <w:t xml:space="preserve"> </w:t>
      </w:r>
      <w:proofErr w:type="spellStart"/>
      <w:r w:rsidRPr="002D6B3E">
        <w:rPr>
          <w:lang w:val="en-US"/>
        </w:rPr>
        <w:t>ata-</w:t>
      </w:r>
      <w:proofErr w:type="gramStart"/>
      <w:r w:rsidRPr="002D6B3E">
        <w:rPr>
          <w:lang w:val="en-US"/>
        </w:rPr>
        <w:t>ene</w:t>
      </w:r>
      <w:proofErr w:type="spellEnd"/>
      <w:r w:rsidRPr="002D6B3E">
        <w:rPr>
          <w:lang w:val="en-US"/>
        </w:rPr>
        <w:t xml:space="preserve"> !</w:t>
      </w:r>
      <w:proofErr w:type="gramEnd"/>
    </w:p>
    <w:p w:rsidR="00A963A6" w:rsidRPr="002D6B3E" w:rsidRDefault="00A963A6" w:rsidP="00A963A6">
      <w:pPr>
        <w:jc w:val="center"/>
        <w:rPr>
          <w:rFonts w:ascii="Times New Roman" w:hAnsi="Times New Roman" w:cs="Times New Roman"/>
          <w:lang w:val="en-US"/>
        </w:rPr>
      </w:pPr>
    </w:p>
    <w:p w:rsidR="005F35E9" w:rsidRPr="004E63EC" w:rsidRDefault="006E25C0" w:rsidP="002D6B3E">
      <w:pPr>
        <w:jc w:val="both"/>
        <w:rPr>
          <w:rFonts w:ascii="Times New Roman" w:hAnsi="Times New Roman" w:cs="Times New Roman"/>
          <w:lang w:val="en-US"/>
        </w:rPr>
      </w:pPr>
      <w:r w:rsidRPr="005F35E9">
        <w:rPr>
          <w:rFonts w:ascii="Times New Roman" w:hAnsi="Times New Roman" w:cs="Times New Roman"/>
          <w:highlight w:val="yellow"/>
          <w:lang w:val="en-US"/>
        </w:rPr>
        <w:t>{{</w:t>
      </w:r>
      <w:proofErr w:type="gramStart"/>
      <w:r w:rsidR="00201963">
        <w:rPr>
          <w:rFonts w:ascii="Times New Roman" w:hAnsi="Times New Roman" w:cs="Times New Roman"/>
          <w:highlight w:val="yellow"/>
          <w:lang w:val="en-US"/>
        </w:rPr>
        <w:t>name</w:t>
      </w:r>
      <w:proofErr w:type="gramEnd"/>
      <w:r w:rsidR="002D6B3E" w:rsidRPr="005F35E9">
        <w:rPr>
          <w:rFonts w:ascii="Times New Roman" w:hAnsi="Times New Roman" w:cs="Times New Roman"/>
          <w:highlight w:val="yellow"/>
          <w:lang w:val="en-US"/>
        </w:rPr>
        <w:t>}</w:t>
      </w:r>
      <w:r w:rsidR="00A963A6" w:rsidRPr="005F35E9">
        <w:rPr>
          <w:rFonts w:ascii="Times New Roman" w:hAnsi="Times New Roman" w:cs="Times New Roman"/>
          <w:highlight w:val="yellow"/>
          <w:lang w:val="en-US"/>
        </w:rPr>
        <w:t>}.</w:t>
      </w:r>
      <w:r w:rsidR="00A963A6" w:rsidRPr="002D6B3E">
        <w:rPr>
          <w:rFonts w:ascii="Times New Roman" w:hAnsi="Times New Roman" w:cs="Times New Roman"/>
          <w:lang w:val="tk-TM"/>
        </w:rPr>
        <w:t>Bu okuwçy 20</w:t>
      </w:r>
      <w:r w:rsidR="00CE1303" w:rsidRPr="002D6B3E">
        <w:rPr>
          <w:rFonts w:ascii="Times New Roman" w:hAnsi="Times New Roman" w:cs="Times New Roman"/>
          <w:lang w:val="tk-TM"/>
        </w:rPr>
        <w:t>2</w:t>
      </w:r>
      <w:r w:rsidR="001F0189">
        <w:rPr>
          <w:rFonts w:ascii="Times New Roman" w:hAnsi="Times New Roman" w:cs="Times New Roman"/>
          <w:lang w:val="tk-TM"/>
        </w:rPr>
        <w:t>3</w:t>
      </w:r>
      <w:r w:rsidR="00A963A6" w:rsidRPr="002D6B3E">
        <w:rPr>
          <w:rFonts w:ascii="Times New Roman" w:hAnsi="Times New Roman" w:cs="Times New Roman"/>
          <w:lang w:val="tk-TM"/>
        </w:rPr>
        <w:t xml:space="preserve"> – 20</w:t>
      </w:r>
      <w:r w:rsidR="00CE1303" w:rsidRPr="002D6B3E">
        <w:rPr>
          <w:rFonts w:ascii="Times New Roman" w:hAnsi="Times New Roman" w:cs="Times New Roman"/>
          <w:lang w:val="tk-TM"/>
        </w:rPr>
        <w:t>2</w:t>
      </w:r>
      <w:r w:rsidR="001F0189">
        <w:rPr>
          <w:rFonts w:ascii="Times New Roman" w:hAnsi="Times New Roman" w:cs="Times New Roman"/>
          <w:lang w:val="tk-TM"/>
        </w:rPr>
        <w:t>4</w:t>
      </w:r>
      <w:r w:rsidR="00A963A6" w:rsidRPr="002D6B3E">
        <w:rPr>
          <w:rFonts w:ascii="Times New Roman" w:hAnsi="Times New Roman" w:cs="Times New Roman"/>
          <w:lang w:val="tk-TM"/>
        </w:rPr>
        <w:t xml:space="preserve"> – nji ýylda</w:t>
      </w:r>
      <w:r w:rsidR="00CE1303" w:rsidRPr="002D6B3E">
        <w:rPr>
          <w:rFonts w:ascii="Times New Roman" w:hAnsi="Times New Roman" w:cs="Times New Roman"/>
          <w:lang w:val="tk-TM"/>
        </w:rPr>
        <w:t xml:space="preserve"> </w:t>
      </w:r>
      <w:r w:rsidR="00A963A6" w:rsidRPr="002D6B3E">
        <w:rPr>
          <w:rFonts w:ascii="Times New Roman" w:hAnsi="Times New Roman" w:cs="Times New Roman"/>
          <w:lang w:val="tk-TM"/>
        </w:rPr>
        <w:t xml:space="preserve"> gatnaşygy</w:t>
      </w:r>
      <w:r w:rsidR="00A963A6" w:rsidRPr="002D6B3E">
        <w:rPr>
          <w:rFonts w:ascii="Times New Roman" w:hAnsi="Times New Roman" w:cs="Times New Roman"/>
          <w:lang w:val="en-US"/>
        </w:rPr>
        <w:t xml:space="preserve"> </w:t>
      </w:r>
      <w:r w:rsidR="00BA3195">
        <w:rPr>
          <w:rFonts w:ascii="Times New Roman" w:hAnsi="Times New Roman" w:cs="Times New Roman"/>
          <w:highlight w:val="yellow"/>
          <w:lang w:val="en-US"/>
        </w:rPr>
        <w:t>{{gat</w:t>
      </w:r>
      <w:r w:rsidR="00A963A6" w:rsidRPr="005F35E9">
        <w:rPr>
          <w:rFonts w:ascii="Times New Roman" w:hAnsi="Times New Roman" w:cs="Times New Roman"/>
          <w:highlight w:val="yellow"/>
          <w:lang w:val="en-US"/>
        </w:rPr>
        <w:t>}}</w:t>
      </w:r>
      <w:r w:rsidR="00A963A6" w:rsidRPr="002D6B3E">
        <w:rPr>
          <w:rFonts w:ascii="Times New Roman" w:hAnsi="Times New Roman" w:cs="Times New Roman"/>
          <w:lang w:val="tk-TM"/>
        </w:rPr>
        <w:t xml:space="preserve">  okuwçylaryň hatarynda tanaldy</w:t>
      </w:r>
      <w:r w:rsidR="00A963A6" w:rsidRPr="002D6B3E">
        <w:rPr>
          <w:rFonts w:ascii="Times New Roman" w:hAnsi="Times New Roman" w:cs="Times New Roman"/>
          <w:lang w:val="en-US"/>
        </w:rPr>
        <w:t>.</w:t>
      </w:r>
      <w:proofErr w:type="spellStart"/>
      <w:r w:rsidR="00A963A6" w:rsidRPr="002D6B3E">
        <w:rPr>
          <w:rFonts w:ascii="Times New Roman" w:hAnsi="Times New Roman" w:cs="Times New Roman"/>
          <w:lang w:val="en-US"/>
        </w:rPr>
        <w:t>Kitaplary</w:t>
      </w:r>
      <w:proofErr w:type="spellEnd"/>
      <w:r w:rsidR="00A963A6" w:rsidRPr="002D6B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63A6" w:rsidRPr="002D6B3E">
        <w:rPr>
          <w:rFonts w:ascii="Times New Roman" w:hAnsi="Times New Roman" w:cs="Times New Roman"/>
          <w:lang w:val="en-US"/>
        </w:rPr>
        <w:t>sakla</w:t>
      </w:r>
      <w:proofErr w:type="spellEnd"/>
      <w:r w:rsidR="00A963A6" w:rsidRPr="002D6B3E">
        <w:rPr>
          <w:rFonts w:ascii="Times New Roman" w:hAnsi="Times New Roman" w:cs="Times New Roman"/>
          <w:lang w:val="tk-TM"/>
        </w:rPr>
        <w:t>ýşy</w:t>
      </w:r>
      <w:r w:rsidR="007615CE">
        <w:rPr>
          <w:rFonts w:ascii="Times New Roman" w:hAnsi="Times New Roman" w:cs="Times New Roman"/>
          <w:lang w:val="tk-TM"/>
        </w:rPr>
        <w:t xml:space="preserve"> </w:t>
      </w:r>
      <w:r w:rsidR="00A963A6" w:rsidRPr="005F35E9">
        <w:rPr>
          <w:rFonts w:ascii="Times New Roman" w:hAnsi="Times New Roman" w:cs="Times New Roman"/>
          <w:highlight w:val="yellow"/>
          <w:lang w:val="en-US"/>
        </w:rPr>
        <w:t>{{</w:t>
      </w:r>
      <w:r w:rsidR="007E297F">
        <w:rPr>
          <w:rFonts w:ascii="Times New Roman" w:hAnsi="Times New Roman" w:cs="Times New Roman"/>
          <w:lang w:val="tk-TM"/>
        </w:rPr>
        <w:t>books</w:t>
      </w:r>
      <w:r w:rsidR="00A963A6" w:rsidRPr="005F35E9">
        <w:rPr>
          <w:rFonts w:ascii="Times New Roman" w:hAnsi="Times New Roman" w:cs="Times New Roman"/>
          <w:highlight w:val="yellow"/>
          <w:lang w:val="en-US"/>
        </w:rPr>
        <w:t>}}</w:t>
      </w:r>
      <w:r w:rsidR="00A963A6" w:rsidRPr="002D6B3E">
        <w:rPr>
          <w:rFonts w:ascii="Times New Roman" w:hAnsi="Times New Roman" w:cs="Times New Roman"/>
          <w:lang w:val="en-US"/>
        </w:rPr>
        <w:t xml:space="preserve">. </w:t>
      </w:r>
      <w:r w:rsidR="00A963A6" w:rsidRPr="002D6B3E">
        <w:rPr>
          <w:rFonts w:ascii="Times New Roman" w:hAnsi="Times New Roman" w:cs="Times New Roman"/>
          <w:lang w:val="sq-AL"/>
        </w:rPr>
        <w:t>Ol düşünmedik sapaklaryny mugallymlardan erjellik bilen öwren</w:t>
      </w:r>
      <w:r w:rsidR="00A963A6" w:rsidRPr="002D6B3E">
        <w:rPr>
          <w:rFonts w:ascii="Times New Roman" w:hAnsi="Times New Roman" w:cs="Times New Roman"/>
          <w:lang w:val="tk-TM"/>
        </w:rPr>
        <w:t>ýär</w:t>
      </w:r>
      <w:r w:rsidR="00A963A6" w:rsidRPr="002D6B3E">
        <w:rPr>
          <w:rFonts w:ascii="Times New Roman" w:hAnsi="Times New Roman" w:cs="Times New Roman"/>
          <w:lang w:val="sq-AL"/>
        </w:rPr>
        <w:t xml:space="preserve">, kynçylyk çekýän </w:t>
      </w:r>
      <w:r w:rsidR="0098663A">
        <w:rPr>
          <w:rFonts w:ascii="Times New Roman" w:hAnsi="Times New Roman" w:cs="Times New Roman"/>
          <w:lang w:val="sq-AL"/>
        </w:rPr>
        <w:t>ýoldaşlaryna</w:t>
      </w:r>
      <w:r w:rsidR="004E63EC" w:rsidRPr="004E63EC">
        <w:rPr>
          <w:rFonts w:ascii="Times New Roman" w:hAnsi="Times New Roman" w:cs="Times New Roman"/>
          <w:lang w:val="en-US"/>
        </w:rPr>
        <w:t xml:space="preserve"> </w:t>
      </w:r>
      <w:r w:rsidR="00527FB5">
        <w:rPr>
          <w:rFonts w:ascii="Times New Roman" w:hAnsi="Times New Roman" w:cs="Times New Roman"/>
          <w:lang w:val="tk-TM"/>
        </w:rPr>
        <w:t>kömek berýär</w:t>
      </w:r>
      <w:r w:rsidR="00890239" w:rsidRPr="00890239">
        <w:rPr>
          <w:rFonts w:ascii="Times New Roman" w:hAnsi="Times New Roman" w:cs="Times New Roman"/>
          <w:lang w:val="en-US"/>
        </w:rPr>
        <w:t xml:space="preserve"> </w:t>
      </w:r>
      <w:r w:rsidR="004E63EC" w:rsidRPr="004E63EC">
        <w:rPr>
          <w:rFonts w:ascii="Times New Roman" w:hAnsi="Times New Roman" w:cs="Times New Roman"/>
          <w:lang w:val="en-US"/>
        </w:rPr>
        <w:t>.</w:t>
      </w:r>
      <w:r w:rsidR="004E63EC" w:rsidRPr="002D6B3E">
        <w:rPr>
          <w:rFonts w:ascii="Times New Roman" w:hAnsi="Times New Roman" w:cs="Times New Roman"/>
          <w:lang w:val="sq-AL"/>
        </w:rPr>
        <w:t>Okuw sapaklary</w:t>
      </w:r>
      <w:r w:rsidR="00527FB5">
        <w:rPr>
          <w:rFonts w:ascii="Times New Roman" w:hAnsi="Times New Roman" w:cs="Times New Roman"/>
          <w:lang w:val="tk-TM"/>
        </w:rPr>
        <w:t xml:space="preserve"> </w:t>
      </w:r>
      <w:r w:rsidR="004E63EC" w:rsidRPr="002D6B3E">
        <w:rPr>
          <w:rFonts w:ascii="Times New Roman" w:hAnsi="Times New Roman" w:cs="Times New Roman"/>
          <w:lang w:val="sq-AL"/>
        </w:rPr>
        <w:t xml:space="preserve"> </w:t>
      </w:r>
      <w:r w:rsidR="004E63EC">
        <w:rPr>
          <w:rFonts w:ascii="Times New Roman" w:hAnsi="Times New Roman" w:cs="Times New Roman"/>
          <w:highlight w:val="yellow"/>
          <w:lang w:val="sq-AL"/>
        </w:rPr>
        <w:t>{{</w:t>
      </w:r>
      <w:r w:rsidR="005520C4" w:rsidRPr="005520C4">
        <w:rPr>
          <w:rFonts w:ascii="Times New Roman" w:hAnsi="Times New Roman" w:cs="Times New Roman"/>
          <w:lang w:val="sq-AL"/>
        </w:rPr>
        <w:t>sapak</w:t>
      </w:r>
      <w:r w:rsidR="004E63EC" w:rsidRPr="005F35E9">
        <w:rPr>
          <w:rFonts w:ascii="Times New Roman" w:hAnsi="Times New Roman" w:cs="Times New Roman"/>
          <w:highlight w:val="yellow"/>
          <w:lang w:val="sq-AL"/>
        </w:rPr>
        <w:t>}}</w:t>
      </w:r>
      <w:r w:rsidR="004E63EC" w:rsidRPr="00B515D0">
        <w:rPr>
          <w:rFonts w:ascii="Times New Roman" w:hAnsi="Times New Roman" w:cs="Times New Roman"/>
          <w:lang w:val="en-US"/>
        </w:rPr>
        <w:t>.</w:t>
      </w:r>
      <w:r w:rsidR="00A963A6" w:rsidRPr="002D6B3E">
        <w:rPr>
          <w:rFonts w:ascii="Times New Roman" w:hAnsi="Times New Roman" w:cs="Times New Roman"/>
          <w:lang w:val="sq-AL"/>
        </w:rPr>
        <w:t>G</w:t>
      </w:r>
      <w:r w:rsidR="00A963A6" w:rsidRPr="002D6B3E">
        <w:rPr>
          <w:rFonts w:ascii="Times New Roman" w:hAnsi="Times New Roman" w:cs="Times New Roman"/>
          <w:lang w:val="tk-TM"/>
        </w:rPr>
        <w:t xml:space="preserve">ündiligi ýöredişi </w:t>
      </w:r>
      <w:r w:rsidR="00A963A6" w:rsidRPr="005F35E9">
        <w:rPr>
          <w:rFonts w:ascii="Times New Roman" w:hAnsi="Times New Roman" w:cs="Times New Roman"/>
          <w:highlight w:val="yellow"/>
          <w:lang w:val="en-US"/>
        </w:rPr>
        <w:t>{{</w:t>
      </w:r>
      <w:r w:rsidR="00527FB5">
        <w:rPr>
          <w:rFonts w:ascii="Times New Roman" w:hAnsi="Times New Roman" w:cs="Times New Roman"/>
          <w:lang w:val="tk-TM"/>
        </w:rPr>
        <w:t>gun</w:t>
      </w:r>
      <w:r w:rsidR="00A963A6" w:rsidRPr="005F35E9">
        <w:rPr>
          <w:rFonts w:ascii="Times New Roman" w:hAnsi="Times New Roman" w:cs="Times New Roman"/>
          <w:highlight w:val="yellow"/>
          <w:lang w:val="en-US"/>
        </w:rPr>
        <w:t>}}.</w:t>
      </w:r>
      <w:r w:rsidR="00890239" w:rsidRPr="00890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63A6" w:rsidRPr="002D6B3E">
        <w:rPr>
          <w:rFonts w:ascii="Times New Roman" w:hAnsi="Times New Roman" w:cs="Times New Roman"/>
          <w:lang w:val="en-US"/>
        </w:rPr>
        <w:t>Sapaklar</w:t>
      </w:r>
      <w:proofErr w:type="spellEnd"/>
      <w:r w:rsidR="00A963A6" w:rsidRPr="002D6B3E">
        <w:rPr>
          <w:rFonts w:ascii="Times New Roman" w:hAnsi="Times New Roman" w:cs="Times New Roman"/>
          <w:lang w:val="tk-TM"/>
        </w:rPr>
        <w:t>dan I çärý</w:t>
      </w:r>
      <w:bookmarkStart w:id="0" w:name="_GoBack"/>
      <w:bookmarkEnd w:id="0"/>
      <w:r w:rsidR="00A963A6" w:rsidRPr="002D6B3E">
        <w:rPr>
          <w:rFonts w:ascii="Times New Roman" w:hAnsi="Times New Roman" w:cs="Times New Roman"/>
          <w:lang w:val="tk-TM"/>
        </w:rPr>
        <w:t xml:space="preserve">ekde  </w:t>
      </w:r>
    </w:p>
    <w:tbl>
      <w:tblPr>
        <w:tblStyle w:val="a3"/>
        <w:tblW w:w="7502" w:type="dxa"/>
        <w:tblLayout w:type="fixed"/>
        <w:tblLook w:val="04A0" w:firstRow="1" w:lastRow="0" w:firstColumn="1" w:lastColumn="0" w:noHBand="0" w:noVBand="1"/>
      </w:tblPr>
      <w:tblGrid>
        <w:gridCol w:w="1055"/>
        <w:gridCol w:w="1056"/>
        <w:gridCol w:w="1056"/>
        <w:gridCol w:w="1055"/>
        <w:gridCol w:w="1056"/>
        <w:gridCol w:w="1107"/>
        <w:gridCol w:w="1117"/>
      </w:tblGrid>
      <w:tr w:rsidR="005F35E9" w:rsidRPr="00950521" w:rsidTr="005F35E9">
        <w:trPr>
          <w:trHeight w:val="530"/>
        </w:trPr>
        <w:tc>
          <w:tcPr>
            <w:tcW w:w="1055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türkmen dili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edebiýat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rus  dili</w:t>
            </w:r>
          </w:p>
        </w:tc>
        <w:tc>
          <w:tcPr>
            <w:tcW w:w="1055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iňlis dili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Türkmenistanyň taryhy</w:t>
            </w:r>
          </w:p>
        </w:tc>
        <w:tc>
          <w:tcPr>
            <w:tcW w:w="1107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dünýä taryh</w:t>
            </w:r>
          </w:p>
        </w:tc>
        <w:tc>
          <w:tcPr>
            <w:tcW w:w="1117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geografiýa</w:t>
            </w:r>
          </w:p>
        </w:tc>
      </w:tr>
      <w:tr w:rsidR="005F35E9" w:rsidRPr="005F35E9" w:rsidTr="005F35E9">
        <w:trPr>
          <w:trHeight w:val="312"/>
        </w:trPr>
        <w:tc>
          <w:tcPr>
            <w:tcW w:w="1055" w:type="dxa"/>
          </w:tcPr>
          <w:p w:rsidR="005F35E9" w:rsidRPr="005F35E9" w:rsidRDefault="005F35E9" w:rsidP="001018F8">
            <w:pPr>
              <w:jc w:val="both"/>
              <w:rPr>
                <w:rFonts w:ascii="Times New Roman" w:hAnsi="Times New Roman" w:cs="Times New Roman"/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7E297F">
              <w:rPr>
                <w:sz w:val="18"/>
                <w:lang w:val="tk-TM"/>
              </w:rPr>
              <w:t>t</w:t>
            </w:r>
            <w:r w:rsidRPr="005F35E9">
              <w:rPr>
                <w:sz w:val="18"/>
                <w:highlight w:val="yellow"/>
                <w:lang w:val="tk-TM"/>
              </w:rPr>
              <w:t>}}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{{edeb}}</w:t>
            </w:r>
          </w:p>
        </w:tc>
        <w:tc>
          <w:tcPr>
            <w:tcW w:w="1056" w:type="dxa"/>
          </w:tcPr>
          <w:p w:rsidR="005F35E9" w:rsidRPr="005F35E9" w:rsidRDefault="00E40026" w:rsidP="002D6B3E">
            <w:pPr>
              <w:jc w:val="both"/>
              <w:rPr>
                <w:rFonts w:ascii="Times New Roman" w:hAnsi="Times New Roman" w:cs="Times New Roman"/>
                <w:sz w:val="18"/>
                <w:highlight w:val="yellow"/>
                <w:lang w:val="tk-TM"/>
              </w:rPr>
            </w:pPr>
            <w:r>
              <w:rPr>
                <w:sz w:val="18"/>
                <w:highlight w:val="yellow"/>
                <w:lang w:val="tk-TM"/>
              </w:rPr>
              <w:t>{{</w:t>
            </w:r>
            <w:r w:rsidRPr="00E40026">
              <w:rPr>
                <w:sz w:val="18"/>
                <w:lang w:val="tk-TM"/>
              </w:rPr>
              <w:t>rus</w:t>
            </w:r>
            <w:r w:rsidR="005F35E9" w:rsidRPr="005F35E9">
              <w:rPr>
                <w:sz w:val="18"/>
                <w:highlight w:val="yellow"/>
                <w:lang w:val="tk-TM"/>
              </w:rPr>
              <w:t>}}</w:t>
            </w:r>
          </w:p>
        </w:tc>
        <w:tc>
          <w:tcPr>
            <w:tcW w:w="1055" w:type="dxa"/>
          </w:tcPr>
          <w:p w:rsidR="005F35E9" w:rsidRPr="005F35E9" w:rsidRDefault="005F35E9" w:rsidP="007C7147">
            <w:pPr>
              <w:jc w:val="both"/>
              <w:rPr>
                <w:sz w:val="18"/>
                <w:highlight w:val="yellow"/>
                <w:lang w:val="en-US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proofErr w:type="spellStart"/>
            <w:r w:rsidR="00E40026" w:rsidRPr="00E40026">
              <w:rPr>
                <w:sz w:val="18"/>
                <w:lang w:val="en-US"/>
              </w:rPr>
              <w:t>ing</w:t>
            </w:r>
            <w:proofErr w:type="spellEnd"/>
            <w:r w:rsidRPr="005F35E9">
              <w:rPr>
                <w:sz w:val="18"/>
                <w:highlight w:val="yellow"/>
                <w:lang w:val="tk-TM"/>
              </w:rPr>
              <w:t>}}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rFonts w:ascii="Times New Roman" w:hAnsi="Times New Roman" w:cs="Times New Roman"/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en-US"/>
              </w:rPr>
              <w:t>{</w:t>
            </w:r>
            <w:r w:rsidR="00E40026">
              <w:rPr>
                <w:sz w:val="18"/>
                <w:highlight w:val="yellow"/>
                <w:lang w:val="en-US"/>
              </w:rPr>
              <w:t>{</w:t>
            </w:r>
            <w:proofErr w:type="spellStart"/>
            <w:r w:rsidR="00E40026" w:rsidRPr="00E40026">
              <w:rPr>
                <w:sz w:val="18"/>
                <w:lang w:val="en-US"/>
              </w:rPr>
              <w:t>taryh</w:t>
            </w:r>
            <w:proofErr w:type="spellEnd"/>
            <w:r w:rsidRPr="005F35E9">
              <w:rPr>
                <w:sz w:val="18"/>
                <w:highlight w:val="yellow"/>
                <w:lang w:val="en-US"/>
              </w:rPr>
              <w:t>}}</w:t>
            </w:r>
            <w:r w:rsidRPr="005F35E9">
              <w:rPr>
                <w:sz w:val="18"/>
                <w:highlight w:val="yellow"/>
                <w:lang w:val="tk-TM"/>
              </w:rPr>
              <w:t xml:space="preserve">   </w:t>
            </w:r>
          </w:p>
        </w:tc>
        <w:tc>
          <w:tcPr>
            <w:tcW w:w="1107" w:type="dxa"/>
          </w:tcPr>
          <w:p w:rsidR="005F35E9" w:rsidRPr="005F35E9" w:rsidRDefault="00E40026" w:rsidP="00313E4B">
            <w:pPr>
              <w:jc w:val="both"/>
              <w:rPr>
                <w:rFonts w:ascii="Times New Roman" w:hAnsi="Times New Roman" w:cs="Times New Roman"/>
                <w:sz w:val="18"/>
                <w:highlight w:val="yellow"/>
                <w:lang w:val="tk-TM"/>
              </w:rPr>
            </w:pPr>
            <w:r>
              <w:rPr>
                <w:sz w:val="18"/>
                <w:highlight w:val="yellow"/>
                <w:lang w:val="en-US"/>
              </w:rPr>
              <w:t>{{</w:t>
            </w:r>
            <w:r w:rsidRPr="00E40026">
              <w:rPr>
                <w:sz w:val="18"/>
                <w:lang w:val="en-US"/>
              </w:rPr>
              <w:t>d</w:t>
            </w:r>
            <w:r w:rsidR="00313E4B" w:rsidRPr="005F35E9">
              <w:rPr>
                <w:sz w:val="18"/>
                <w:highlight w:val="yellow"/>
                <w:lang w:val="en-US"/>
              </w:rPr>
              <w:t xml:space="preserve"> </w:t>
            </w:r>
            <w:r w:rsidR="005F35E9" w:rsidRPr="005F35E9">
              <w:rPr>
                <w:sz w:val="18"/>
                <w:highlight w:val="yellow"/>
                <w:lang w:val="en-US"/>
              </w:rPr>
              <w:t>}</w:t>
            </w:r>
            <w:r w:rsidR="005F35E9" w:rsidRPr="005F35E9">
              <w:rPr>
                <w:sz w:val="18"/>
                <w:highlight w:val="yellow"/>
                <w:lang w:val="tk-TM"/>
              </w:rPr>
              <w:t xml:space="preserve">}  </w:t>
            </w:r>
          </w:p>
        </w:tc>
        <w:tc>
          <w:tcPr>
            <w:tcW w:w="1117" w:type="dxa"/>
          </w:tcPr>
          <w:p w:rsidR="005F35E9" w:rsidRPr="005F35E9" w:rsidRDefault="005F35E9" w:rsidP="007E297F">
            <w:pPr>
              <w:jc w:val="both"/>
              <w:rPr>
                <w:rFonts w:ascii="Times New Roman" w:hAnsi="Times New Roman" w:cs="Times New Roman"/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5607A5">
              <w:rPr>
                <w:sz w:val="18"/>
                <w:lang w:val="tk-TM"/>
              </w:rPr>
              <w:t>geo</w:t>
            </w:r>
            <w:r w:rsidRPr="005F35E9">
              <w:rPr>
                <w:sz w:val="18"/>
                <w:highlight w:val="yellow"/>
                <w:lang w:val="tk-TM"/>
              </w:rPr>
              <w:t>}}</w:t>
            </w:r>
          </w:p>
        </w:tc>
      </w:tr>
      <w:tr w:rsidR="005F35E9" w:rsidRPr="005F35E9" w:rsidTr="005F35E9">
        <w:trPr>
          <w:trHeight w:val="399"/>
        </w:trPr>
        <w:tc>
          <w:tcPr>
            <w:tcW w:w="1055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algebra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geometriýa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fizika</w:t>
            </w:r>
          </w:p>
        </w:tc>
        <w:tc>
          <w:tcPr>
            <w:tcW w:w="1055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himiýa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en-US"/>
              </w:rPr>
            </w:pPr>
            <w:r w:rsidRPr="005F35E9">
              <w:rPr>
                <w:sz w:val="18"/>
                <w:lang w:val="tk-TM"/>
              </w:rPr>
              <w:t>informatika</w:t>
            </w:r>
          </w:p>
        </w:tc>
        <w:tc>
          <w:tcPr>
            <w:tcW w:w="1107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en-US"/>
              </w:rPr>
            </w:pPr>
            <w:r w:rsidRPr="005F35E9">
              <w:rPr>
                <w:sz w:val="18"/>
                <w:lang w:val="tk-TM"/>
              </w:rPr>
              <w:t>biologiýa</w:t>
            </w:r>
          </w:p>
        </w:tc>
        <w:tc>
          <w:tcPr>
            <w:tcW w:w="1117" w:type="dxa"/>
          </w:tcPr>
          <w:p w:rsidR="005F35E9" w:rsidRDefault="005F35E9" w:rsidP="002D6B3E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Bedenter</w:t>
            </w:r>
            <w:r>
              <w:rPr>
                <w:sz w:val="18"/>
                <w:lang w:val="tk-TM"/>
              </w:rPr>
              <w:t>-</w:t>
            </w:r>
          </w:p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biýe</w:t>
            </w:r>
          </w:p>
        </w:tc>
      </w:tr>
      <w:tr w:rsidR="005F35E9" w:rsidRPr="005F35E9" w:rsidTr="005F35E9">
        <w:trPr>
          <w:trHeight w:val="405"/>
        </w:trPr>
        <w:tc>
          <w:tcPr>
            <w:tcW w:w="1055" w:type="dxa"/>
          </w:tcPr>
          <w:p w:rsidR="005F35E9" w:rsidRPr="005F35E9" w:rsidRDefault="005F35E9" w:rsidP="002D6B3E">
            <w:pPr>
              <w:jc w:val="both"/>
              <w:rPr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E40026" w:rsidRPr="00E40026">
              <w:rPr>
                <w:sz w:val="18"/>
                <w:lang w:val="tk-TM"/>
              </w:rPr>
              <w:t>algebra</w:t>
            </w:r>
            <w:r w:rsidRPr="005F35E9">
              <w:rPr>
                <w:sz w:val="18"/>
                <w:highlight w:val="yellow"/>
                <w:lang w:val="tk-TM"/>
              </w:rPr>
              <w:t xml:space="preserve">}}  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E40026" w:rsidRPr="00E40026">
              <w:rPr>
                <w:sz w:val="18"/>
                <w:lang w:val="tk-TM"/>
              </w:rPr>
              <w:t>geom</w:t>
            </w:r>
            <w:r w:rsidRPr="005F35E9">
              <w:rPr>
                <w:sz w:val="18"/>
                <w:highlight w:val="yellow"/>
                <w:lang w:val="tk-TM"/>
              </w:rPr>
              <w:t xml:space="preserve">}}   </w:t>
            </w:r>
          </w:p>
        </w:tc>
        <w:tc>
          <w:tcPr>
            <w:tcW w:w="1056" w:type="dxa"/>
          </w:tcPr>
          <w:p w:rsidR="005F35E9" w:rsidRPr="005F35E9" w:rsidRDefault="005F35E9" w:rsidP="001018F8">
            <w:pPr>
              <w:jc w:val="both"/>
              <w:rPr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1018F8" w:rsidRPr="001018F8">
              <w:rPr>
                <w:sz w:val="18"/>
                <w:lang w:val="tk-TM"/>
              </w:rPr>
              <w:t>fiz</w:t>
            </w:r>
            <w:r w:rsidRPr="005F35E9">
              <w:rPr>
                <w:sz w:val="18"/>
                <w:highlight w:val="yellow"/>
                <w:lang w:val="tk-TM"/>
              </w:rPr>
              <w:t xml:space="preserve">}}  </w:t>
            </w:r>
          </w:p>
        </w:tc>
        <w:tc>
          <w:tcPr>
            <w:tcW w:w="1055" w:type="dxa"/>
          </w:tcPr>
          <w:p w:rsidR="005F35E9" w:rsidRPr="005F35E9" w:rsidRDefault="003714B8" w:rsidP="002D6B3E">
            <w:pPr>
              <w:jc w:val="both"/>
              <w:rPr>
                <w:sz w:val="18"/>
                <w:highlight w:val="yellow"/>
                <w:lang w:val="tk-TM"/>
              </w:rPr>
            </w:pPr>
            <w:r>
              <w:rPr>
                <w:sz w:val="18"/>
                <w:highlight w:val="yellow"/>
                <w:lang w:val="tk-TM"/>
              </w:rPr>
              <w:t>{{</w:t>
            </w:r>
            <w:r w:rsidR="00E40026" w:rsidRPr="00E40026">
              <w:rPr>
                <w:sz w:val="18"/>
                <w:lang w:val="tk-TM"/>
              </w:rPr>
              <w:t>him</w:t>
            </w:r>
            <w:r w:rsidR="005F35E9" w:rsidRPr="005F35E9">
              <w:rPr>
                <w:sz w:val="18"/>
                <w:highlight w:val="yellow"/>
                <w:lang w:val="tk-TM"/>
              </w:rPr>
              <w:t xml:space="preserve">}}  </w:t>
            </w:r>
          </w:p>
        </w:tc>
        <w:tc>
          <w:tcPr>
            <w:tcW w:w="1056" w:type="dxa"/>
          </w:tcPr>
          <w:p w:rsidR="005F35E9" w:rsidRPr="005F35E9" w:rsidRDefault="005F35E9" w:rsidP="005607A5">
            <w:pPr>
              <w:jc w:val="both"/>
              <w:rPr>
                <w:sz w:val="18"/>
                <w:highlight w:val="yellow"/>
                <w:lang w:val="en-US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CD4A53">
              <w:rPr>
                <w:sz w:val="18"/>
                <w:lang w:val="en-US"/>
              </w:rPr>
              <w:t>info</w:t>
            </w:r>
            <w:r w:rsidRPr="005F35E9">
              <w:rPr>
                <w:sz w:val="18"/>
                <w:highlight w:val="yellow"/>
                <w:lang w:val="tk-TM"/>
              </w:rPr>
              <w:t>}}</w:t>
            </w:r>
          </w:p>
        </w:tc>
        <w:tc>
          <w:tcPr>
            <w:tcW w:w="1107" w:type="dxa"/>
          </w:tcPr>
          <w:p w:rsidR="005F35E9" w:rsidRPr="005F35E9" w:rsidRDefault="003714B8" w:rsidP="002D6B3E">
            <w:pPr>
              <w:jc w:val="both"/>
              <w:rPr>
                <w:sz w:val="18"/>
                <w:highlight w:val="yellow"/>
                <w:lang w:val="en-US"/>
              </w:rPr>
            </w:pPr>
            <w:r>
              <w:rPr>
                <w:sz w:val="18"/>
                <w:highlight w:val="yellow"/>
                <w:lang w:val="tk-TM"/>
              </w:rPr>
              <w:t>{{</w:t>
            </w:r>
            <w:r w:rsidR="00E40026" w:rsidRPr="00E40026">
              <w:rPr>
                <w:sz w:val="18"/>
                <w:lang w:val="tk-TM"/>
              </w:rPr>
              <w:t>bio</w:t>
            </w:r>
            <w:r w:rsidR="005F35E9" w:rsidRPr="005F35E9">
              <w:rPr>
                <w:sz w:val="18"/>
                <w:highlight w:val="yellow"/>
                <w:lang w:val="tk-TM"/>
              </w:rPr>
              <w:t xml:space="preserve">}}  </w:t>
            </w:r>
          </w:p>
        </w:tc>
        <w:tc>
          <w:tcPr>
            <w:tcW w:w="1117" w:type="dxa"/>
          </w:tcPr>
          <w:p w:rsidR="005F35E9" w:rsidRPr="005F35E9" w:rsidRDefault="005F35E9" w:rsidP="002D6B3E">
            <w:pPr>
              <w:jc w:val="both"/>
              <w:rPr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E40026" w:rsidRPr="00E40026">
              <w:rPr>
                <w:sz w:val="18"/>
                <w:lang w:val="tk-TM"/>
              </w:rPr>
              <w:t>beden</w:t>
            </w:r>
            <w:r w:rsidRPr="005F35E9">
              <w:rPr>
                <w:sz w:val="18"/>
                <w:highlight w:val="yellow"/>
                <w:lang w:val="tk-TM"/>
              </w:rPr>
              <w:t xml:space="preserve">}}  </w:t>
            </w:r>
          </w:p>
        </w:tc>
      </w:tr>
      <w:tr w:rsidR="005F35E9" w:rsidRPr="005F35E9" w:rsidTr="005F35E9">
        <w:trPr>
          <w:trHeight w:val="699"/>
        </w:trPr>
        <w:tc>
          <w:tcPr>
            <w:tcW w:w="1055" w:type="dxa"/>
          </w:tcPr>
          <w:p w:rsidR="005F35E9" w:rsidRPr="005F35E9" w:rsidRDefault="005F35E9" w:rsidP="005F35E9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 xml:space="preserve">ýaşaýyş durmuş esaslary </w:t>
            </w:r>
          </w:p>
        </w:tc>
        <w:tc>
          <w:tcPr>
            <w:tcW w:w="1056" w:type="dxa"/>
          </w:tcPr>
          <w:p w:rsidR="005F35E9" w:rsidRPr="005F35E9" w:rsidRDefault="005F35E9" w:rsidP="005F35E9">
            <w:pPr>
              <w:jc w:val="both"/>
              <w:rPr>
                <w:sz w:val="18"/>
                <w:lang w:val="tk-TM"/>
              </w:rPr>
            </w:pPr>
            <w:r w:rsidRPr="005F35E9">
              <w:rPr>
                <w:sz w:val="18"/>
                <w:lang w:val="tk-TM"/>
              </w:rPr>
              <w:t>proýektirlem</w:t>
            </w:r>
            <w:r>
              <w:rPr>
                <w:sz w:val="18"/>
                <w:lang w:val="tk-TM"/>
              </w:rPr>
              <w:t>egiň esaslary</w:t>
            </w:r>
          </w:p>
        </w:tc>
        <w:tc>
          <w:tcPr>
            <w:tcW w:w="1056" w:type="dxa"/>
          </w:tcPr>
          <w:p w:rsidR="005F35E9" w:rsidRPr="005F35E9" w:rsidRDefault="001F0189" w:rsidP="002D6B3E">
            <w:pPr>
              <w:jc w:val="both"/>
              <w:rPr>
                <w:sz w:val="18"/>
                <w:lang w:val="tk-TM"/>
              </w:rPr>
            </w:pPr>
            <w:r>
              <w:rPr>
                <w:sz w:val="18"/>
                <w:lang w:val="tk-TM"/>
              </w:rPr>
              <w:t>Hukuk</w:t>
            </w:r>
          </w:p>
        </w:tc>
        <w:tc>
          <w:tcPr>
            <w:tcW w:w="1055" w:type="dxa"/>
          </w:tcPr>
          <w:p w:rsidR="005F35E9" w:rsidRPr="005F35E9" w:rsidRDefault="005F35E9" w:rsidP="00313E4B">
            <w:pPr>
              <w:jc w:val="both"/>
              <w:rPr>
                <w:sz w:val="18"/>
                <w:lang w:val="tk-TM"/>
              </w:rPr>
            </w:pP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</w:p>
        </w:tc>
        <w:tc>
          <w:tcPr>
            <w:tcW w:w="1107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</w:p>
        </w:tc>
        <w:tc>
          <w:tcPr>
            <w:tcW w:w="1117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</w:p>
        </w:tc>
      </w:tr>
      <w:tr w:rsidR="005F35E9" w:rsidRPr="005F35E9" w:rsidTr="005F35E9">
        <w:trPr>
          <w:trHeight w:val="248"/>
        </w:trPr>
        <w:tc>
          <w:tcPr>
            <w:tcW w:w="1055" w:type="dxa"/>
          </w:tcPr>
          <w:p w:rsidR="005F35E9" w:rsidRPr="005F35E9" w:rsidRDefault="005F35E9" w:rsidP="007E297F">
            <w:pPr>
              <w:jc w:val="both"/>
              <w:rPr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7E297F">
              <w:rPr>
                <w:sz w:val="18"/>
                <w:lang w:val="tk-TM"/>
              </w:rPr>
              <w:t>yas</w:t>
            </w:r>
            <w:r w:rsidRPr="005F35E9">
              <w:rPr>
                <w:sz w:val="18"/>
                <w:highlight w:val="yellow"/>
                <w:lang w:val="tk-TM"/>
              </w:rPr>
              <w:t xml:space="preserve">}}  </w:t>
            </w: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sz w:val="18"/>
                <w:highlight w:val="yellow"/>
                <w:lang w:val="tk-TM"/>
              </w:rPr>
            </w:pPr>
            <w:r w:rsidRPr="005F35E9">
              <w:rPr>
                <w:sz w:val="18"/>
                <w:highlight w:val="yellow"/>
                <w:lang w:val="tk-TM"/>
              </w:rPr>
              <w:t>{{</w:t>
            </w:r>
            <w:r w:rsidR="00E40026" w:rsidRPr="00E40026">
              <w:rPr>
                <w:sz w:val="18"/>
                <w:lang w:val="tk-TM"/>
              </w:rPr>
              <w:t>pro</w:t>
            </w:r>
            <w:r w:rsidRPr="005F35E9">
              <w:rPr>
                <w:sz w:val="18"/>
                <w:highlight w:val="yellow"/>
                <w:lang w:val="tk-TM"/>
              </w:rPr>
              <w:t>}}</w:t>
            </w:r>
          </w:p>
        </w:tc>
        <w:tc>
          <w:tcPr>
            <w:tcW w:w="1056" w:type="dxa"/>
          </w:tcPr>
          <w:p w:rsidR="005F35E9" w:rsidRPr="00E40026" w:rsidRDefault="001F0189" w:rsidP="002D6B3E">
            <w:pPr>
              <w:jc w:val="both"/>
              <w:rPr>
                <w:sz w:val="18"/>
                <w:lang w:val="tk-TM"/>
              </w:rPr>
            </w:pPr>
            <w:r>
              <w:rPr>
                <w:sz w:val="18"/>
                <w:lang w:val="en-US"/>
              </w:rPr>
              <w:t>{{</w:t>
            </w:r>
            <w:proofErr w:type="spellStart"/>
            <w:r w:rsidR="00E40026" w:rsidRPr="00E40026">
              <w:rPr>
                <w:sz w:val="18"/>
                <w:lang w:val="en-US"/>
              </w:rPr>
              <w:t>hukuk</w:t>
            </w:r>
            <w:proofErr w:type="spellEnd"/>
            <w:r w:rsidR="00E40026">
              <w:rPr>
                <w:sz w:val="18"/>
                <w:lang w:val="en-US"/>
              </w:rPr>
              <w:t>}}</w:t>
            </w:r>
          </w:p>
        </w:tc>
        <w:tc>
          <w:tcPr>
            <w:tcW w:w="1055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</w:p>
        </w:tc>
        <w:tc>
          <w:tcPr>
            <w:tcW w:w="1056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</w:p>
        </w:tc>
        <w:tc>
          <w:tcPr>
            <w:tcW w:w="1107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</w:p>
        </w:tc>
        <w:tc>
          <w:tcPr>
            <w:tcW w:w="1117" w:type="dxa"/>
          </w:tcPr>
          <w:p w:rsidR="005F35E9" w:rsidRPr="005F35E9" w:rsidRDefault="005F35E9" w:rsidP="002D6B3E">
            <w:pPr>
              <w:jc w:val="both"/>
              <w:rPr>
                <w:sz w:val="18"/>
                <w:lang w:val="tk-TM"/>
              </w:rPr>
            </w:pPr>
          </w:p>
        </w:tc>
      </w:tr>
    </w:tbl>
    <w:p w:rsidR="00CE1303" w:rsidRPr="002D6B3E" w:rsidRDefault="00CE1303" w:rsidP="002D6B3E">
      <w:pPr>
        <w:jc w:val="both"/>
        <w:rPr>
          <w:lang w:val="en-US"/>
        </w:rPr>
      </w:pPr>
      <w:r w:rsidRPr="002D6B3E">
        <w:rPr>
          <w:lang w:val="tk-TM"/>
        </w:rPr>
        <w:t>Hormatly ata ene aragatnaşykda boluň.</w:t>
      </w:r>
    </w:p>
    <w:p w:rsidR="00A963A6" w:rsidRPr="002D6B3E" w:rsidRDefault="00CE1303" w:rsidP="002D6B3E">
      <w:pPr>
        <w:jc w:val="both"/>
        <w:rPr>
          <w:lang w:val="tk-TM"/>
        </w:rPr>
      </w:pPr>
      <w:r w:rsidRPr="002D6B3E">
        <w:rPr>
          <w:lang w:val="tk-TM"/>
        </w:rPr>
        <w:t xml:space="preserve">Synp ýolbaşçysy ___________M.Bäşimow      </w:t>
      </w:r>
    </w:p>
    <w:p w:rsidR="00CE1303" w:rsidRPr="002D6B3E" w:rsidRDefault="00CE1303" w:rsidP="002D6B3E">
      <w:pPr>
        <w:jc w:val="both"/>
        <w:rPr>
          <w:rFonts w:ascii="Times New Roman" w:hAnsi="Times New Roman" w:cs="Times New Roman"/>
          <w:lang w:val="tk-TM"/>
        </w:rPr>
      </w:pPr>
      <w:r w:rsidRPr="002D6B3E">
        <w:rPr>
          <w:rFonts w:ascii="Times New Roman" w:hAnsi="Times New Roman" w:cs="Times New Roman"/>
          <w:lang w:val="tk-TM"/>
        </w:rPr>
        <w:t>Tanyşdym _____________________</w:t>
      </w:r>
    </w:p>
    <w:p w:rsidR="00CE1303" w:rsidRPr="002D6B3E" w:rsidRDefault="00CE1303" w:rsidP="002D6B3E">
      <w:pPr>
        <w:jc w:val="both"/>
        <w:rPr>
          <w:rFonts w:ascii="Times New Roman" w:hAnsi="Times New Roman" w:cs="Times New Roman"/>
          <w:lang w:val="en-US"/>
        </w:rPr>
      </w:pPr>
      <w:r w:rsidRPr="002D6B3E">
        <w:rPr>
          <w:rFonts w:ascii="Times New Roman" w:hAnsi="Times New Roman" w:cs="Times New Roman"/>
          <w:lang w:val="tk-TM"/>
        </w:rPr>
        <w:t xml:space="preserve">        Senesi </w:t>
      </w:r>
    </w:p>
    <w:p w:rsidR="002D6B3E" w:rsidRDefault="002D6B3E" w:rsidP="002D6B3E">
      <w:pPr>
        <w:jc w:val="both"/>
        <w:rPr>
          <w:rFonts w:ascii="Times New Roman" w:hAnsi="Times New Roman" w:cs="Times New Roman"/>
          <w:lang w:val="en-US"/>
        </w:rPr>
      </w:pPr>
    </w:p>
    <w:p w:rsidR="002D6B3E" w:rsidRDefault="002D6B3E" w:rsidP="002D6B3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6B3E" w:rsidRPr="002D6B3E" w:rsidRDefault="002D6B3E" w:rsidP="002D6B3E">
      <w:pPr>
        <w:pStyle w:val="a4"/>
        <w:ind w:left="2130"/>
        <w:jc w:val="both"/>
        <w:rPr>
          <w:rFonts w:ascii="Times New Roman" w:hAnsi="Times New Roman" w:cs="Times New Roman"/>
          <w:b/>
          <w:lang w:val="tk-TM"/>
        </w:rPr>
      </w:pPr>
      <w:r w:rsidRPr="002D6B3E">
        <w:rPr>
          <w:rFonts w:ascii="Times New Roman" w:hAnsi="Times New Roman" w:cs="Times New Roman"/>
          <w:b/>
          <w:lang w:val="tk-TM"/>
        </w:rPr>
        <w:t xml:space="preserve">I </w:t>
      </w:r>
      <w:r w:rsidR="003F7863">
        <w:rPr>
          <w:rFonts w:ascii="Times New Roman" w:hAnsi="Times New Roman" w:cs="Times New Roman"/>
          <w:b/>
          <w:lang w:val="tk-TM"/>
        </w:rPr>
        <w:t>ç</w:t>
      </w:r>
      <w:r w:rsidRPr="002D6B3E">
        <w:rPr>
          <w:rFonts w:ascii="Times New Roman" w:hAnsi="Times New Roman" w:cs="Times New Roman"/>
          <w:b/>
          <w:lang w:val="tk-TM"/>
        </w:rPr>
        <w:t>ärýek üçin s</w:t>
      </w:r>
      <w:proofErr w:type="spellStart"/>
      <w:r w:rsidRPr="002D6B3E">
        <w:rPr>
          <w:rFonts w:ascii="Times New Roman" w:hAnsi="Times New Roman" w:cs="Times New Roman"/>
          <w:b/>
          <w:lang w:val="en-US"/>
        </w:rPr>
        <w:t>apaklary</w:t>
      </w:r>
      <w:proofErr w:type="spellEnd"/>
      <w:r w:rsidRPr="002D6B3E">
        <w:rPr>
          <w:rFonts w:ascii="Times New Roman" w:hAnsi="Times New Roman" w:cs="Times New Roman"/>
          <w:b/>
          <w:lang w:val="tk-TM"/>
        </w:rPr>
        <w:t xml:space="preserve">ň rejesi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261"/>
      </w:tblGrid>
      <w:tr w:rsidR="002D6B3E" w:rsidRPr="00527FB5" w:rsidTr="002D6B3E"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B3E" w:rsidRPr="00527FB5" w:rsidTr="002D6B3E"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B3E" w:rsidRPr="00527FB5" w:rsidTr="002D6B3E"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B3E" w:rsidRPr="00527FB5" w:rsidTr="002D6B3E"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B3E" w:rsidRPr="00527FB5" w:rsidTr="002D6B3E"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B3E" w:rsidRPr="00527FB5" w:rsidTr="002D6B3E"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2D6B3E" w:rsidRDefault="002D6B3E" w:rsidP="002D6B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D6B3E" w:rsidRPr="002D6B3E" w:rsidRDefault="002D6B3E" w:rsidP="002D6B3E">
      <w:pPr>
        <w:jc w:val="both"/>
        <w:rPr>
          <w:lang w:val="tk-TM"/>
        </w:rPr>
      </w:pPr>
      <w:r w:rsidRPr="002D6B3E">
        <w:rPr>
          <w:lang w:val="tk-TM"/>
        </w:rPr>
        <w:t xml:space="preserve">Synp ýolbaşçysy ___________M.Bäşimow      </w:t>
      </w:r>
    </w:p>
    <w:p w:rsidR="002D6B3E" w:rsidRPr="002D6B3E" w:rsidRDefault="002D6B3E" w:rsidP="002D6B3E">
      <w:pPr>
        <w:jc w:val="both"/>
        <w:rPr>
          <w:rFonts w:ascii="Times New Roman" w:hAnsi="Times New Roman" w:cs="Times New Roman"/>
          <w:lang w:val="tk-TM"/>
        </w:rPr>
      </w:pPr>
      <w:r w:rsidRPr="002D6B3E">
        <w:rPr>
          <w:rFonts w:ascii="Times New Roman" w:hAnsi="Times New Roman" w:cs="Times New Roman"/>
          <w:lang w:val="tk-TM"/>
        </w:rPr>
        <w:t>Tanyşdym _____________________</w:t>
      </w:r>
    </w:p>
    <w:p w:rsidR="002D6B3E" w:rsidRDefault="002D6B3E" w:rsidP="002D6B3E">
      <w:pPr>
        <w:jc w:val="both"/>
        <w:rPr>
          <w:rFonts w:ascii="Times New Roman" w:hAnsi="Times New Roman" w:cs="Times New Roman"/>
          <w:lang w:val="en-US"/>
        </w:rPr>
      </w:pPr>
      <w:r w:rsidRPr="002D6B3E">
        <w:rPr>
          <w:rFonts w:ascii="Times New Roman" w:hAnsi="Times New Roman" w:cs="Times New Roman"/>
          <w:lang w:val="tk-TM"/>
        </w:rPr>
        <w:t xml:space="preserve">        Senesi </w:t>
      </w:r>
    </w:p>
    <w:p w:rsidR="002D6B3E" w:rsidRPr="002D6B3E" w:rsidRDefault="002D6B3E" w:rsidP="002D6B3E">
      <w:pPr>
        <w:jc w:val="both"/>
        <w:rPr>
          <w:rFonts w:ascii="Times New Roman" w:hAnsi="Times New Roman" w:cs="Times New Roman"/>
          <w:lang w:val="en-US"/>
        </w:rPr>
      </w:pPr>
    </w:p>
    <w:sectPr w:rsidR="002D6B3E" w:rsidRPr="002D6B3E" w:rsidSect="00A963A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F7771"/>
    <w:multiLevelType w:val="hybridMultilevel"/>
    <w:tmpl w:val="B824EB06"/>
    <w:lvl w:ilvl="0" w:tplc="79E23EB2">
      <w:start w:val="1"/>
      <w:numFmt w:val="upperRoman"/>
      <w:lvlText w:val="%1-"/>
      <w:lvlJc w:val="left"/>
      <w:pPr>
        <w:ind w:left="21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BE"/>
    <w:rsid w:val="00096363"/>
    <w:rsid w:val="000A73EB"/>
    <w:rsid w:val="001018F8"/>
    <w:rsid w:val="001F0189"/>
    <w:rsid w:val="00201963"/>
    <w:rsid w:val="002966FF"/>
    <w:rsid w:val="002D6B3E"/>
    <w:rsid w:val="00313E4B"/>
    <w:rsid w:val="003714B8"/>
    <w:rsid w:val="003F7863"/>
    <w:rsid w:val="0048005B"/>
    <w:rsid w:val="004E63EC"/>
    <w:rsid w:val="005045BE"/>
    <w:rsid w:val="00527FB5"/>
    <w:rsid w:val="005520C4"/>
    <w:rsid w:val="005607A5"/>
    <w:rsid w:val="005F35E9"/>
    <w:rsid w:val="006E25C0"/>
    <w:rsid w:val="007615CE"/>
    <w:rsid w:val="007956C5"/>
    <w:rsid w:val="007C7147"/>
    <w:rsid w:val="007E297F"/>
    <w:rsid w:val="008453EB"/>
    <w:rsid w:val="00890239"/>
    <w:rsid w:val="008F57EB"/>
    <w:rsid w:val="00950521"/>
    <w:rsid w:val="0098663A"/>
    <w:rsid w:val="00A963A6"/>
    <w:rsid w:val="00B515D0"/>
    <w:rsid w:val="00BA3195"/>
    <w:rsid w:val="00CD4A53"/>
    <w:rsid w:val="00CE1303"/>
    <w:rsid w:val="00D45CE4"/>
    <w:rsid w:val="00E40026"/>
    <w:rsid w:val="00F11D04"/>
    <w:rsid w:val="00F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3B92B-744A-4FEA-9581-28B17007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CE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hAnsi="Bookman Old Styl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6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Ce la vie</cp:lastModifiedBy>
  <cp:revision>46</cp:revision>
  <dcterms:created xsi:type="dcterms:W3CDTF">2022-09-28T16:46:00Z</dcterms:created>
  <dcterms:modified xsi:type="dcterms:W3CDTF">2024-01-30T15:06:00Z</dcterms:modified>
</cp:coreProperties>
</file>