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D5F3" w14:textId="45DF709C" w:rsidR="00CF477F" w:rsidRPr="00CF477F" w:rsidRDefault="00CF477F" w:rsidP="00CF477F">
      <w:pPr>
        <w:jc w:val="center"/>
        <w:rPr>
          <w:rFonts w:ascii="Times New Roman" w:hAnsi="Times New Roman" w:cs="Times New Roman"/>
          <w:sz w:val="24"/>
          <w:szCs w:val="24"/>
        </w:rPr>
      </w:pPr>
      <w:r w:rsidRPr="00CF477F">
        <w:rPr>
          <w:rFonts w:ascii="Times New Roman" w:hAnsi="Times New Roman" w:cs="Times New Roman"/>
          <w:sz w:val="24"/>
          <w:szCs w:val="24"/>
        </w:rPr>
        <w:t xml:space="preserve"> Report: Airport Infrastructure vs. Economic and Population Size</w:t>
      </w:r>
    </w:p>
    <w:p w14:paraId="2AF076D0" w14:textId="77777777" w:rsidR="00CF477F" w:rsidRPr="00CF477F" w:rsidRDefault="00CF477F" w:rsidP="00CF477F">
      <w:pPr>
        <w:rPr>
          <w:rFonts w:ascii="Times New Roman" w:hAnsi="Times New Roman" w:cs="Times New Roman"/>
          <w:sz w:val="24"/>
          <w:szCs w:val="24"/>
        </w:rPr>
      </w:pPr>
    </w:p>
    <w:p w14:paraId="660AD17E"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**Introduction**:</w:t>
      </w:r>
    </w:p>
    <w:p w14:paraId="4813B700"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The modern world relies heavily </w:t>
      </w:r>
      <w:proofErr w:type="gramStart"/>
      <w:r w:rsidRPr="00CF477F">
        <w:rPr>
          <w:rFonts w:ascii="Times New Roman" w:hAnsi="Times New Roman" w:cs="Times New Roman"/>
          <w:sz w:val="24"/>
          <w:szCs w:val="24"/>
        </w:rPr>
        <w:t>on air</w:t>
      </w:r>
      <w:proofErr w:type="gramEnd"/>
      <w:r w:rsidRPr="00CF477F">
        <w:rPr>
          <w:rFonts w:ascii="Times New Roman" w:hAnsi="Times New Roman" w:cs="Times New Roman"/>
          <w:sz w:val="24"/>
          <w:szCs w:val="24"/>
        </w:rPr>
        <w:t xml:space="preserve"> travel, making airport infrastructure pivotal for global connectivity. This report delves into the correlation between a country's economic strength (measured by GDP) and its airport infrastructure. Specifically, we scrutinized the airport density (airports per square kilometer) and airports per capita (airports per person) against the GDP.</w:t>
      </w:r>
    </w:p>
    <w:p w14:paraId="376047E1" w14:textId="77777777" w:rsidR="00CF477F" w:rsidRPr="00CF477F" w:rsidRDefault="00CF477F" w:rsidP="00CF477F">
      <w:pPr>
        <w:rPr>
          <w:rFonts w:ascii="Times New Roman" w:hAnsi="Times New Roman" w:cs="Times New Roman"/>
          <w:sz w:val="24"/>
          <w:szCs w:val="24"/>
        </w:rPr>
      </w:pPr>
    </w:p>
    <w:p w14:paraId="03B24428"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**Observations**:</w:t>
      </w:r>
    </w:p>
    <w:p w14:paraId="68ED5598" w14:textId="77777777" w:rsidR="00CF477F" w:rsidRPr="00CF477F" w:rsidRDefault="00CF477F" w:rsidP="00CF477F">
      <w:pPr>
        <w:rPr>
          <w:rFonts w:ascii="Times New Roman" w:hAnsi="Times New Roman" w:cs="Times New Roman"/>
          <w:sz w:val="24"/>
          <w:szCs w:val="24"/>
        </w:rPr>
      </w:pPr>
    </w:p>
    <w:p w14:paraId="73F9A8B8"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**Airport Density vs. GDP**:</w:t>
      </w:r>
    </w:p>
    <w:p w14:paraId="4BCA8863"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 </w:t>
      </w:r>
      <w:proofErr w:type="gramStart"/>
      <w:r w:rsidRPr="00CF477F">
        <w:rPr>
          <w:rFonts w:ascii="Times New Roman" w:hAnsi="Times New Roman" w:cs="Times New Roman"/>
          <w:sz w:val="24"/>
          <w:szCs w:val="24"/>
        </w:rPr>
        <w:t>A majority of</w:t>
      </w:r>
      <w:proofErr w:type="gramEnd"/>
      <w:r w:rsidRPr="00CF477F">
        <w:rPr>
          <w:rFonts w:ascii="Times New Roman" w:hAnsi="Times New Roman" w:cs="Times New Roman"/>
          <w:sz w:val="24"/>
          <w:szCs w:val="24"/>
        </w:rPr>
        <w:t xml:space="preserve"> countries exhibit low GDP and low airport density. This trend is expected, as nations with smaller economies often have limited infrastructure development.</w:t>
      </w:r>
    </w:p>
    <w:p w14:paraId="33DF2D62"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 Intriguingly, several countries with robust economies also manifest low airport density. This phenomenon can be attributed to vast nations where the number of airports per square kilometer remains low despite a buoyant economy. Countries like Russia and Canada exemplify this trend due to their extensive land areas.</w:t>
      </w:r>
    </w:p>
    <w:p w14:paraId="13DCE644"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w:t>
      </w:r>
    </w:p>
    <w:p w14:paraId="1C7A7421"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**Airports Per Capita vs. GDP**:</w:t>
      </w:r>
    </w:p>
    <w:p w14:paraId="20C5DD06"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 The graph showcases a cluster of nations with fewer airports per person, irrespective of their GDP. This concentration suggests that globally, most countries prioritize other infrastructures over airport development.</w:t>
      </w:r>
    </w:p>
    <w:p w14:paraId="61BCEA26"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 A handful of economically affluent countries display a higher number of airports per capita, indicating a robust aviation infrastructure. The United States and Australia stand out in this category.</w:t>
      </w:r>
    </w:p>
    <w:p w14:paraId="276F8BC6"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 Conversely, nations like China and India, with burgeoning GDPs, have fewer airports per person. This disparity could be attributed to their vast populations, which dilutes the per capita metric.</w:t>
      </w:r>
    </w:p>
    <w:p w14:paraId="7D51E7D8" w14:textId="77777777" w:rsidR="00CF477F" w:rsidRPr="00CF477F" w:rsidRDefault="00CF477F" w:rsidP="00CF477F">
      <w:pPr>
        <w:rPr>
          <w:rFonts w:ascii="Times New Roman" w:hAnsi="Times New Roman" w:cs="Times New Roman"/>
          <w:sz w:val="24"/>
          <w:szCs w:val="24"/>
        </w:rPr>
      </w:pPr>
    </w:p>
    <w:p w14:paraId="4A383D28"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**Key Findings**:</w:t>
      </w:r>
    </w:p>
    <w:p w14:paraId="6A8F12C0" w14:textId="77777777" w:rsidR="00CF477F" w:rsidRPr="00CF477F" w:rsidRDefault="00CF477F" w:rsidP="00CF477F">
      <w:pPr>
        <w:rPr>
          <w:rFonts w:ascii="Times New Roman" w:hAnsi="Times New Roman" w:cs="Times New Roman"/>
          <w:sz w:val="24"/>
          <w:szCs w:val="24"/>
        </w:rPr>
      </w:pPr>
    </w:p>
    <w:p w14:paraId="0DCF4D2F"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**Potential for Infrastructure Development**: Countries with substantial GDPs but fewer airports per person, such as China and India, present a massive potential for airport infrastructure </w:t>
      </w:r>
      <w:r w:rsidRPr="00CF477F">
        <w:rPr>
          <w:rFonts w:ascii="Times New Roman" w:hAnsi="Times New Roman" w:cs="Times New Roman"/>
          <w:sz w:val="24"/>
          <w:szCs w:val="24"/>
        </w:rPr>
        <w:lastRenderedPageBreak/>
        <w:t>growth. As their economies continue to flourish, the demand for better connectivity and more airports is likely to surge.</w:t>
      </w:r>
    </w:p>
    <w:p w14:paraId="64D0BA18"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w:t>
      </w:r>
    </w:p>
    <w:p w14:paraId="36802980"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**Economic Strength isn't Always Indicative**: It's crucial to recognize that a robust economy doesn't always equate to high airport density. Countries with expansive territories may have an impressive total number of airports, but when adjusted for land area, their density remains low.</w:t>
      </w:r>
    </w:p>
    <w:p w14:paraId="6DC4D3DC"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w:t>
      </w:r>
    </w:p>
    <w:p w14:paraId="3300A040"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**Balancing Economic and Infrastructure Growth**: For holistic development, nations must balance their economic growth with infrastructure augmentation. Countries with burgeoning economies but lagging in airport infrastructure might face challenges in sustaining their growth trajectories in an increasingly globalized world.</w:t>
      </w:r>
    </w:p>
    <w:p w14:paraId="3A107E82" w14:textId="77777777" w:rsidR="00CF477F" w:rsidRPr="00CF477F" w:rsidRDefault="00CF477F" w:rsidP="00CF477F">
      <w:pPr>
        <w:rPr>
          <w:rFonts w:ascii="Times New Roman" w:hAnsi="Times New Roman" w:cs="Times New Roman"/>
          <w:sz w:val="24"/>
          <w:szCs w:val="24"/>
        </w:rPr>
      </w:pPr>
    </w:p>
    <w:p w14:paraId="25D2111A"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**Conclusion**:</w:t>
      </w:r>
    </w:p>
    <w:p w14:paraId="06E6DE0D"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Airport infrastructure, while pivotal, doesn't always grow in tandem with economic prowess. Recognizing the disparities and potential areas for growth can guide policymakers and investors in making informed decisions. As the world gears up for post-pandemic rejuvenation, strengthening airport infrastructure will be paramount for global connectivity and economic resurgence.</w:t>
      </w:r>
    </w:p>
    <w:p w14:paraId="61E156C3" w14:textId="77777777" w:rsidR="00CF477F" w:rsidRPr="00CF477F" w:rsidRDefault="00CF477F" w:rsidP="00CF477F">
      <w:pPr>
        <w:rPr>
          <w:rFonts w:ascii="Times New Roman" w:hAnsi="Times New Roman" w:cs="Times New Roman"/>
          <w:sz w:val="24"/>
          <w:szCs w:val="24"/>
        </w:rPr>
      </w:pPr>
    </w:p>
    <w:p w14:paraId="1CCA5FF7"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w:t>
      </w:r>
    </w:p>
    <w:p w14:paraId="1AD05A81" w14:textId="77777777" w:rsidR="00CF477F" w:rsidRPr="00CF477F" w:rsidRDefault="00CF477F" w:rsidP="00CF477F">
      <w:pPr>
        <w:rPr>
          <w:rFonts w:ascii="Times New Roman" w:hAnsi="Times New Roman" w:cs="Times New Roman"/>
          <w:sz w:val="24"/>
          <w:szCs w:val="24"/>
        </w:rPr>
      </w:pPr>
    </w:p>
    <w:p w14:paraId="2A047CD8" w14:textId="462CBD30" w:rsidR="00010BFE"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This report provides a concise overview of the relationship between GDP and airport infrastructure. Further detailed studies can delve into the specific reasons behind the trends observed and guide actionable strategies for infrastructure development.</w:t>
      </w:r>
    </w:p>
    <w:sectPr w:rsidR="00010BFE" w:rsidRPr="00CF47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B0"/>
    <w:rsid w:val="00010BFE"/>
    <w:rsid w:val="00367EB0"/>
    <w:rsid w:val="00CF47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BF01"/>
  <w15:chartTrackingRefBased/>
  <w15:docId w15:val="{85D71082-41D5-472E-8AB5-2941FB06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Shabik</dc:creator>
  <cp:keywords/>
  <dc:description/>
  <cp:lastModifiedBy>Ahnaf Shabik</cp:lastModifiedBy>
  <cp:revision>2</cp:revision>
  <dcterms:created xsi:type="dcterms:W3CDTF">2023-08-16T06:09:00Z</dcterms:created>
  <dcterms:modified xsi:type="dcterms:W3CDTF">2023-08-16T06:09:00Z</dcterms:modified>
</cp:coreProperties>
</file>