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Invändningar &amp; vanliga frågor — med svaren som funkar</w:t>
      </w:r>
    </w:p>
    <w:p>
      <w:pPr>
        <w:pBdr>
          <w:left w:val="single" w:color="D1D5DB" w:sz="12" w:space="8"/>
        </w:pBdr>
        <w:spacing w:after="220"/>
        <w:ind w:left="220"/>
      </w:pPr>
      <w:r>
        <w:rPr>
          <w:b w:val="false"/>
          <w:bCs w:val="false"/>
          <w:i/>
          <w:iCs/>
          <w:color w:val="6B7280"/>
          <w:sz w:val="19"/>
          <w:szCs w:val="19"/>
        </w:rPr>
        <w:t xml:space="preserve">Partnerpaketet, dokument 6. Del 1 är invändningar (prospektet tvekar), del 2 är FAQ (prospektet vill veta). Kanoniska källor: </w:t>
      </w:r>
      <w:r>
        <w:rPr>
          <w:rFonts w:ascii="Consolas" w:cs="Consolas" w:eastAsia="Consolas" w:hAnsi="Consolas"/>
          <w:b w:val="false"/>
          <w:bCs w:val="false"/>
          <w:i/>
          <w:iCs/>
          <w:color w:val="6B7280"/>
          <w:sz w:val="19"/>
          <w:szCs w:val="19"/>
        </w:rPr>
        <w:t xml:space="preserve">tasks/sales-arsenal.md</w:t>
      </w:r>
      <w:r>
        <w:rPr>
          <w:b w:val="false"/>
          <w:bCs w:val="false"/>
          <w:i/>
          <w:iCs/>
          <w:color w:val="6B7280"/>
          <w:sz w:val="19"/>
          <w:szCs w:val="19"/>
        </w:rPr>
        <w:t xml:space="preserve"> och </w:t>
      </w:r>
      <w:r>
        <w:rPr>
          <w:rFonts w:ascii="Consolas" w:cs="Consolas" w:eastAsia="Consolas" w:hAnsi="Consolas"/>
          <w:b w:val="false"/>
          <w:bCs w:val="false"/>
          <w:i/>
          <w:iCs/>
          <w:color w:val="6B7280"/>
          <w:sz w:val="19"/>
          <w:szCs w:val="19"/>
        </w:rPr>
        <w:t xml:space="preserve">tasks/capability-inventory.md</w:t>
      </w:r>
      <w:r>
        <w:rPr>
          <w:b w:val="false"/>
          <w:bCs w:val="false"/>
          <w:i/>
          <w:iCs/>
          <w:color w:val="6B7280"/>
          <w:sz w:val="19"/>
          <w:szCs w:val="19"/>
        </w:rPr>
        <w:t xml:space="preserve">. Fylls på efter varje demo — meddela Handymate när du möter en ny invändning.</w:t>
      </w:r>
    </w:p>
    <w:p>
      <w:pPr>
        <w:pStyle w:val="Heading2"/>
      </w:pPr>
      <w:r>
        <w:rPr>
          <w:b w:val="false"/>
          <w:bCs w:val="false"/>
        </w:rPr>
        <w:t xml:space="preserve">Del 1 — Invändningarna</w:t>
      </w:r>
    </w:p>
    <w:p>
      <w:pPr>
        <w:pStyle w:val="Heading3"/>
      </w:pPr>
      <w:r>
        <w:rPr>
          <w:b w:val="false"/>
          <w:bCs w:val="false"/>
        </w:rPr>
        <w:t xml:space="preserve">"Vi har redan Bygglet/Easoft."</w:t>
      </w:r>
    </w:p>
    <w:p>
      <w:pPr>
        <w:pBdr>
          <w:left w:val="single" w:color="0F766E" w:sz="18" w:space="10"/>
        </w:pBdr>
        <w:spacing w:after="200"/>
        <w:ind w:left="360"/>
      </w:pPr>
      <w:r>
        <w:rPr>
          <w:b w:val="false"/>
          <w:bCs w:val="false"/>
          <w:i/>
          <w:iCs/>
          <w:color w:val="1F2937"/>
        </w:rPr>
        <w:t xml:space="preserve">"Perfekt — behåll det så länge ni vill. Vi tar det som händer </w:t>
      </w:r>
      <w:r>
        <w:rPr>
          <w:b w:val="false"/>
          <w:bCs w:val="false"/>
          <w:i/>
          <w:iCs/>
          <w:color w:val="1F2937"/>
        </w:rPr>
        <w:t xml:space="preserve">runt</w:t>
      </w:r>
      <w:r>
        <w:rPr>
          <w:b w:val="false"/>
          <w:bCs w:val="false"/>
          <w:i/>
          <w:iCs/>
          <w:color w:val="1F2937"/>
        </w:rPr>
        <w:t xml:space="preserve"> jobben: samtalen, uppföljningarna, påminnelserna. Sen ser ni själva vad ni fortfarande använder det gamla till."</w:t>
      </w:r>
    </w:p>
    <w:p>
      <w:pPr>
        <w:spacing w:after="160"/>
      </w:pPr>
      <w:r>
        <w:rPr>
          <w:b w:val="false"/>
          <w:bCs w:val="false"/>
        </w:rPr>
        <w:t xml:space="preserve">Kräv aldrig byte dag ett. Coexistence är kilen — det gamla systemet dör av sig självt.</w:t>
      </w:r>
    </w:p>
    <w:p>
      <w:pPr>
        <w:pStyle w:val="Heading3"/>
      </w:pPr>
      <w:r>
        <w:rPr>
          <w:b w:val="false"/>
          <w:bCs w:val="false"/>
        </w:rPr>
        <w:t xml:space="preserve">"Bygglet/Easoft får väl också AI snart?"</w:t>
      </w:r>
    </w:p>
    <w:p>
      <w:pPr>
        <w:pBdr>
          <w:left w:val="single" w:color="0F766E" w:sz="18" w:space="10"/>
        </w:pBdr>
        <w:spacing w:after="200"/>
        <w:ind w:left="360"/>
      </w:pPr>
      <w:r>
        <w:rPr>
          <w:b w:val="false"/>
          <w:bCs w:val="false"/>
          <w:i/>
          <w:iCs/>
          <w:color w:val="1F2937"/>
        </w:rPr>
        <w:t xml:space="preserve">"Jo — en chattruta. Fråga vad den kan GÖRA. Kan den skicka påminnelsen? Jaga offerten? Lär den sig hur du prissätter? En chatbot ovanpå ett system från 2010 är en mikrofon på en grammofon — låter modernt, spelar samma skiva."</w:t>
      </w:r>
    </w:p>
    <w:p>
      <w:pPr>
        <w:spacing w:after="160"/>
      </w:pPr>
      <w:r>
        <w:rPr>
          <w:b w:val="false"/>
          <w:bCs w:val="false"/>
        </w:rPr>
        <w:t xml:space="preserve">Om Easoft specifikt: fråga dem gärna om deras AI är en produkt eller en workshop. Argumentera aldrig pris mot pris om någon "bjuder på AI:n" — alltid utfall (ersatt admin, räddade jobb) mot funktion.</w:t>
      </w:r>
    </w:p>
    <w:p>
      <w:pPr>
        <w:pStyle w:val="Heading3"/>
      </w:pPr>
      <w:r>
        <w:rPr>
          <w:b w:val="false"/>
          <w:bCs w:val="false"/>
        </w:rPr>
        <w:t xml:space="preserve">"AI känns osäkert." / "Vad händer när AI:n gör fel?"</w:t>
      </w:r>
    </w:p>
    <w:p>
      <w:pPr>
        <w:pBdr>
          <w:left w:val="single" w:color="0F766E" w:sz="18" w:space="10"/>
        </w:pBdr>
        <w:spacing w:after="200"/>
        <w:ind w:left="360"/>
      </w:pPr>
      <w:r>
        <w:rPr>
          <w:b w:val="false"/>
          <w:bCs w:val="false"/>
          <w:i/>
          <w:iCs/>
          <w:color w:val="1F2937"/>
        </w:rPr>
        <w:t xml:space="preserve">"Därför går ingenting ut utan ditt godkännande. Titta här —" </w:t>
      </w:r>
      <w:r>
        <w:rPr>
          <w:b w:val="false"/>
          <w:bCs w:val="false"/>
          <w:i/>
          <w:iCs/>
          <w:color w:val="1F2937"/>
        </w:rPr>
        <w:t xml:space="preserve">(visa kön)</w:t>
      </w:r>
      <w:r>
        <w:rPr>
          <w:b w:val="false"/>
          <w:bCs w:val="false"/>
          <w:i/>
          <w:iCs/>
          <w:color w:val="1F2937"/>
        </w:rPr>
        <w:t xml:space="preserve">. "Teamet föreslår, du godkänner. Ju mer du godkänner, desto mer kan du släppa taget — men du bestämmer alltid takten, och en enda avvisning tar tillbaka ratten direkt."</w:t>
      </w:r>
    </w:p>
    <w:p>
      <w:pPr>
        <w:spacing w:after="160"/>
      </w:pPr>
      <w:r>
        <w:rPr>
          <w:b w:val="false"/>
          <w:bCs w:val="false"/>
        </w:rPr>
        <w:t xml:space="preserve">Det här är inte en invändning att övervinna — det är produktens hela poäng. Le när du får den.</w:t>
      </w:r>
    </w:p>
    <w:p>
      <w:pPr>
        <w:pStyle w:val="Heading3"/>
      </w:pPr>
      <w:r>
        <w:rPr>
          <w:b w:val="false"/>
          <w:bCs w:val="false"/>
        </w:rPr>
        <w:t xml:space="preserve">"För dyrt."</w:t>
      </w:r>
    </w:p>
    <w:p>
      <w:pPr>
        <w:pBdr>
          <w:left w:val="single" w:color="0F766E" w:sz="18" w:space="10"/>
        </w:pBdr>
        <w:spacing w:after="200"/>
        <w:ind w:left="360"/>
      </w:pPr>
      <w:r>
        <w:rPr>
          <w:b w:val="false"/>
          <w:bCs w:val="false"/>
          <w:i/>
          <w:iCs/>
          <w:color w:val="1F2937"/>
        </w:rPr>
        <w:t xml:space="preserve">"Jämför inte med ett program. Jämför med att anställa någon som svarar, jagar och påminner — en kontorsassistent kostar 30 000 i månaden. Eller jämför med vad ett enda missat badrumsjobb kostar."</w:t>
      </w:r>
    </w:p>
    <w:p>
      <w:pPr>
        <w:spacing w:after="160"/>
      </w:pPr>
      <w:r>
        <w:rPr>
          <w:b w:val="false"/>
          <w:bCs w:val="false"/>
        </w:rPr>
        <w:t xml:space="preserve">Aldrig rabatt — du får inte ge rabatter, och behovet av rabatt betyder att värdet inte landat. Backa till demon i stället.</w:t>
      </w:r>
    </w:p>
    <w:p>
      <w:pPr>
        <w:pStyle w:val="Heading3"/>
      </w:pPr>
      <w:r>
        <w:rPr>
          <w:b w:val="false"/>
          <w:bCs w:val="false"/>
        </w:rPr>
        <w:t xml:space="preserve">"Jag är inte teknisk."</w:t>
      </w:r>
    </w:p>
    <w:p>
      <w:pPr>
        <w:pBdr>
          <w:left w:val="single" w:color="0F766E" w:sz="18" w:space="10"/>
        </w:pBdr>
        <w:spacing w:after="200"/>
        <w:ind w:left="360"/>
      </w:pPr>
      <w:r>
        <w:rPr>
          <w:b w:val="false"/>
          <w:bCs w:val="false"/>
          <w:i/>
          <w:iCs/>
          <w:color w:val="1F2937"/>
        </w:rPr>
        <w:t xml:space="preserve">"Inte målgruppen heller. Det är därför allt är en kö med två knappar: Godkänn och Avvisa. Kan du swisha kan du det här."</w:t>
      </w:r>
    </w:p>
    <w:p>
      <w:pPr>
        <w:pStyle w:val="Heading3"/>
      </w:pPr>
      <w:r>
        <w:rPr>
          <w:b w:val="false"/>
          <w:bCs w:val="false"/>
        </w:rPr>
        <w:t xml:space="preserve">"Jag orkar inte byta system / har inte tid med ett projekt."</w:t>
      </w:r>
    </w:p>
    <w:p>
      <w:pPr>
        <w:pBdr>
          <w:left w:val="single" w:color="0F766E" w:sz="18" w:space="10"/>
        </w:pBdr>
        <w:spacing w:after="200"/>
        <w:ind w:left="360"/>
      </w:pPr>
      <w:r>
        <w:rPr>
          <w:b w:val="false"/>
          <w:bCs w:val="false"/>
          <w:i/>
          <w:iCs/>
          <w:color w:val="1F2937"/>
        </w:rPr>
        <w:t xml:space="preserve">"Behåll det. Börja med att teamet fångar dina missade samtal — det rör inte ditt nuvarande system över huvud taget. Registreringen tar tio minuter och systemet läser din hemsida och fyller i det mesta självt."</w:t>
      </w:r>
    </w:p>
    <w:p>
      <w:pPr>
        <w:pStyle w:val="Heading3"/>
      </w:pPr>
      <w:r>
        <w:rPr>
          <w:b w:val="false"/>
          <w:bCs w:val="false"/>
        </w:rPr>
        <w:t xml:space="preserve">"Ni är små och nya."</w:t>
      </w:r>
    </w:p>
    <w:p>
      <w:pPr>
        <w:pBdr>
          <w:left w:val="single" w:color="0F766E" w:sz="18" w:space="10"/>
        </w:pBdr>
        <w:spacing w:after="200"/>
        <w:ind w:left="360"/>
      </w:pPr>
      <w:r>
        <w:rPr>
          <w:b w:val="false"/>
          <w:bCs w:val="false"/>
          <w:i/>
          <w:iCs/>
          <w:color w:val="1F2937"/>
        </w:rPr>
        <w:t xml:space="preserve">"Ja — det är därför du pratar med grundaren, och därför byggs saker kunder ber om på dagar, inte år. Ingen bindningstid, pengarna-tillbaka-garanti — och din data kan du exportera själv när du vill."</w:t>
      </w:r>
    </w:p>
    <w:p>
      <w:pPr>
        <w:pStyle w:val="Heading3"/>
      </w:pPr>
      <w:r>
        <w:rPr>
          <w:b w:val="false"/>
          <w:bCs w:val="false"/>
        </w:rPr>
        <w:t xml:space="preserve">"Mina anställda kommer inte använda det."</w:t>
      </w:r>
    </w:p>
    <w:p>
      <w:pPr>
        <w:pBdr>
          <w:left w:val="single" w:color="0F766E" w:sz="18" w:space="10"/>
        </w:pBdr>
        <w:spacing w:after="200"/>
        <w:ind w:left="360"/>
      </w:pPr>
      <w:r>
        <w:rPr>
          <w:b w:val="false"/>
          <w:bCs w:val="false"/>
          <w:i/>
          <w:iCs/>
          <w:color w:val="1F2937"/>
        </w:rPr>
        <w:t xml:space="preserve">"Montörerna behöver nästan inte göra något nytt — de ser sitt schema och rapporterar tid i mobilen, klart. Det är ägaren och kontoret som får ett team. Och de anställda ser aldrig firmans ekonomi — behörigheterna sköter det."</w:t>
      </w:r>
    </w:p>
    <w:p>
      <w:pPr>
        <w:pStyle w:val="Heading3"/>
      </w:pPr>
      <w:r>
        <w:rPr>
          <w:b w:val="false"/>
          <w:bCs w:val="false"/>
        </w:rPr>
        <w:t xml:space="preserve">"Jag vill inte att en robot pratar med mina kunder."</w:t>
      </w:r>
    </w:p>
    <w:p>
      <w:pPr>
        <w:pBdr>
          <w:left w:val="single" w:color="0F766E" w:sz="18" w:space="10"/>
        </w:pBdr>
        <w:spacing w:after="200"/>
        <w:ind w:left="360"/>
      </w:pPr>
      <w:r>
        <w:rPr>
          <w:b w:val="false"/>
          <w:bCs w:val="false"/>
          <w:i/>
          <w:iCs/>
          <w:color w:val="1F2937"/>
        </w:rPr>
        <w:t xml:space="preserve">"Vi också. Ingen AI-röst pratar med någon — en kund som ringer en hantverkare vill prata med en hantverkare. Det som händer är att kunden får ett SMS inom 30 sekunder när du inte kan svara, och du får ett färdigt förslag på nästa steg. Varje ord som går ut har du godkänt — eller valt att släppa."</w:t>
      </w:r>
    </w:p>
    <w:p>
      <w:pPr>
        <w:pStyle w:val="Heading3"/>
      </w:pPr>
      <w:r>
        <w:rPr>
          <w:b w:val="false"/>
          <w:bCs w:val="false"/>
        </w:rPr>
        <w:t xml:space="preserve">"Kan jag lita på siffrorna?"</w:t>
      </w:r>
    </w:p>
    <w:p>
      <w:pPr>
        <w:pBdr>
          <w:left w:val="single" w:color="0F766E" w:sz="18" w:space="10"/>
        </w:pBdr>
        <w:spacing w:after="200"/>
        <w:ind w:left="360"/>
      </w:pPr>
      <w:r>
        <w:rPr>
          <w:b w:val="false"/>
          <w:bCs w:val="false"/>
          <w:i/>
          <w:iCs/>
          <w:color w:val="1F2937"/>
        </w:rPr>
        <w:t xml:space="preserve">"Systemet gissar aldrig. Varje siffra är märkt — känd eller uppskattad — och bekräftade kronor kommer från riktiga fakturor, aldrig från uppskattningar. Saknas underlag säger systemet det, i stället för att hitta på."</w:t>
      </w:r>
    </w:p>
    <w:p>
      <w:pPr>
        <w:pStyle w:val="Heading2"/>
      </w:pPr>
      <w:r>
        <w:rPr>
          <w:b w:val="false"/>
          <w:bCs w:val="false"/>
        </w:rPr>
        <w:t xml:space="preserve">Del 2 — Vanliga frågor (FAQ)</w:t>
      </w:r>
    </w:p>
    <w:p>
      <w:pPr>
        <w:spacing w:after="160"/>
      </w:pPr>
      <w:r>
        <w:rPr>
          <w:b/>
          <w:bCs/>
        </w:rPr>
        <w:t xml:space="preserve">Vad kostar det?</w:t>
      </w:r>
      <w:r>
        <w:rPr>
          <w:b w:val="false"/>
          <w:bCs w:val="false"/>
        </w:rPr>
        <w:t xml:space="preserve"> Firman 5 995 kr/mån (upp till 5 användare), Storfirman 11 995 kr/mån (obegränsat). Årsbetalning: betala för 10 månader, få 12. Fler än 10 anställda eller flera bolag: anpassat upplägg. Priser exkl. moms.</w:t>
      </w:r>
    </w:p>
    <w:p>
      <w:pPr>
        <w:spacing w:after="160"/>
      </w:pPr>
      <w:r>
        <w:rPr>
          <w:b/>
          <w:bCs/>
        </w:rPr>
        <w:t xml:space="preserve">Bindningstid? Uppsägningstid?</w:t>
      </w:r>
      <w:r>
        <w:rPr>
          <w:b w:val="false"/>
          <w:bCs w:val="false"/>
        </w:rPr>
        <w:t xml:space="preserve"> Ingen bindningstid. Pengarna-tillbaka-garanti. Gå när du vill.</w:t>
      </w:r>
    </w:p>
    <w:p>
      <w:pPr>
        <w:spacing w:after="160"/>
      </w:pPr>
      <w:r>
        <w:rPr>
          <w:b/>
          <w:bCs/>
        </w:rPr>
        <w:t xml:space="preserve">Ingår AI-teamet i alla paket?</w:t>
      </w:r>
      <w:r>
        <w:rPr>
          <w:b w:val="false"/>
          <w:bCs w:val="false"/>
        </w:rPr>
        <w:t xml:space="preserve"> Ja — hela teamet med sex kollegor ingår i båda paketen. Skillnaden är volym (användare, SMS) — aldrig vilka kollegor du får.</w:t>
      </w:r>
    </w:p>
    <w:p>
      <w:pPr>
        <w:spacing w:after="160"/>
      </w:pPr>
      <w:r>
        <w:rPr>
          <w:b/>
          <w:bCs/>
        </w:rPr>
        <w:t xml:space="preserve">Hur lång tid tar det att komma igång?</w:t>
      </w:r>
      <w:r>
        <w:rPr>
          <w:b w:val="false"/>
          <w:bCs w:val="false"/>
        </w:rPr>
        <w:t xml:space="preserve"> Registreringen tar ca 10 minuter. Systemet läser företagets hemsida och fyller i det mesta. Direkt efter start går teamet igenom firman och visar vad det hittade — kunder, öppna fordringar, offerter värda att följa upp.</w:t>
      </w:r>
    </w:p>
    <w:p>
      <w:pPr>
        <w:spacing w:after="160"/>
      </w:pPr>
      <w:r>
        <w:rPr>
          <w:b/>
          <w:bCs/>
        </w:rPr>
        <w:t xml:space="preserve">Måste jag byta från Bygglet/Easoft?</w:t>
      </w:r>
      <w:r>
        <w:rPr>
          <w:b w:val="false"/>
          <w:bCs w:val="false"/>
        </w:rPr>
        <w:t xml:space="preserve"> Nej. Handymate jobbar ovanpå det du har. Många börjar med samtalen och offerterna och flyttar resten i sin egen takt.</w:t>
      </w:r>
    </w:p>
    <w:p>
      <w:pPr>
        <w:spacing w:after="160"/>
      </w:pPr>
      <w:r>
        <w:rPr>
          <w:b/>
          <w:bCs/>
        </w:rPr>
        <w:t xml:space="preserve">Kan jag importera mina kunder?</w:t>
      </w:r>
      <w:r>
        <w:rPr>
          <w:b w:val="false"/>
          <w:bCs w:val="false"/>
        </w:rPr>
        <w:t xml:space="preserve"> Ja — CSV/Excel-import, och systemet hjälper till att tolka filen.</w:t>
      </w:r>
    </w:p>
    <w:p>
      <w:pPr>
        <w:spacing w:after="160"/>
      </w:pPr>
      <w:r>
        <w:rPr>
          <w:b/>
          <w:bCs/>
        </w:rPr>
        <w:t xml:space="preserve">Funkar det i mobilen?</w:t>
      </w:r>
      <w:r>
        <w:rPr>
          <w:b w:val="false"/>
          <w:bCs w:val="false"/>
        </w:rPr>
        <w:t xml:space="preserve"> Ja — byggt för telefonen på bygget. Läggs på hemskärmen som en app, med pushnotiser för det som kräver ditt OK.</w:t>
      </w:r>
    </w:p>
    <w:p>
      <w:pPr>
        <w:spacing w:after="160"/>
      </w:pPr>
      <w:r>
        <w:rPr>
          <w:b/>
          <w:bCs/>
        </w:rPr>
        <w:t xml:space="preserve">Hur funkar det med Fortnox?</w:t>
      </w:r>
      <w:r>
        <w:rPr>
          <w:b w:val="false"/>
          <w:bCs w:val="false"/>
        </w:rPr>
        <w:t xml:space="preserve"> Koppling finns för kunder och fakturor. Kunden behöver en egen integrationslicens hos Fortnox (149 kr/mån) — den ingår inte hos oss.</w:t>
      </w:r>
    </w:p>
    <w:p>
      <w:pPr>
        <w:spacing w:after="160"/>
      </w:pPr>
      <w:r>
        <w:rPr>
          <w:b/>
          <w:bCs/>
        </w:rPr>
        <w:t xml:space="preserve">Sköter ni ROT-avdraget?</w:t>
      </w:r>
      <w:r>
        <w:rPr>
          <w:b w:val="false"/>
          <w:bCs w:val="false"/>
        </w:rPr>
        <w:t xml:space="preserve"> Vi räknar ROT rätt — 30 % på arbetet, per rad, med årstaket — och tar fram den färdiga filen till Skatteverket, samt läser in beslutet. Inlämningen gör du själv med BankID hos Skatteverket.</w:t>
      </w:r>
    </w:p>
    <w:p>
      <w:pPr>
        <w:spacing w:after="160"/>
      </w:pPr>
      <w:r>
        <w:rPr>
          <w:b/>
          <w:bCs/>
        </w:rPr>
        <w:t xml:space="preserve">Vem äger min data? Kan jag få ut den?</w:t>
      </w:r>
      <w:r>
        <w:rPr>
          <w:b w:val="false"/>
          <w:bCs w:val="false"/>
        </w:rPr>
        <w:t xml:space="preserve"> Du. Självbetjäningsexport finns i inställningarna — JSON med kunder, offerter, fakturor, bokningar och projekt, när du vill.</w:t>
      </w:r>
    </w:p>
    <w:p>
      <w:pPr>
        <w:spacing w:after="160"/>
      </w:pPr>
      <w:r>
        <w:rPr>
          <w:b/>
          <w:bCs/>
        </w:rPr>
        <w:t xml:space="preserve">Hur funkar mötesinspelningen — är det lagligt/GDPR-ok?</w:t>
      </w:r>
      <w:r>
        <w:rPr>
          <w:b w:val="false"/>
          <w:bCs w:val="false"/>
        </w:rPr>
        <w:t xml:space="preserve"> Du startar den själv, en samtyckestext visas alltid att läsa upp för kunden, och ljudet raderas efter att texten skrivits ut — bara texten sparas. Personnummer maskeras som standard vid export.</w:t>
      </w:r>
    </w:p>
    <w:p>
      <w:pPr>
        <w:spacing w:after="160"/>
      </w:pPr>
      <w:r>
        <w:rPr>
          <w:b/>
          <w:bCs/>
        </w:rPr>
        <w:t xml:space="preserve">Vad händer om AI:n föreslår fel?</w:t>
      </w:r>
      <w:r>
        <w:rPr>
          <w:b w:val="false"/>
          <w:bCs w:val="false"/>
        </w:rPr>
        <w:t xml:space="preserve"> Du avvisar med ett tryck — inget har gått ut. Avvisar du något en kollega fått sköta själv, tas den rättigheten tillbaka automatiskt.</w:t>
      </w:r>
    </w:p>
    <w:p>
      <w:pPr>
        <w:spacing w:after="160"/>
      </w:pPr>
      <w:r>
        <w:rPr>
          <w:b/>
          <w:bCs/>
        </w:rPr>
        <w:t xml:space="preserve">Kan mina anställda se ekonomin?</w:t>
      </w:r>
      <w:r>
        <w:rPr>
          <w:b w:val="false"/>
          <w:bCs w:val="false"/>
        </w:rPr>
        <w:t xml:space="preserve"> Nej, inte om du inte vill — roller och behörigheter styr vem som ser priser, marginaler och fakturor. Montörer ser sitt schema och sin tid.</w:t>
      </w:r>
    </w:p>
    <w:p>
      <w:pPr>
        <w:spacing w:after="160"/>
      </w:pPr>
      <w:r>
        <w:rPr>
          <w:b/>
          <w:bCs/>
        </w:rPr>
        <w:t xml:space="preserve">Vad ingår i SMS/AI-användningen?</w:t>
      </w:r>
      <w:r>
        <w:rPr>
          <w:b w:val="false"/>
          <w:bCs w:val="false"/>
        </w:rPr>
        <w:t xml:space="preserve"> Varje paket har en månadsbudget för SMS och AI (t.ex. 300 SMS i Firman). En mätare i systemet visar förbrukningen, och det går att fylla på vid behov.</w:t>
      </w:r>
    </w:p>
    <w:p>
      <w:pPr>
        <w:spacing w:after="160"/>
      </w:pPr>
      <w:r>
        <w:rPr>
          <w:b/>
          <w:bCs/>
        </w:rPr>
        <w:t xml:space="preserve">Vilken support får jag?</w:t>
      </w:r>
      <w:r>
        <w:rPr>
          <w:b w:val="false"/>
          <w:bCs w:val="false"/>
        </w:rPr>
        <w:t xml:space="preserve"> Handymates support på hej@handymate.se. Grundarkunder första året: direkt- linje till grundaren.</w:t>
      </w:r>
    </w:p>
    <w:p>
      <w:pPr>
        <w:spacing w:after="160"/>
      </w:pPr>
      <w:r>
        <w:rPr>
          <w:b/>
          <w:bCs/>
        </w:rPr>
        <w:t xml:space="preserve">Finns det referenser/kundcase?</w:t>
      </w:r>
      <w:r>
        <w:rPr>
          <w:b w:val="false"/>
          <w:bCs w:val="false"/>
        </w:rPr>
        <w:t xml:space="preserve"> Var ärlig: "Vi är i tidig fas — det är därför priset och grundarerbjudandet ser ut som de gör. Därför är också demon på riktigt: du ser systemet göra jobbet live, inte en broschyr." Använd aldrig påhittade case.</w:t>
      </w:r>
    </w:p>
    <w:p>
      <w:pPr>
        <w:spacing w:after="160"/>
      </w:pPr>
      <w:r>
        <w:rPr>
          <w:b/>
          <w:bCs/>
        </w:rPr>
        <w:t xml:space="preserve">Frågor du INTE svarar på själv</w:t>
      </w:r>
      <w:r>
        <w:rPr>
          <w:b w:val="false"/>
          <w:bCs w:val="false"/>
        </w:rPr>
        <w:t xml:space="preserve"> (vidarebefordra till hej@handymate.se): juridik/avtalsdetaljer, GDPR-detaljer utöver ovan, säkerhetsarkitektur, anpassade upplägg och priser, framtida funktioner och datum.</w:t>
      </w:r>
    </w:p>
    <w:sectPr>
      <w:footerReference w:type="default" r:id="rId7"/>
      <w:pgSz w:w="11906" w:h="16838" w:orient="portrait"/>
      <w:pgMar w:top="1247" w:right="1440" w:bottom="124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Handymate Partnerpaket — internt säljmaterial  ·  Sida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pPr>
    <w:rPr>
      <w:rFonts w:ascii="Calibri" w:cs="Calibri" w:eastAsia="Calibri" w:hAnsi="Calibri"/>
      <w:b/>
      <w:bCs/>
      <w:color w:val="0F766E"/>
      <w:sz w:val="40"/>
      <w:szCs w:val="40"/>
    </w:rPr>
  </w:style>
  <w:style w:type="paragraph" w:styleId="Heading2">
    <w:name w:val="Heading 2"/>
    <w:basedOn w:val="Normal"/>
    <w:next w:val="Normal"/>
    <w:qFormat/>
    <w:pPr>
      <w:pBdr>
        <w:bottom w:val="single" w:color="E6F2F1" w:sz="6" w:space="4"/>
      </w:pBdr>
      <w:spacing w:after="140" w:before="320"/>
    </w:pPr>
    <w:rPr>
      <w:rFonts w:ascii="Calibri" w:cs="Calibri" w:eastAsia="Calibri" w:hAnsi="Calibri"/>
      <w:b/>
      <w:bCs/>
      <w:color w:val="0F766E"/>
      <w:sz w:val="27"/>
      <w:szCs w:val="27"/>
    </w:rPr>
  </w:style>
  <w:style w:type="paragraph" w:styleId="Heading3">
    <w:name w:val="Heading 3"/>
    <w:basedOn w:val="Normal"/>
    <w:next w:val="Normal"/>
    <w:qFormat/>
    <w:pPr>
      <w:spacing w:after="100" w:before="240"/>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2026-08-19T18:35:41.397Z</dcterms:created>
  <dcterms:modified xsi:type="dcterms:W3CDTF">2026-08-19T18:35:41.397Z</dcterms:modified>
</cp:coreProperties>
</file>

<file path=docProps/custom.xml><?xml version="1.0" encoding="utf-8"?>
<Properties xmlns="http://schemas.openxmlformats.org/officeDocument/2006/custom-properties" xmlns:vt="http://schemas.openxmlformats.org/officeDocument/2006/docPropsVTypes"/>
</file>