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DE177" w14:textId="32CA9AE9" w:rsidR="00EE7886" w:rsidRPr="00DC19BD" w:rsidRDefault="00DC19BD" w:rsidP="00DC19BD">
      <w:pPr>
        <w:jc w:val="center"/>
        <w:rPr>
          <w:b/>
          <w:bCs/>
          <w:sz w:val="32"/>
          <w:szCs w:val="32"/>
        </w:rPr>
      </w:pPr>
      <w:r w:rsidRPr="00DC19BD">
        <w:rPr>
          <w:b/>
          <w:bCs/>
          <w:sz w:val="32"/>
          <w:szCs w:val="32"/>
        </w:rPr>
        <w:t>DSP CT3 Paper</w:t>
      </w:r>
    </w:p>
    <w:p w14:paraId="44F81910" w14:textId="7CE641D7" w:rsidR="00DC19BD" w:rsidRDefault="00DC19BD">
      <w:pPr>
        <w:rPr>
          <w:sz w:val="32"/>
          <w:szCs w:val="32"/>
        </w:rPr>
      </w:pPr>
      <w:r w:rsidRPr="00DC19BD">
        <w:rPr>
          <w:sz w:val="32"/>
          <w:szCs w:val="32"/>
        </w:rPr>
        <w:t>1.How unified auditing differ from traditional auditing methods</w:t>
      </w:r>
    </w:p>
    <w:p w14:paraId="3FBB7C84" w14:textId="041C8C01" w:rsidR="00DC19BD" w:rsidRDefault="00DC19BD">
      <w:pPr>
        <w:rPr>
          <w:sz w:val="32"/>
          <w:szCs w:val="32"/>
        </w:rPr>
      </w:pPr>
      <w:r>
        <w:rPr>
          <w:sz w:val="32"/>
          <w:szCs w:val="32"/>
        </w:rPr>
        <w:t>2. Role of fine grain auditing in database security</w:t>
      </w:r>
    </w:p>
    <w:p w14:paraId="18CE0B0A" w14:textId="1A6219D7" w:rsidR="00DC19BD" w:rsidRDefault="00DC19BD">
      <w:pPr>
        <w:rPr>
          <w:sz w:val="32"/>
          <w:szCs w:val="32"/>
        </w:rPr>
      </w:pPr>
      <w:r>
        <w:rPr>
          <w:sz w:val="32"/>
          <w:szCs w:val="32"/>
        </w:rPr>
        <w:t>3. discuss SQL server 2022 and oracle 2021</w:t>
      </w:r>
    </w:p>
    <w:p w14:paraId="6FE5B01B" w14:textId="73A544BF" w:rsidR="00DC19BD" w:rsidRDefault="00DC19BD">
      <w:pPr>
        <w:rPr>
          <w:sz w:val="32"/>
          <w:szCs w:val="32"/>
        </w:rPr>
      </w:pPr>
      <w:r>
        <w:rPr>
          <w:sz w:val="32"/>
          <w:szCs w:val="32"/>
        </w:rPr>
        <w:t>4. applications of privacy preserving data mining</w:t>
      </w:r>
    </w:p>
    <w:p w14:paraId="305FF5CC" w14:textId="19667673" w:rsidR="00DC19BD" w:rsidRDefault="00DC19BD">
      <w:pPr>
        <w:rPr>
          <w:sz w:val="32"/>
          <w:szCs w:val="32"/>
        </w:rPr>
      </w:pPr>
      <w:r>
        <w:rPr>
          <w:sz w:val="32"/>
          <w:szCs w:val="32"/>
        </w:rPr>
        <w:t>5. randomization methods</w:t>
      </w:r>
    </w:p>
    <w:p w14:paraId="1C86F1ED" w14:textId="33849F22" w:rsidR="00DC19BD" w:rsidRDefault="00DC19BD">
      <w:pPr>
        <w:rPr>
          <w:sz w:val="32"/>
          <w:szCs w:val="32"/>
        </w:rPr>
      </w:pPr>
      <w:r>
        <w:rPr>
          <w:sz w:val="32"/>
          <w:szCs w:val="32"/>
        </w:rPr>
        <w:t>6. implications of auditing on database performance and how organizations effectively balance need for comprehensive auditing</w:t>
      </w:r>
    </w:p>
    <w:p w14:paraId="0D5929C9" w14:textId="4CE9DC25" w:rsidR="00DC19BD" w:rsidRDefault="00DC19BD">
      <w:pPr>
        <w:rPr>
          <w:sz w:val="32"/>
          <w:szCs w:val="32"/>
        </w:rPr>
      </w:pPr>
      <w:r>
        <w:rPr>
          <w:sz w:val="32"/>
          <w:szCs w:val="32"/>
        </w:rPr>
        <w:t>7. challenges faced by db administrators and implementing auditing solutions and how these challenges can be mitigated.</w:t>
      </w:r>
    </w:p>
    <w:p w14:paraId="6C7B8226" w14:textId="2C7136B9" w:rsidR="00DC19BD" w:rsidRDefault="00DC19BD">
      <w:pPr>
        <w:rPr>
          <w:sz w:val="32"/>
          <w:szCs w:val="32"/>
        </w:rPr>
      </w:pPr>
      <w:r>
        <w:rPr>
          <w:sz w:val="32"/>
          <w:szCs w:val="32"/>
        </w:rPr>
        <w:t>8. role of machine learning techniques in enhancing privacy preservation data mining and how can these be integrated</w:t>
      </w:r>
    </w:p>
    <w:p w14:paraId="71C20B5C" w14:textId="6F7834E3" w:rsidR="00DC19BD" w:rsidRDefault="00DC19BD">
      <w:pPr>
        <w:rPr>
          <w:sz w:val="32"/>
          <w:szCs w:val="32"/>
        </w:rPr>
      </w:pPr>
    </w:p>
    <w:p w14:paraId="180881C1" w14:textId="77777777" w:rsidR="00DC19BD" w:rsidRPr="00DC19BD" w:rsidRDefault="00DC19BD">
      <w:pPr>
        <w:rPr>
          <w:sz w:val="32"/>
          <w:szCs w:val="32"/>
        </w:rPr>
      </w:pPr>
    </w:p>
    <w:sectPr w:rsidR="00DC19BD" w:rsidRPr="00DC1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BD"/>
    <w:rsid w:val="00353FF6"/>
    <w:rsid w:val="00D03EB1"/>
    <w:rsid w:val="00DC19BD"/>
    <w:rsid w:val="00EC6155"/>
    <w:rsid w:val="00E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1189"/>
  <w15:chartTrackingRefBased/>
  <w15:docId w15:val="{B6414FC3-7C67-472E-9CF2-7129F449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harshiyasaxena07@gmail.com</dc:creator>
  <cp:keywords/>
  <dc:description/>
  <cp:lastModifiedBy>harshiyasaxena07@gmail.com</cp:lastModifiedBy>
  <cp:revision>1</cp:revision>
  <dcterms:created xsi:type="dcterms:W3CDTF">2024-10-15T07:31:00Z</dcterms:created>
  <dcterms:modified xsi:type="dcterms:W3CDTF">2024-10-15T07:38:00Z</dcterms:modified>
</cp:coreProperties>
</file>