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both"/>
        <w:rPr>
          <w:rFonts w:ascii="Cambria" w:hAnsi="Cambria" w:eastAsia="Cambria" w:cs="Cambria"/>
          <w:sz w:val="24"/>
          <w:szCs w:val="24"/>
          <w:u w:color="000000"/>
        </w:rPr>
      </w:pPr>
      <w:r>
        <w:rPr>
          <w:rFonts w:ascii="Cambria" w:hAnsi="Cambria" w:eastAsia="Cambria" w:cs="Cambria"/>
          <w:sz w:val="24"/>
          <w:szCs w:val="24"/>
          <w:u w:color="000000"/>
        </w:rPr>
        <w:t>1</w:t>
      </w:r>
      <w:r>
        <w:rPr>
          <w:rFonts w:ascii="Cambria" w:hAnsi="Cambria" w:eastAsia="Cambria" w:cs="Cambria"/>
          <w:color w:val="FF0000"/>
          <w:sz w:val="24"/>
          <w:szCs w:val="24"/>
          <w:u w:color="FF0000"/>
        </w:rPr>
        <w:t>.</w:t>
      </w:r>
      <w:r>
        <w:rPr>
          <w:rFonts w:ascii="Cambria" w:hAnsi="Cambria" w:eastAsia="Cambria" w:cs="Cambria"/>
          <w:sz w:val="24"/>
          <w:szCs w:val="24"/>
          <w:u w:color="000000"/>
        </w:rPr>
        <w:t xml:space="preserve"> Jimmy McGill Inc. just distributed $4 per share as dividends. Going forward, dividends are expected to grow by 5% each year. The market rate is 10%.</w:t>
      </w:r>
    </w:p>
    <w:p>
      <w:pPr>
        <w:pStyle w:val="5"/>
        <w:jc w:val="both"/>
        <w:rPr>
          <w:rFonts w:ascii="Cambria" w:hAnsi="Cambria" w:eastAsia="Cambria" w:cs="Cambria"/>
          <w:sz w:val="24"/>
          <w:szCs w:val="24"/>
          <w:u w:color="000000"/>
        </w:rPr>
      </w:pPr>
      <w:r>
        <w:rPr>
          <w:rFonts w:ascii="Cambria" w:hAnsi="Cambria" w:eastAsia="Cambria" w:cs="Cambria"/>
          <w:sz w:val="24"/>
          <w:szCs w:val="24"/>
          <w:u w:color="000000"/>
        </w:rPr>
        <w:t>The following plan is going to be voted in the next board meeting of Jimmy McGill: Retain next year’s dividend, distribute $4 the following year and thereafter with an expected growth rate of 6%.</w:t>
      </w:r>
    </w:p>
    <w:p>
      <w:pPr>
        <w:pStyle w:val="5"/>
        <w:jc w:val="both"/>
        <w:rPr>
          <w:rFonts w:ascii="Cambria" w:hAnsi="Cambria" w:eastAsia="Cambria" w:cs="Cambria"/>
          <w:sz w:val="24"/>
          <w:szCs w:val="24"/>
          <w:u w:color="000000"/>
        </w:rPr>
      </w:pPr>
      <w:r>
        <w:rPr>
          <w:rFonts w:ascii="Cambria" w:hAnsi="Cambria" w:eastAsia="Cambria" w:cs="Cambria"/>
          <w:sz w:val="24"/>
          <w:szCs w:val="24"/>
          <w:u w:color="000000"/>
        </w:rPr>
        <w:t>As a stock holder of the company, would you vote yes or no for this plan? (Hint: Your objective is to have the highest price for the stock)</w:t>
      </w:r>
    </w:p>
    <w:p>
      <w:pPr>
        <w:pStyle w:val="5"/>
        <w:jc w:val="both"/>
        <w:rPr>
          <w:rFonts w:ascii="Cambria" w:hAnsi="Cambria" w:eastAsia="Cambria" w:cs="Cambria"/>
          <w:sz w:val="24"/>
          <w:szCs w:val="24"/>
          <w:u w:color="000000"/>
        </w:rPr>
      </w:pPr>
      <w:r>
        <w:rPr>
          <w:rFonts w:ascii="Cambria" w:hAnsi="Cambria" w:eastAsia="Cambria" w:cs="Cambria"/>
          <w:sz w:val="24"/>
          <w:szCs w:val="24"/>
          <w:u w:color="000000"/>
        </w:rPr>
        <w:t xml:space="preserve">  </w:t>
      </w:r>
    </w:p>
    <w:p>
      <w:pPr>
        <w:pStyle w:val="5"/>
        <w:tabs>
          <w:tab w:val="left" w:pos="440"/>
        </w:tabs>
        <w:jc w:val="both"/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</w:rPr>
      </w:pPr>
      <w:r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</w:rPr>
        <w:t>P</w:t>
      </w:r>
      <w:r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  <w:vertAlign w:val="subscript"/>
        </w:rPr>
        <w:t>t</w:t>
      </w:r>
      <w:r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</w:rPr>
        <w:t xml:space="preserve"> = [D</w:t>
      </w:r>
      <w:r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  <w:vertAlign w:val="subscript"/>
        </w:rPr>
        <w:t>t+1</w:t>
      </w:r>
      <w:r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</w:rPr>
        <w:t xml:space="preserve"> ] / (R – g) </w:t>
      </w:r>
    </w:p>
    <w:p>
      <w:pPr>
        <w:pStyle w:val="5"/>
        <w:tabs>
          <w:tab w:val="left" w:pos="440"/>
        </w:tabs>
        <w:jc w:val="both"/>
        <w:rPr>
          <w:rFonts w:ascii="Times New Roman" w:hAnsi="Times New Roman" w:eastAsia="Times New Roman" w:cs="Times New Roman"/>
          <w:i/>
          <w:iCs/>
          <w:color w:val="808080"/>
          <w:sz w:val="24"/>
          <w:szCs w:val="24"/>
          <w:u w:color="808080"/>
        </w:rPr>
      </w:pPr>
    </w:p>
    <w:p>
      <w:pPr>
        <w:pStyle w:val="5"/>
        <w:tabs>
          <w:tab w:val="left" w:pos="440"/>
        </w:tabs>
        <w:jc w:val="both"/>
        <w:rPr>
          <w:rFonts w:ascii="Times New Roman" w:hAnsi="Times New Roman" w:eastAsia="Times New Roman" w:cs="Times New Roman"/>
          <w:i/>
          <w:iCs/>
          <w:color w:val="808080"/>
          <w:sz w:val="24"/>
          <w:szCs w:val="24"/>
          <w:u w:color="808080"/>
        </w:rPr>
      </w:pPr>
    </w:p>
    <w:p>
      <w:pPr>
        <w:pStyle w:val="5"/>
        <w:tabs>
          <w:tab w:val="left" w:pos="440"/>
        </w:tabs>
        <w:jc w:val="both"/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</w:rPr>
      </w:pPr>
      <w:r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</w:rPr>
        <w:t>Vote NO would result in: (1.05)4/(0.1-0.05) = $84 as the price of the stock today.</w:t>
      </w:r>
    </w:p>
    <w:p>
      <w:pPr>
        <w:pStyle w:val="5"/>
        <w:tabs>
          <w:tab w:val="left" w:pos="440"/>
        </w:tabs>
        <w:jc w:val="both"/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</w:rPr>
      </w:pPr>
      <w:r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</w:rPr>
        <w:t>Vote YES would result in: [4/(0.1-0.06)]/(1.1</w:t>
      </w:r>
      <w:r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  <w:vertAlign w:val="superscript"/>
        </w:rPr>
        <w:t>2</w:t>
      </w:r>
      <w:r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</w:rPr>
        <w:t>)=$82.64 as the price of the stock today.</w:t>
      </w:r>
    </w:p>
    <w:p>
      <w:pPr>
        <w:pStyle w:val="5"/>
        <w:jc w:val="both"/>
        <w:rPr>
          <w:rFonts w:ascii="Times New Roman" w:hAnsi="Times New Roman" w:eastAsia="Times New Roman" w:cs="Times New Roman"/>
          <w:i/>
          <w:iCs/>
          <w:color w:val="808080"/>
          <w:sz w:val="24"/>
          <w:szCs w:val="24"/>
          <w:u w:color="808080"/>
        </w:rPr>
      </w:pPr>
    </w:p>
    <w:p>
      <w:pPr>
        <w:pStyle w:val="5"/>
        <w:jc w:val="both"/>
        <w:rPr>
          <w:rFonts w:ascii="Cambria" w:hAnsi="Cambria" w:eastAsia="Cambria" w:cs="Cambria"/>
          <w:i/>
          <w:iCs/>
          <w:color w:val="FF0000"/>
          <w:sz w:val="24"/>
          <w:szCs w:val="24"/>
          <w:u w:color="FF0000"/>
        </w:rPr>
      </w:pPr>
      <w:r>
        <w:rPr>
          <w:rFonts w:ascii="Cambria" w:hAnsi="Cambria" w:eastAsia="Cambria" w:cs="Cambria"/>
          <w:i/>
          <w:iCs/>
          <w:color w:val="FF0000"/>
          <w:sz w:val="24"/>
          <w:szCs w:val="24"/>
          <w:u w:color="FF0000"/>
          <w:lang w:val="nl-NL"/>
        </w:rPr>
        <w:t>Vote NO.</w:t>
      </w:r>
    </w:p>
    <w:p>
      <w:pPr>
        <w:pStyle w:val="5"/>
        <w:tabs>
          <w:tab w:val="left" w:pos="446"/>
          <w:tab w:val="left" w:pos="907"/>
        </w:tabs>
        <w:jc w:val="both"/>
        <w:rPr>
          <w:rFonts w:ascii="Times New Roman" w:hAnsi="Times New Roman" w:eastAsia="Times New Roman" w:cs="Times New Roman"/>
          <w:color w:val="808080"/>
          <w:sz w:val="24"/>
          <w:szCs w:val="24"/>
          <w:u w:color="808080"/>
        </w:rPr>
      </w:pPr>
    </w:p>
    <w:p>
      <w:pPr>
        <w:pStyle w:val="5"/>
        <w:tabs>
          <w:tab w:val="left" w:pos="446"/>
          <w:tab w:val="left" w:pos="907"/>
        </w:tabs>
        <w:jc w:val="both"/>
        <w:rPr>
          <w:rFonts w:ascii="Cambria" w:hAnsi="Cambria" w:eastAsia="Cambria" w:cs="Cambria"/>
          <w:sz w:val="24"/>
          <w:szCs w:val="24"/>
          <w:u w:color="000000"/>
        </w:rPr>
      </w:pPr>
      <w:r>
        <w:rPr>
          <w:rFonts w:ascii="Cambria" w:hAnsi="Cambria" w:eastAsia="Cambria" w:cs="Cambria"/>
          <w:color w:val="808080"/>
          <w:sz w:val="24"/>
          <w:szCs w:val="24"/>
          <w:u w:color="808080"/>
        </w:rPr>
        <w:t>2</w:t>
      </w:r>
      <w:r>
        <w:rPr>
          <w:rFonts w:ascii="Cambria" w:hAnsi="Cambria" w:eastAsia="Cambria" w:cs="Cambria"/>
          <w:color w:val="FF0000"/>
          <w:sz w:val="24"/>
          <w:szCs w:val="24"/>
          <w:u w:color="FF0000"/>
        </w:rPr>
        <w:t xml:space="preserve">. </w:t>
      </w:r>
      <w:r>
        <w:rPr>
          <w:rFonts w:ascii="Cambria" w:hAnsi="Cambria" w:eastAsia="Cambria" w:cs="Cambria"/>
          <w:sz w:val="24"/>
          <w:szCs w:val="24"/>
          <w:u w:color="000000"/>
        </w:rPr>
        <w:t>You have observed the following returns on Corporation X’s stock over the past five years: 34%, 16%, 19%, -21%, 8%. Suppose the average Treasury Bill rate was 1.2%.</w:t>
      </w:r>
    </w:p>
    <w:p>
      <w:pPr>
        <w:pStyle w:val="5"/>
        <w:tabs>
          <w:tab w:val="left" w:pos="446"/>
          <w:tab w:val="left" w:pos="907"/>
        </w:tabs>
        <w:jc w:val="both"/>
        <w:rPr>
          <w:rFonts w:ascii="Times New Roman" w:hAnsi="Times New Roman" w:eastAsia="Times New Roman" w:cs="Times New Roman"/>
          <w:sz w:val="24"/>
          <w:szCs w:val="24"/>
          <w:u w:color="000000"/>
        </w:rPr>
      </w:pP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What was your </w:t>
      </w:r>
      <w:r>
        <w:rPr>
          <w:rFonts w:ascii="Times New Roman" w:hAnsi="Times New Roman"/>
          <w:sz w:val="24"/>
          <w:szCs w:val="24"/>
          <w:highlight w:val="yellow"/>
          <w:u w:color="000000"/>
        </w:rPr>
        <w:t>holding period return</w:t>
      </w:r>
      <w:r>
        <w:rPr>
          <w:rFonts w:ascii="Times New Roman" w:hAnsi="Times New Roman"/>
          <w:sz w:val="24"/>
          <w:szCs w:val="24"/>
          <w:u w:color="000000"/>
        </w:rPr>
        <w:t>?</w:t>
      </w:r>
    </w:p>
    <w:p>
      <w:pPr>
        <w:pStyle w:val="6"/>
        <w:tabs>
          <w:tab w:val="left" w:pos="720"/>
          <w:tab w:val="left" w:pos="1440"/>
          <w:tab w:val="left" w:pos="1980"/>
          <w:tab w:val="left" w:pos="2700"/>
          <w:tab w:val="left" w:pos="3420"/>
        </w:tabs>
        <w:ind w:left="1080"/>
        <w:jc w:val="both"/>
        <w:rPr>
          <w:rFonts w:ascii="Times New Roman" w:hAnsi="Times New Roman" w:eastAsia="Times New Roman" w:cs="Times New Roman"/>
          <w:sz w:val="24"/>
          <w:szCs w:val="24"/>
          <w:u w:color="000000"/>
        </w:rPr>
      </w:pPr>
    </w:p>
    <w:p>
      <w:pPr>
        <w:pStyle w:val="5"/>
        <w:tabs>
          <w:tab w:val="left" w:pos="720"/>
          <w:tab w:val="left" w:pos="1440"/>
          <w:tab w:val="left" w:pos="1980"/>
          <w:tab w:val="left" w:pos="2700"/>
          <w:tab w:val="left" w:pos="3420"/>
        </w:tabs>
        <w:jc w:val="both"/>
        <w:rPr>
          <w:rFonts w:ascii="Cambria" w:hAnsi="Cambria" w:eastAsia="Cambria" w:cs="Cambria"/>
          <w:sz w:val="24"/>
          <w:szCs w:val="24"/>
          <w:u w:color="000000"/>
        </w:rPr>
      </w:pPr>
      <w:r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</w:rPr>
        <w:t xml:space="preserve">             (1.34 *1.16 *1.19 *.79 *1.08) -1 = 57.82%</w:t>
      </w:r>
    </w:p>
    <w:p>
      <w:pPr>
        <w:pStyle w:val="5"/>
        <w:tabs>
          <w:tab w:val="left" w:pos="720"/>
          <w:tab w:val="left" w:pos="1440"/>
          <w:tab w:val="left" w:pos="1980"/>
          <w:tab w:val="left" w:pos="2700"/>
          <w:tab w:val="left" w:pos="3420"/>
        </w:tabs>
        <w:jc w:val="both"/>
        <w:rPr>
          <w:rFonts w:ascii="Times New Roman" w:hAnsi="Times New Roman" w:eastAsia="Times New Roman" w:cs="Times New Roman"/>
          <w:sz w:val="24"/>
          <w:szCs w:val="24"/>
          <w:u w:color="000000"/>
        </w:rPr>
      </w:pPr>
    </w:p>
    <w:p>
      <w:pPr>
        <w:pStyle w:val="5"/>
        <w:tabs>
          <w:tab w:val="left" w:pos="720"/>
          <w:tab w:val="left" w:pos="1440"/>
          <w:tab w:val="left" w:pos="1980"/>
          <w:tab w:val="left" w:pos="2700"/>
          <w:tab w:val="left" w:pos="3420"/>
        </w:tabs>
        <w:jc w:val="both"/>
        <w:rPr>
          <w:rFonts w:ascii="Cambria" w:hAnsi="Cambria" w:eastAsia="Cambria" w:cs="Cambria"/>
          <w:sz w:val="24"/>
          <w:szCs w:val="24"/>
          <w:u w:color="000000"/>
        </w:rPr>
      </w:pPr>
      <w:r>
        <w:rPr>
          <w:rFonts w:ascii="Cambria" w:hAnsi="Cambria" w:eastAsia="Cambria" w:cs="Cambria"/>
          <w:sz w:val="24"/>
          <w:szCs w:val="24"/>
          <w:u w:color="000000"/>
        </w:rPr>
        <w:tab/>
      </w:r>
      <w:r>
        <w:rPr>
          <w:rFonts w:ascii="Cambria" w:hAnsi="Cambria" w:eastAsia="Cambria" w:cs="Cambria"/>
          <w:sz w:val="24"/>
          <w:szCs w:val="24"/>
          <w:u w:color="000000"/>
        </w:rPr>
        <w:t>b.   What was the arithmetic average return on stock X over this five year period?</w:t>
      </w:r>
    </w:p>
    <w:p>
      <w:pPr>
        <w:pStyle w:val="5"/>
        <w:tabs>
          <w:tab w:val="left" w:pos="720"/>
          <w:tab w:val="left" w:pos="1440"/>
          <w:tab w:val="left" w:pos="1980"/>
          <w:tab w:val="left" w:pos="2700"/>
          <w:tab w:val="left" w:pos="3420"/>
        </w:tabs>
        <w:jc w:val="both"/>
        <w:rPr>
          <w:rFonts w:ascii="Cambria" w:hAnsi="Cambria" w:eastAsia="Cambria" w:cs="Cambria"/>
          <w:color w:val="808080"/>
          <w:sz w:val="24"/>
          <w:szCs w:val="24"/>
          <w:u w:color="808080"/>
        </w:rPr>
      </w:pPr>
      <w:r>
        <w:rPr>
          <w:rFonts w:ascii="Cambria" w:hAnsi="Cambria" w:eastAsia="Cambria" w:cs="Cambria"/>
          <w:sz w:val="24"/>
          <w:szCs w:val="24"/>
          <w:u w:color="000000"/>
        </w:rPr>
        <w:tab/>
      </w:r>
    </w:p>
    <w:p>
      <w:pPr>
        <w:pStyle w:val="5"/>
        <w:tabs>
          <w:tab w:val="left" w:pos="720"/>
          <w:tab w:val="left" w:pos="1440"/>
          <w:tab w:val="left" w:pos="1980"/>
          <w:tab w:val="left" w:pos="2700"/>
          <w:tab w:val="left" w:pos="3420"/>
        </w:tabs>
        <w:jc w:val="both"/>
        <w:rPr>
          <w:rFonts w:ascii="Cambria" w:hAnsi="Cambria" w:eastAsia="Cambria" w:cs="Cambria"/>
          <w:color w:val="808080"/>
          <w:sz w:val="24"/>
          <w:szCs w:val="24"/>
          <w:u w:color="808080"/>
        </w:rPr>
      </w:pPr>
      <w:r>
        <w:rPr>
          <w:rFonts w:ascii="Cambria" w:hAnsi="Cambria" w:eastAsia="Cambria" w:cs="Cambria"/>
          <w:color w:val="808080"/>
          <w:sz w:val="24"/>
          <w:szCs w:val="24"/>
          <w:u w:color="808080"/>
        </w:rPr>
        <w:tab/>
      </w:r>
      <w:r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</w:rPr>
        <w:t>(34% +16% +19% - 21% + 8%) / 5 = 11.2%</w:t>
      </w:r>
    </w:p>
    <w:p>
      <w:pPr>
        <w:pStyle w:val="5"/>
        <w:tabs>
          <w:tab w:val="left" w:pos="720"/>
          <w:tab w:val="left" w:pos="1440"/>
          <w:tab w:val="left" w:pos="1980"/>
          <w:tab w:val="left" w:pos="2700"/>
          <w:tab w:val="left" w:pos="3420"/>
        </w:tabs>
        <w:jc w:val="both"/>
        <w:rPr>
          <w:rFonts w:ascii="Times New Roman" w:hAnsi="Times New Roman" w:eastAsia="Times New Roman" w:cs="Times New Roman"/>
          <w:color w:val="808080"/>
          <w:sz w:val="24"/>
          <w:szCs w:val="24"/>
          <w:u w:color="808080"/>
        </w:rPr>
      </w:pPr>
    </w:p>
    <w:p>
      <w:pPr>
        <w:pStyle w:val="5"/>
        <w:tabs>
          <w:tab w:val="left" w:pos="720"/>
          <w:tab w:val="left" w:pos="1440"/>
          <w:tab w:val="left" w:pos="1980"/>
          <w:tab w:val="left" w:pos="2700"/>
          <w:tab w:val="left" w:pos="3420"/>
        </w:tabs>
        <w:jc w:val="both"/>
        <w:rPr>
          <w:rFonts w:ascii="Cambria" w:hAnsi="Cambria" w:eastAsia="Cambria" w:cs="Cambria"/>
          <w:sz w:val="24"/>
          <w:szCs w:val="24"/>
          <w:u w:color="000000"/>
        </w:rPr>
      </w:pPr>
      <w:r>
        <w:rPr>
          <w:rFonts w:ascii="Cambria" w:hAnsi="Cambria" w:eastAsia="Cambria" w:cs="Cambria"/>
          <w:sz w:val="24"/>
          <w:szCs w:val="24"/>
          <w:u w:color="000000"/>
        </w:rPr>
        <w:tab/>
      </w:r>
      <w:r>
        <w:rPr>
          <w:rFonts w:ascii="Cambria" w:hAnsi="Cambria" w:eastAsia="Cambria" w:cs="Cambria"/>
          <w:sz w:val="24"/>
          <w:szCs w:val="24"/>
          <w:u w:color="000000"/>
        </w:rPr>
        <w:t>d. What was the average risk premium on Corporation X’s stock?</w:t>
      </w:r>
    </w:p>
    <w:p>
      <w:pPr>
        <w:pStyle w:val="5"/>
        <w:rPr>
          <w:rFonts w:ascii="Times New Roman" w:hAnsi="Times New Roman" w:eastAsia="Times New Roman" w:cs="Times New Roman"/>
          <w:color w:val="808080"/>
          <w:sz w:val="24"/>
          <w:szCs w:val="24"/>
          <w:u w:color="808080"/>
        </w:rPr>
      </w:pPr>
    </w:p>
    <w:p>
      <w:pPr>
        <w:pStyle w:val="5"/>
        <w:tabs>
          <w:tab w:val="left" w:pos="720"/>
          <w:tab w:val="left" w:pos="1440"/>
          <w:tab w:val="left" w:pos="1980"/>
          <w:tab w:val="left" w:pos="2700"/>
          <w:tab w:val="left" w:pos="3420"/>
        </w:tabs>
        <w:ind w:left="720"/>
        <w:jc w:val="both"/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</w:rPr>
      </w:pPr>
      <w:r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</w:rPr>
        <w:t xml:space="preserve">The risk premium is the difference between the average return of X and the risk free rate, that is, the </w:t>
      </w:r>
      <w:r>
        <w:rPr>
          <w:rFonts w:ascii="Cambria" w:hAnsi="Cambria" w:eastAsia="Cambria" w:cs="Cambria"/>
          <w:i/>
          <w:iCs/>
          <w:color w:val="808080"/>
          <w:sz w:val="24"/>
          <w:szCs w:val="24"/>
          <w:highlight w:val="yellow"/>
          <w:u w:color="808080"/>
        </w:rPr>
        <w:t>Treasury Bill rate.</w:t>
      </w:r>
      <w:r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</w:rPr>
        <w:t xml:space="preserve"> </w:t>
      </w:r>
    </w:p>
    <w:p>
      <w:pPr>
        <w:pStyle w:val="5"/>
        <w:ind w:firstLine="720"/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</w:rPr>
      </w:pPr>
      <w:r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</w:rPr>
        <w:t>Then, the real risk premium of Corporation X stock is 11.2% - 1.2% = 10%</w:t>
      </w:r>
    </w:p>
    <w:p>
      <w:pPr>
        <w:pStyle w:val="5"/>
        <w:ind w:firstLine="720"/>
        <w:rPr>
          <w:rFonts w:ascii="Cambria" w:hAnsi="Cambria" w:eastAsia="Cambria" w:cs="Cambria"/>
          <w:i/>
          <w:iCs/>
          <w:color w:val="808080"/>
          <w:sz w:val="24"/>
          <w:szCs w:val="24"/>
          <w:u w:color="808080"/>
        </w:rPr>
      </w:pPr>
    </w:p>
    <w:p>
      <w:pPr>
        <w:pStyle w:val="5"/>
        <w:jc w:val="both"/>
        <w:rPr>
          <w:rFonts w:ascii="Times New Roman" w:hAnsi="Times New Roman" w:eastAsia="Times New Roman" w:cs="Times New Roman"/>
          <w:u w:color="000000"/>
        </w:rPr>
      </w:pPr>
      <w:r>
        <w:rPr>
          <w:rFonts w:ascii="Times New Roman" w:hAnsi="Times New Roman"/>
          <w:i/>
          <w:iCs/>
          <w:color w:val="808080"/>
          <w:sz w:val="24"/>
          <w:szCs w:val="24"/>
          <w:u w:color="808080"/>
        </w:rPr>
        <w:t>3</w:t>
      </w:r>
      <w:r>
        <w:rPr>
          <w:rFonts w:ascii="Times New Roman" w:hAnsi="Times New Roman"/>
          <w:b/>
          <w:bCs/>
          <w:u w:color="000000"/>
        </w:rPr>
        <w:t>.</w:t>
      </w:r>
      <w:r>
        <w:rPr>
          <w:rFonts w:ascii="Times New Roman" w:hAnsi="Times New Roman"/>
          <w:u w:color="000000"/>
        </w:rPr>
        <w:t xml:space="preserve">  Bruins Inc. is a startup. It is estimated that the company will not be paying any dividends for the coming 6 years because it needs to use its earnings to fuel growth. The company is expected to pay dividends of $3.6 a share 7 years from today and will increase the dividends at a 4% per year thereafter. If the rate that is expected from a company with equal risk is 12%, if you purchase one Bruins stock today to sell it one year from today, what would be your expected return?</w:t>
      </w:r>
    </w:p>
    <w:p>
      <w:pPr>
        <w:pStyle w:val="5"/>
        <w:jc w:val="both"/>
        <w:rPr>
          <w:rFonts w:ascii="Times New Roman" w:hAnsi="Times New Roman" w:eastAsia="Times New Roman" w:cs="Times New Roman"/>
          <w:u w:color="000000"/>
        </w:rPr>
      </w:pPr>
    </w:p>
    <w:p>
      <w:pPr>
        <w:pStyle w:val="5"/>
        <w:ind w:firstLine="720"/>
        <w:jc w:val="both"/>
        <w:rPr>
          <w:rFonts w:ascii="Times New Roman" w:hAnsi="Times New Roman" w:eastAsia="Times New Roman" w:cs="Times New Roman"/>
          <w:i/>
          <w:iCs/>
          <w:u w:color="000000"/>
        </w:rPr>
      </w:pPr>
      <w:r>
        <w:rPr>
          <w:rFonts w:ascii="Times New Roman" w:hAnsi="Times New Roman"/>
          <w:i/>
          <w:iCs/>
          <w:u w:color="000000"/>
        </w:rPr>
        <w:t>Using a constant growth stock pricing, Bruins stock price at t=6, 3.6/(.12-.04) = $45</w:t>
      </w:r>
    </w:p>
    <w:p>
      <w:pPr>
        <w:pStyle w:val="5"/>
        <w:ind w:left="720"/>
        <w:jc w:val="both"/>
        <w:rPr>
          <w:rFonts w:ascii="Times New Roman" w:hAnsi="Times New Roman" w:eastAsia="Times New Roman" w:cs="Times New Roman"/>
          <w:i/>
          <w:iCs/>
          <w:u w:color="000000"/>
        </w:rPr>
      </w:pPr>
      <w:r>
        <w:rPr>
          <w:rFonts w:ascii="Times New Roman" w:hAnsi="Times New Roman"/>
          <w:i/>
          <w:iCs/>
          <w:u w:color="000000"/>
        </w:rPr>
        <w:t>Price at t=0 is 45/1.12</w:t>
      </w:r>
      <w:r>
        <w:rPr>
          <w:rFonts w:ascii="Times New Roman" w:hAnsi="Times New Roman"/>
          <w:i/>
          <w:iCs/>
          <w:u w:color="000000"/>
          <w:vertAlign w:val="superscript"/>
        </w:rPr>
        <w:t>6</w:t>
      </w:r>
      <w:r>
        <w:rPr>
          <w:rFonts w:ascii="Times New Roman" w:hAnsi="Times New Roman"/>
          <w:i/>
          <w:iCs/>
          <w:u w:color="000000"/>
        </w:rPr>
        <w:t>, price at t=1 is 45/1.12</w:t>
      </w:r>
      <w:r>
        <w:rPr>
          <w:rFonts w:ascii="Times New Roman" w:hAnsi="Times New Roman"/>
          <w:i/>
          <w:iCs/>
          <w:u w:color="000000"/>
          <w:vertAlign w:val="superscript"/>
        </w:rPr>
        <w:t>5</w:t>
      </w:r>
      <w:r>
        <w:rPr>
          <w:rFonts w:ascii="Times New Roman" w:hAnsi="Times New Roman"/>
          <w:i/>
          <w:iCs/>
          <w:u w:color="000000"/>
        </w:rPr>
        <w:t xml:space="preserve">, which gives a return of 12%, as expected, it is the </w:t>
      </w:r>
      <w:r>
        <w:rPr>
          <w:rFonts w:ascii="Times New Roman" w:hAnsi="Times New Roman"/>
          <w:i/>
          <w:iCs/>
          <w:highlight w:val="yellow"/>
          <w:u w:color="000000"/>
        </w:rPr>
        <w:t>same as your alternative investment.</w:t>
      </w:r>
    </w:p>
    <w:p>
      <w:pPr>
        <w:pStyle w:val="5"/>
        <w:jc w:val="both"/>
        <w:rPr>
          <w:rFonts w:ascii="Times New Roman" w:hAnsi="Times New Roman" w:eastAsia="Times New Roman" w:cs="Times New Roman"/>
          <w:i/>
          <w:iCs/>
          <w:u w:color="000000"/>
        </w:rPr>
      </w:pPr>
    </w:p>
    <w:p>
      <w:pPr>
        <w:pStyle w:val="5"/>
        <w:jc w:val="both"/>
        <w:rPr>
          <w:rFonts w:ascii="Times New Roman" w:hAnsi="Times New Roman" w:eastAsia="Times New Roman" w:cs="Times New Roman"/>
          <w:u w:color="000000"/>
        </w:rPr>
      </w:pPr>
      <w:r>
        <w:rPr>
          <w:rFonts w:ascii="Times New Roman" w:hAnsi="Times New Roman"/>
          <w:i/>
          <w:iCs/>
          <w:u w:color="000000"/>
        </w:rPr>
        <w:t xml:space="preserve">4. </w:t>
      </w:r>
      <w:r>
        <w:rPr>
          <w:rFonts w:ascii="Times New Roman" w:hAnsi="Times New Roman"/>
          <w:u w:color="000000"/>
        </w:rPr>
        <w:t>You invested in a portfolio with 30% expected return with 35% standard deviation. What is the approximate probability that your money will double or more next year given that the returns are normally distributed?</w:t>
      </w:r>
    </w:p>
    <w:p>
      <w:pPr>
        <w:pStyle w:val="5"/>
        <w:jc w:val="both"/>
        <w:rPr>
          <w:rFonts w:ascii="Times New Roman" w:hAnsi="Times New Roman" w:eastAsia="Times New Roman" w:cs="Times New Roman"/>
          <w:i/>
          <w:iCs/>
          <w:u w:color="000000"/>
        </w:rPr>
      </w:pPr>
    </w:p>
    <w:p>
      <w:pPr>
        <w:pStyle w:val="5"/>
        <w:rPr>
          <w:rFonts w:ascii="Times New Roman" w:hAnsi="Times New Roman" w:eastAsia="Times New Roman" w:cs="Times New Roman"/>
          <w:i/>
          <w:iCs/>
          <w:u w:color="000000"/>
        </w:rPr>
      </w:pPr>
    </w:p>
    <w:p>
      <w:pPr>
        <w:pStyle w:val="5"/>
        <w:jc w:val="both"/>
        <w:rPr>
          <w:rFonts w:ascii="Times New Roman" w:hAnsi="Times New Roman" w:eastAsia="Times New Roman" w:cs="Times New Roman"/>
          <w:i/>
          <w:iCs/>
          <w:u w:color="000000"/>
        </w:rPr>
      </w:pPr>
      <w:r>
        <w:rPr>
          <w:rFonts w:ascii="Times New Roman" w:hAnsi="Times New Roman"/>
          <w:i/>
          <w:iCs/>
          <w:u w:color="000000"/>
        </w:rPr>
        <w:t xml:space="preserve">Initial investment will double </w:t>
      </w:r>
      <w:r>
        <w:rPr>
          <w:rFonts w:ascii="Times New Roman" w:hAnsi="Times New Roman"/>
          <w:i/>
          <w:iCs/>
          <w:highlight w:val="yellow"/>
          <w:u w:color="000000"/>
        </w:rPr>
        <w:t xml:space="preserve">when the </w:t>
      </w:r>
      <w:r>
        <w:rPr>
          <w:rFonts w:ascii="Times New Roman" w:hAnsi="Times New Roman"/>
          <w:i/>
          <w:iCs/>
          <w:highlight w:val="yellow"/>
          <w:u w:color="000000"/>
        </w:rPr>
        <w:t>realized return is 100%</w:t>
      </w:r>
      <w:r>
        <w:rPr>
          <w:rFonts w:ascii="Times New Roman" w:hAnsi="Times New Roman"/>
          <w:i/>
          <w:iCs/>
          <w:u w:color="000000"/>
        </w:rPr>
        <w:t>. In this case, the realized return of the portfolio will fall within the range of [30% - 2(35%),30% + 2(35%)] = (-100%,+100%] with 95% probability. Then, the return will be at least 100% with (1-.95)/2 probability=2.5%. (more fine-tuned answer: (1-95.44)/2=2.28%)</w:t>
      </w:r>
    </w:p>
    <w:p>
      <w:pPr>
        <w:pStyle w:val="5"/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215BC"/>
    <w:multiLevelType w:val="multilevel"/>
    <w:tmpl w:val="63F215BC"/>
    <w:lvl w:ilvl="0" w:tentative="0">
      <w:start w:val="1"/>
      <w:numFmt w:val="lowerLetter"/>
      <w:lvlText w:val="%1."/>
      <w:lvlJc w:val="left"/>
      <w:pPr>
        <w:tabs>
          <w:tab w:val="left" w:pos="720"/>
          <w:tab w:val="left" w:pos="1440"/>
          <w:tab w:val="left" w:pos="1980"/>
          <w:tab w:val="left" w:pos="2700"/>
          <w:tab w:val="left" w:pos="34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."/>
      <w:lvlJc w:val="left"/>
      <w:pPr>
        <w:tabs>
          <w:tab w:val="left" w:pos="720"/>
          <w:tab w:val="left" w:pos="1440"/>
          <w:tab w:val="left" w:pos="1980"/>
          <w:tab w:val="left" w:pos="2700"/>
          <w:tab w:val="left" w:pos="34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1980"/>
          <w:tab w:val="left" w:pos="2700"/>
          <w:tab w:val="left" w:pos="3420"/>
        </w:tabs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1980"/>
          <w:tab w:val="left" w:pos="2700"/>
          <w:tab w:val="left" w:pos="34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tabs>
          <w:tab w:val="left" w:pos="720"/>
          <w:tab w:val="left" w:pos="1440"/>
          <w:tab w:val="left" w:pos="1980"/>
          <w:tab w:val="left" w:pos="2700"/>
          <w:tab w:val="left" w:pos="34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1980"/>
          <w:tab w:val="left" w:pos="2700"/>
          <w:tab w:val="left" w:pos="3420"/>
        </w:tabs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1980"/>
          <w:tab w:val="left" w:pos="2700"/>
          <w:tab w:val="left" w:pos="34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tabs>
          <w:tab w:val="left" w:pos="720"/>
          <w:tab w:val="left" w:pos="1440"/>
          <w:tab w:val="left" w:pos="1980"/>
          <w:tab w:val="left" w:pos="2700"/>
          <w:tab w:val="left" w:pos="34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1980"/>
          <w:tab w:val="left" w:pos="2700"/>
          <w:tab w:val="left" w:pos="3420"/>
        </w:tabs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31"/>
    <w:rsid w:val="002C76C0"/>
    <w:rsid w:val="00C365FE"/>
    <w:rsid w:val="00CB6A32"/>
    <w:rsid w:val="00D72331"/>
    <w:rsid w:val="77E1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paragraph" w:customStyle="1" w:styleId="5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zh-TW" w:bidi="ar-SA"/>
    </w:rPr>
  </w:style>
  <w:style w:type="paragraph" w:customStyle="1" w:styleId="6">
    <w:name w:val="Default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390</Words>
  <Characters>2223</Characters>
  <Lines>18</Lines>
  <Paragraphs>5</Paragraphs>
  <TotalTime>0</TotalTime>
  <ScaleCrop>false</ScaleCrop>
  <LinksUpToDate>false</LinksUpToDate>
  <CharactersWithSpaces>2608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2020-03-06T19:43:00Z</dcterms:created>
  <dc:creator>Claire</dc:creator>
  <cp:lastModifiedBy>ahren</cp:lastModifiedBy>
  <dcterms:modified xsi:type="dcterms:W3CDTF">2020-03-18T17:54:15Z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1033-1.6.0.2399</vt:lpwstr>
  </property>
</Properties>
</file>