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Residual: observed value-predicted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Central Limit Theorem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Must assume that the population of fish is normally distributed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4"/>
          <w:szCs w:val="24"/>
          <w:highlight w:val="green"/>
        </w:rPr>
      </w:pPr>
      <w:r>
        <w:rPr>
          <w:b/>
          <w:bCs/>
          <w:sz w:val="24"/>
          <w:szCs w:val="24"/>
          <w:highlight w:val="green"/>
        </w:rPr>
        <w:t>Chap</w:t>
      </w:r>
      <w:r>
        <w:rPr>
          <w:b/>
          <w:bCs/>
          <w:sz w:val="24"/>
          <w:szCs w:val="24"/>
          <w:highlight w:val="green"/>
        </w:rPr>
        <w:t>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4"/>
          <w:szCs w:val="24"/>
          <w:highlight w:val="green"/>
        </w:rPr>
      </w:pPr>
      <w:r>
        <w:rPr>
          <w:sz w:val="22"/>
          <w:szCs w:val="22"/>
        </w:rPr>
        <w:t>Hypothesis test for two proportions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drawing>
          <wp:inline distT="0" distB="0" distL="114300" distR="114300">
            <wp:extent cx="2763520" cy="1955800"/>
            <wp:effectExtent l="0" t="0" r="508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4"/>
          <w:szCs w:val="24"/>
          <w:highlight w:val="green"/>
        </w:rPr>
      </w:pPr>
      <w:r>
        <w:rPr>
          <w:b/>
          <w:bCs/>
          <w:sz w:val="24"/>
          <w:szCs w:val="24"/>
          <w:highlight w:val="green"/>
        </w:rPr>
        <w:t>Chap9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4"/>
          <w:szCs w:val="24"/>
          <w:highlight w:val="gree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sz w:val="22"/>
          <w:szCs w:val="22"/>
        </w:rPr>
        <w:drawing>
          <wp:inline distT="0" distB="0" distL="114300" distR="114300">
            <wp:extent cx="3309620" cy="2574925"/>
            <wp:effectExtent l="0" t="0" r="17780" b="15875"/>
            <wp:docPr id="2" name="Picture 2" descr="Screen Shot 2019-06-02 at 14.17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19-06-02 at 14.17.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2479040" cy="1290955"/>
            <wp:effectExtent l="0" t="0" r="10160" b="444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t>Type I: false positive, the truth is positive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t>Type I</w:t>
      </w:r>
      <w:r>
        <w:t>I</w:t>
      </w:r>
      <w:r>
        <w:t xml:space="preserve">: false </w:t>
      </w:r>
      <w:r>
        <w:t>nega</w:t>
      </w:r>
      <w:r>
        <w:t xml:space="preserve">tive, the truth is </w:t>
      </w:r>
      <w:r>
        <w:t>nega</w:t>
      </w:r>
      <w:r>
        <w:t>tive</w:t>
      </w:r>
    </w:p>
    <w:sectPr>
      <w:pgSz w:w="16838" w:h="11906" w:orient="landscape"/>
      <w:pgMar w:top="720" w:right="720" w:bottom="720" w:left="720" w:header="851" w:footer="992" w:gutter="0"/>
      <w:cols w:equalWidth="0" w:num="3">
        <w:col w:w="4849" w:space="425"/>
        <w:col w:w="4849" w:space="425"/>
        <w:col w:w="484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ans-serif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-garamond-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oli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antinghei SC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uperclarendon">
    <w:panose1 w:val="02060605060000020003"/>
    <w:charset w:val="00"/>
    <w:family w:val="auto"/>
    <w:pitch w:val="default"/>
    <w:sig w:usb0="A00000EF" w:usb1="5000205A" w:usb2="00000000" w:usb3="00000000" w:csb0="20000183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sukushi A Round Gothic">
    <w:panose1 w:val="02020400000000000000"/>
    <w:charset w:val="80"/>
    <w:family w:val="auto"/>
    <w:pitch w:val="default"/>
    <w:sig w:usb0="800002CF" w:usb1="68C7FCFC" w:usb2="00000012" w:usb3="00000000" w:csb0="00020005" w:csb1="00000000"/>
  </w:font>
  <w:font w:name="open-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CF58E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FFD1114"/>
    <w:rsid w:val="BBCF58EE"/>
    <w:rsid w:val="EC53D94F"/>
    <w:rsid w:val="EF0648E9"/>
    <w:rsid w:val="F6AF9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2019-06-02T10:22:00Z</dcterms:created>
  <dc:creator>jinyiqiao</dc:creator>
  <cp:lastModifiedBy>jinyiqiao</cp:lastModifiedBy>
  <dcterms:modified xsi:type="dcterms:W3CDTF">2019-06-02T14:39:51Z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