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Yiqiao Jin</w:t>
      </w:r>
    </w:p>
    <w:p>
      <w:r>
        <w:t>UID: 305107551</w:t>
      </w:r>
    </w:p>
    <w:p>
      <w:r>
        <w:t>Section 1C</w:t>
      </w:r>
    </w:p>
    <w:p>
      <w:pPr>
        <w:rPr>
          <w:rFonts w:hint="default"/>
        </w:rPr>
      </w:pPr>
    </w:p>
    <w:p>
      <w:r>
        <w:t>7.4</w:t>
      </w:r>
    </w:p>
    <w:p>
      <w:r>
        <w:t>µ is 2.78 and x is 2.93</w:t>
      </w:r>
    </w:p>
    <w:p/>
    <w:p>
      <w:r>
        <w:t xml:space="preserve">7.6 </w:t>
      </w:r>
    </w:p>
    <w:p>
      <w:r>
        <w:t>No. Because typical members of men</w:t>
      </w:r>
      <w:r>
        <w:rPr>
          <w:rFonts w:hint="default"/>
        </w:rPr>
        <w:t>’s</w:t>
      </w:r>
      <w:r>
        <w:t xml:space="preserve"> basketball team are taller than normal male students, the sample is not representative of the entire population.</w:t>
      </w:r>
      <w:r>
        <w:t xml:space="preserve"> This is a sampling bias.</w:t>
      </w:r>
    </w:p>
    <w:p/>
    <w:p>
      <w:r>
        <w:t>7.14</w:t>
      </w:r>
    </w:p>
    <w:p>
      <w:r>
        <w:t>I will not get a representative sample. I am using voluntary response sampling, which will introduce significant bias to my sampling. Students with higher GPA are more likely to respond.</w:t>
      </w:r>
    </w:p>
    <w:p/>
    <w:p>
      <w:r>
        <w:t>7.22</w:t>
      </w:r>
    </w:p>
    <w:p>
      <w:r>
        <w:t>This will result in sampl</w:t>
      </w:r>
      <w:r>
        <w:t>ing bias</w:t>
      </w:r>
      <w:r>
        <w:t>. This is an example of convenience sampling, which will introduce significant bias. Since the sample is not representative, the resulting voluntary response bias invalidates the survey.</w:t>
      </w:r>
    </w:p>
    <w:p/>
    <w:p>
      <w:r>
        <w:t>7.26</w:t>
      </w:r>
    </w:p>
    <w:p>
      <w:r>
        <w:t>A. We should expect the percentage to be 9%</w:t>
      </w:r>
    </w:p>
    <w:p>
      <w:r>
        <w:t>B. Standard error = √(0.09*0.91/1000) = 0.009</w:t>
      </w:r>
    </w:p>
    <w:p>
      <w:r>
        <w:t>C. We expect 9%, give or take 0.9%</w:t>
      </w:r>
    </w:p>
    <w:p/>
    <w:p>
      <w:r>
        <w:t>7.28</w:t>
      </w:r>
    </w:p>
    <w:p>
      <w:r>
        <w:t>C has the largest sample with its shape more similar to a bell shape. Thus C has the biggest size. By the same token, size of B&gt;size of A</w:t>
      </w:r>
    </w:p>
    <w:p>
      <w:r>
        <w:t>So sample size is: C&gt;B&gt;A</w:t>
      </w:r>
    </w:p>
    <w:p/>
    <w:p>
      <w:r>
        <w:t>7.36</w:t>
      </w:r>
    </w:p>
    <w:p>
      <w:r>
        <w:t>Z-score = (0.081-0.09) / 0.009 = -1</w:t>
      </w:r>
    </w:p>
    <w:p>
      <w:r>
        <w:t xml:space="preserve">Based on the z-score, probability that random sample of 1000 letters will contain </w:t>
      </w:r>
      <w:r>
        <w:t xml:space="preserve">less than </w:t>
      </w:r>
      <w:r>
        <w:t>8.1</w:t>
      </w:r>
      <w:r>
        <w:t xml:space="preserve">% </w:t>
      </w:r>
      <w:r>
        <w:t>t</w:t>
      </w:r>
      <w:r>
        <w:rPr>
          <w:rFonts w:hint="default"/>
        </w:rPr>
        <w:t>’s is 15.87%</w:t>
      </w:r>
    </w:p>
    <w:p/>
    <w:p>
      <w:r>
        <w:t>7.40</w:t>
      </w:r>
    </w:p>
    <w:p>
      <w:r>
        <w:t>For the population parameter, we have p=0.04</w:t>
      </w:r>
    </w:p>
    <w:p>
      <w:r>
        <w:t>So we expect 0.04*300 = 12 people to be vegan</w:t>
      </w:r>
    </w:p>
    <w:p>
      <w:r>
        <w:t>SE = √(p*(1-p)/n = 0.011</w:t>
      </w:r>
    </w:p>
    <w:p>
      <w:r>
        <w:t>The z-score for 15 is ((15-12)/300)/0.011=0.91. The probability is represented by the area to the right of z=0.91</w:t>
      </w:r>
    </w:p>
    <w:p>
      <w:r>
        <w:t>There is a possibility of 0.181 for z&gt;0.91, which is the probability that not enough vegan meals are available.</w:t>
      </w:r>
    </w:p>
    <w:p/>
    <w:p>
      <w:r>
        <w:t>7.48</w:t>
      </w:r>
    </w:p>
    <w:p>
      <w:r>
        <w:t>A. 663/1004 = 0.66, So 66% said immigration is good</w:t>
      </w:r>
    </w:p>
    <w:p>
      <w:r>
        <w:t>B.</w:t>
      </w:r>
    </w:p>
    <w:p>
      <w:r>
        <w:t>Checking the conditions for a CLT:</w:t>
      </w:r>
    </w:p>
    <w:p>
      <w:pPr>
        <w:numPr>
          <w:ilvl w:val="0"/>
          <w:numId w:val="1"/>
        </w:numPr>
      </w:pPr>
      <w:r>
        <w:t>Gallup polls are random samples, and people selected are independent</w:t>
      </w:r>
    </w:p>
    <w:p>
      <w:pPr>
        <w:numPr>
          <w:ilvl w:val="0"/>
          <w:numId w:val="1"/>
        </w:numPr>
      </w:pPr>
      <w:r>
        <w:t>We have a large sample</w:t>
      </w:r>
    </w:p>
    <w:p>
      <w:r>
        <w:t xml:space="preserve">n*(1-p)=0.66*1004=341, and np = 663. Both np and </w:t>
      </w:r>
      <w:r>
        <w:t>n*(1-p)</w:t>
      </w:r>
      <w:r>
        <w:t xml:space="preserve"> are greater than 10.</w:t>
      </w:r>
    </w:p>
    <w:p>
      <w:r>
        <w:t>3. The population size is more than 10 times larger than the sample size.</w:t>
      </w:r>
    </w:p>
    <w:p>
      <w:r>
        <w:t>So the precision and bias are independent of the population size</w:t>
      </w:r>
    </w:p>
    <w:p>
      <w:r>
        <w:t>So we can apply CLT.</w:t>
      </w:r>
    </w:p>
    <w:p>
      <w:r>
        <w:t xml:space="preserve">C. SE = √((p(1-p)/1004) = 0.015, For a 95% confidence interval, we need z-scores of 2 and -2. The Margin of error is 0.66+0.015*2 = 0.69 and </w:t>
      </w:r>
      <w:r>
        <w:t>0.66</w:t>
      </w:r>
      <w:r>
        <w:t>-</w:t>
      </w:r>
      <w:r>
        <w:t>0.015*2</w:t>
      </w:r>
      <w:r>
        <w:t xml:space="preserve">=0.63. So </w:t>
      </w:r>
      <w:r>
        <w:t>a 95% confidence interval</w:t>
      </w:r>
      <w:r>
        <w:t xml:space="preserve"> is between 0.63 and 0.69</w:t>
      </w:r>
    </w:p>
    <w:p>
      <w:r>
        <w:t>CI (0.63,0.69)</w:t>
      </w:r>
    </w:p>
    <w:p/>
    <w:p>
      <w:r>
        <w:t>7.50</w:t>
      </w:r>
    </w:p>
    <w:p>
      <w:r>
        <w:t>A. We are 95% confident that the percentage of voters supporting Measure X is between 46% and 52%.</w:t>
      </w:r>
    </w:p>
    <w:p>
      <w:r>
        <w:t>B. There is evidence that X will fail because the bounds of the confidence interval are above and below 50% respectively.</w:t>
      </w:r>
    </w:p>
    <w:p>
      <w:r>
        <w:t>C. A sample surveyed in Miami is not representative of the population, which is the entire population of Florida. So the sample is worthless.</w:t>
      </w:r>
    </w:p>
    <w:p/>
    <w:p>
      <w:r>
        <w:t xml:space="preserve">7.58 </w:t>
      </w:r>
    </w:p>
    <w:p>
      <w:r>
        <w:t>A. 15 digits. Because b</w:t>
      </w:r>
      <w:r>
        <w:t>oth odd and even digits have a change of 0.5 to appear in a line</w:t>
      </w:r>
      <w:r>
        <w:t>. We have 0.5*30 = 15</w:t>
      </w:r>
    </w:p>
    <w:p>
      <w:r>
        <w:t>B. I would expect 20%*30 = 6 students not capturing 50%. With a confidence interval of 80% I would expect 20% not capturing</w:t>
      </w:r>
    </w:p>
    <w:p/>
    <w:p>
      <w:r>
        <w:t xml:space="preserve">7.62 </w:t>
      </w:r>
    </w:p>
    <w:p>
      <w:r>
        <w:t>A. 203/1974 = 10.3%. So 10.3% people believe the sun went around earth.</w:t>
      </w:r>
    </w:p>
    <w:p>
      <w:r>
        <w:t xml:space="preserve">B. </w:t>
      </w:r>
    </w:p>
    <w:p>
      <w:r>
        <w:t>SE = √(0.103*0.897/1974) = 0.00684</w:t>
      </w:r>
    </w:p>
    <w:p>
      <w:r>
        <w:t>For a CI of 95% we expect the margin of error to be 2 SE from the mean</w:t>
      </w:r>
    </w:p>
    <w:p>
      <w:r>
        <w:t>0.00684</w:t>
      </w:r>
      <w:r>
        <w:t xml:space="preserve"> * 2 ≈ 0.01367</w:t>
      </w:r>
    </w:p>
    <w:p>
      <w:r>
        <w:t>So 95% CI(0.089, 0.1164)</w:t>
      </w:r>
    </w:p>
    <w:p>
      <w:r>
        <w:t>C. This is not plausible because 0.3 is not in the CI.</w:t>
      </w:r>
    </w:p>
    <w:p/>
    <w:p>
      <w:pPr>
        <w:rPr>
          <w:rFonts w:hint="default"/>
        </w:rPr>
      </w:pPr>
      <w:r>
        <w:rPr>
          <w:rFonts w:hint="default"/>
        </w:rPr>
        <w:t>7.64</w:t>
      </w:r>
    </w:p>
    <w:p>
      <w:pPr>
        <w:rPr>
          <w:rFonts w:hint="default"/>
        </w:rPr>
      </w:pPr>
      <w:r>
        <w:rPr>
          <w:rFonts w:hint="default"/>
        </w:rPr>
        <w:t xml:space="preserve">This means we are 95% confident that the difference between percentage of Republicans and Democrats agreeing on the statement is between </w:t>
      </w:r>
      <w:r>
        <w:rPr>
          <w:rFonts w:hint="default"/>
        </w:rPr>
        <w:t>-0.13 and -0.02</w:t>
      </w:r>
      <w:r>
        <w:rPr>
          <w:rFonts w:hint="default"/>
        </w:rPr>
        <w:t>. The negative values indicate that by prediction, democrats who agree with this statement is less than those of republicans.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7.68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For preschool: 16/32 = 0.50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For no preschool: 21/39 = 0.54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This does NOT suggest that preschool was linked with a higher graduation rate.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B.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1. The participants were randomly assigned to the two groups</w:t>
      </w:r>
    </w:p>
    <w:p>
      <w:pPr>
        <w:rPr>
          <w:rFonts w:hint="default"/>
        </w:rPr>
      </w:pPr>
      <w:r>
        <w:rPr>
          <w:rFonts w:hint="default"/>
        </w:rPr>
        <w:t>2. Each sub-group has size greater than 10</w:t>
      </w:r>
    </w:p>
    <w:p>
      <w:pPr>
        <w:rPr>
          <w:rFonts w:hint="default"/>
        </w:rPr>
      </w:pPr>
      <w:r>
        <w:rPr>
          <w:rFonts w:hint="default"/>
        </w:rPr>
        <w:t>3. The population is more than 10 times larger than the sample size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C. iii</w:t>
      </w:r>
    </w:p>
    <w:p>
      <w:pPr>
        <w:rPr>
          <w:rFonts w:hint="default"/>
        </w:rPr>
      </w:pPr>
      <w:r>
        <w:rPr>
          <w:rFonts w:hint="default"/>
        </w:rPr>
        <w:t>D. A 99% CI will be wider since it covers more data points.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68EC"/>
    <w:multiLevelType w:val="singleLevel"/>
    <w:tmpl w:val="5CE768E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CE77585"/>
    <w:multiLevelType w:val="singleLevel"/>
    <w:tmpl w:val="5CE7758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D40C0"/>
    <w:rsid w:val="0FFB6562"/>
    <w:rsid w:val="16DDB523"/>
    <w:rsid w:val="1B5BF847"/>
    <w:rsid w:val="1DAF0270"/>
    <w:rsid w:val="1EFDFD2F"/>
    <w:rsid w:val="1FFF7105"/>
    <w:rsid w:val="35B79E0C"/>
    <w:rsid w:val="3693F75A"/>
    <w:rsid w:val="37E67B78"/>
    <w:rsid w:val="3DDF5738"/>
    <w:rsid w:val="3DF8FC73"/>
    <w:rsid w:val="3EFF3AA1"/>
    <w:rsid w:val="3FB7E4B5"/>
    <w:rsid w:val="3FF7E440"/>
    <w:rsid w:val="424C37AD"/>
    <w:rsid w:val="4B5FCCA8"/>
    <w:rsid w:val="4C79E19E"/>
    <w:rsid w:val="4DFF83A7"/>
    <w:rsid w:val="4F7FA71B"/>
    <w:rsid w:val="559F4449"/>
    <w:rsid w:val="568E3B1E"/>
    <w:rsid w:val="57FED6F8"/>
    <w:rsid w:val="5BD71C08"/>
    <w:rsid w:val="5EDCE773"/>
    <w:rsid w:val="5F9BD51C"/>
    <w:rsid w:val="5FDD9C5B"/>
    <w:rsid w:val="5FFD5870"/>
    <w:rsid w:val="5FFDCC4E"/>
    <w:rsid w:val="66FB4FE5"/>
    <w:rsid w:val="67FF6D5E"/>
    <w:rsid w:val="6BBBF1CA"/>
    <w:rsid w:val="6BEBB04B"/>
    <w:rsid w:val="6DBFC28A"/>
    <w:rsid w:val="6DF40A29"/>
    <w:rsid w:val="6DF468EC"/>
    <w:rsid w:val="6E5D4616"/>
    <w:rsid w:val="6EFDF3C6"/>
    <w:rsid w:val="6FEF91BE"/>
    <w:rsid w:val="6FFD15A5"/>
    <w:rsid w:val="71BF1D25"/>
    <w:rsid w:val="731E38BD"/>
    <w:rsid w:val="757D40C0"/>
    <w:rsid w:val="767EEFC4"/>
    <w:rsid w:val="775FE2C9"/>
    <w:rsid w:val="77BF4AA4"/>
    <w:rsid w:val="77CF7E6D"/>
    <w:rsid w:val="77D756C4"/>
    <w:rsid w:val="77F7133A"/>
    <w:rsid w:val="7AD7912A"/>
    <w:rsid w:val="7B5D9902"/>
    <w:rsid w:val="7BEE9999"/>
    <w:rsid w:val="7BEEA492"/>
    <w:rsid w:val="7BF7E430"/>
    <w:rsid w:val="7BFB112F"/>
    <w:rsid w:val="7C7F2155"/>
    <w:rsid w:val="7CEF9F40"/>
    <w:rsid w:val="7DDEBD6A"/>
    <w:rsid w:val="7E7A50A7"/>
    <w:rsid w:val="7EEFAF22"/>
    <w:rsid w:val="7F3B716B"/>
    <w:rsid w:val="7F578F5C"/>
    <w:rsid w:val="7F7F54FA"/>
    <w:rsid w:val="7F7FD680"/>
    <w:rsid w:val="7FA2D01D"/>
    <w:rsid w:val="7FBB18ED"/>
    <w:rsid w:val="7FF2FE70"/>
    <w:rsid w:val="7FFBCCDB"/>
    <w:rsid w:val="7FFEF6FB"/>
    <w:rsid w:val="7FFF467C"/>
    <w:rsid w:val="7FFFCAEE"/>
    <w:rsid w:val="939D2433"/>
    <w:rsid w:val="9FA4612C"/>
    <w:rsid w:val="A7FC7276"/>
    <w:rsid w:val="AEF7FEE2"/>
    <w:rsid w:val="B7BBF49E"/>
    <w:rsid w:val="B7FD4E07"/>
    <w:rsid w:val="B9FAA9D8"/>
    <w:rsid w:val="BCFDC8EE"/>
    <w:rsid w:val="BD8D50D8"/>
    <w:rsid w:val="BDEAD6BB"/>
    <w:rsid w:val="BDF35635"/>
    <w:rsid w:val="BEFDE96C"/>
    <w:rsid w:val="BEFFD831"/>
    <w:rsid w:val="BF57A527"/>
    <w:rsid w:val="BFCBB3DE"/>
    <w:rsid w:val="BFED6CE3"/>
    <w:rsid w:val="C7F8D2B2"/>
    <w:rsid w:val="CEE67F0B"/>
    <w:rsid w:val="CFEF47B9"/>
    <w:rsid w:val="D76BFCBC"/>
    <w:rsid w:val="D7EDC69D"/>
    <w:rsid w:val="DD5EFD51"/>
    <w:rsid w:val="DE9B4AD0"/>
    <w:rsid w:val="DF3FFCB1"/>
    <w:rsid w:val="DF5F69A9"/>
    <w:rsid w:val="DFF5155E"/>
    <w:rsid w:val="E3FE8C99"/>
    <w:rsid w:val="E75E9A98"/>
    <w:rsid w:val="E7FFB6F5"/>
    <w:rsid w:val="EB9DBF6E"/>
    <w:rsid w:val="EDFF3262"/>
    <w:rsid w:val="EEFAD70E"/>
    <w:rsid w:val="EF7DDF00"/>
    <w:rsid w:val="EF9D6611"/>
    <w:rsid w:val="F2D34106"/>
    <w:rsid w:val="F2FFF902"/>
    <w:rsid w:val="F3DA586E"/>
    <w:rsid w:val="F57DA06B"/>
    <w:rsid w:val="F5FD4FFE"/>
    <w:rsid w:val="F6FF3C05"/>
    <w:rsid w:val="F9FC7EB4"/>
    <w:rsid w:val="FBF621BC"/>
    <w:rsid w:val="FC7ECA5E"/>
    <w:rsid w:val="FCBE6A7B"/>
    <w:rsid w:val="FDCB0853"/>
    <w:rsid w:val="FEFB439F"/>
    <w:rsid w:val="FF7F62B9"/>
    <w:rsid w:val="FF7FA060"/>
    <w:rsid w:val="FFBF1E95"/>
    <w:rsid w:val="FFD7C87E"/>
    <w:rsid w:val="FFFDFDEF"/>
    <w:rsid w:val="FFFF5771"/>
    <w:rsid w:val="FFFF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2019-04-14T21:48:00Z</dcterms:created>
  <dc:creator>jinyiqiao</dc:creator>
  <cp:lastModifiedBy>jinyiqiao</cp:lastModifiedBy>
  <dcterms:modified xsi:type="dcterms:W3CDTF">2019-05-23T21:51:39Z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