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BE3CF" w14:textId="66EC84DF" w:rsidR="001F2D4A" w:rsidRPr="00E9155F" w:rsidRDefault="00C51726" w:rsidP="00C51726">
      <w:pPr>
        <w:jc w:val="center"/>
        <w:outlineLvl w:val="0"/>
        <w:rPr>
          <w:rFonts w:ascii="Times New Roman" w:hAnsi="Times New Roman" w:cs="Times New Roman"/>
          <w:b/>
          <w:sz w:val="44"/>
          <w:szCs w:val="44"/>
        </w:rPr>
      </w:pPr>
      <w:r w:rsidRPr="00E9155F">
        <w:rPr>
          <w:rFonts w:ascii="Times New Roman" w:hAnsi="Times New Roman" w:cs="Times New Roman"/>
          <w:b/>
          <w:sz w:val="44"/>
          <w:szCs w:val="44"/>
        </w:rPr>
        <w:t xml:space="preserve">Experiment 2: Measurement of </w:t>
      </w:r>
      <w:r w:rsidRPr="00E9155F">
        <w:rPr>
          <w:rFonts w:ascii="Times New Roman" w:hAnsi="Times New Roman" w:cs="Times New Roman"/>
          <w:b/>
          <w:i/>
          <w:sz w:val="44"/>
          <w:szCs w:val="44"/>
        </w:rPr>
        <w:t>g</w:t>
      </w:r>
    </w:p>
    <w:p w14:paraId="735F7668" w14:textId="77777777" w:rsidR="001F2D4A" w:rsidRPr="00E9155F" w:rsidRDefault="001F2D4A" w:rsidP="001F2D4A">
      <w:pPr>
        <w:jc w:val="center"/>
        <w:rPr>
          <w:rFonts w:ascii="Times New Roman" w:hAnsi="Times New Roman" w:cs="Times New Roman"/>
          <w:b/>
        </w:rPr>
      </w:pPr>
    </w:p>
    <w:p w14:paraId="304E5783" w14:textId="77777777" w:rsidR="001F2D4A" w:rsidRPr="00E9155F" w:rsidRDefault="001F2D4A" w:rsidP="001F2D4A">
      <w:pPr>
        <w:jc w:val="center"/>
        <w:rPr>
          <w:rFonts w:ascii="Times New Roman" w:hAnsi="Times New Roman" w:cs="Times New Roman"/>
          <w:b/>
        </w:rPr>
      </w:pPr>
    </w:p>
    <w:p w14:paraId="48800D70"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Kubilay Agi</w:t>
      </w:r>
    </w:p>
    <w:p w14:paraId="73905B26" w14:textId="77777777" w:rsidR="001F2D4A" w:rsidRPr="00E9155F" w:rsidRDefault="001F2D4A" w:rsidP="001F2D4A">
      <w:pPr>
        <w:jc w:val="center"/>
        <w:rPr>
          <w:rFonts w:ascii="Times New Roman" w:hAnsi="Times New Roman" w:cs="Times New Roman"/>
          <w:sz w:val="36"/>
          <w:szCs w:val="36"/>
        </w:rPr>
      </w:pPr>
    </w:p>
    <w:p w14:paraId="0405BC5E" w14:textId="77777777" w:rsidR="001F2D4A" w:rsidRPr="00E9155F" w:rsidRDefault="001F2D4A" w:rsidP="001F2D4A">
      <w:pPr>
        <w:jc w:val="center"/>
        <w:rPr>
          <w:rFonts w:ascii="Times New Roman" w:hAnsi="Times New Roman" w:cs="Times New Roman"/>
          <w:sz w:val="36"/>
          <w:szCs w:val="36"/>
        </w:rPr>
      </w:pPr>
    </w:p>
    <w:p w14:paraId="6B18037D"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UID: 304784519</w:t>
      </w:r>
    </w:p>
    <w:p w14:paraId="134ACC19" w14:textId="77777777" w:rsidR="001F2D4A" w:rsidRPr="00E9155F" w:rsidRDefault="001F2D4A" w:rsidP="001F2D4A">
      <w:pPr>
        <w:jc w:val="center"/>
        <w:rPr>
          <w:rFonts w:ascii="Times New Roman" w:hAnsi="Times New Roman" w:cs="Times New Roman"/>
          <w:sz w:val="36"/>
          <w:szCs w:val="36"/>
        </w:rPr>
      </w:pPr>
    </w:p>
    <w:p w14:paraId="37848DF6" w14:textId="77777777" w:rsidR="001F2D4A" w:rsidRPr="00E9155F" w:rsidRDefault="001F2D4A" w:rsidP="001F2D4A">
      <w:pPr>
        <w:jc w:val="center"/>
        <w:rPr>
          <w:rFonts w:ascii="Times New Roman" w:hAnsi="Times New Roman" w:cs="Times New Roman"/>
          <w:sz w:val="36"/>
          <w:szCs w:val="36"/>
        </w:rPr>
      </w:pPr>
    </w:p>
    <w:p w14:paraId="7346D6A7" w14:textId="79B67AF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Lab Date: 15 August 2018</w:t>
      </w:r>
    </w:p>
    <w:p w14:paraId="7FA5BF06" w14:textId="77777777" w:rsidR="001F2D4A" w:rsidRPr="00E9155F" w:rsidRDefault="001F2D4A" w:rsidP="001F2D4A">
      <w:pPr>
        <w:jc w:val="center"/>
        <w:rPr>
          <w:rFonts w:ascii="Times New Roman" w:hAnsi="Times New Roman" w:cs="Times New Roman"/>
          <w:sz w:val="36"/>
          <w:szCs w:val="36"/>
        </w:rPr>
      </w:pPr>
    </w:p>
    <w:p w14:paraId="149E3AD9" w14:textId="77777777" w:rsidR="001F2D4A" w:rsidRPr="00E9155F" w:rsidRDefault="001F2D4A" w:rsidP="001F2D4A">
      <w:pPr>
        <w:jc w:val="center"/>
        <w:rPr>
          <w:rFonts w:ascii="Times New Roman" w:hAnsi="Times New Roman" w:cs="Times New Roman"/>
          <w:sz w:val="36"/>
          <w:szCs w:val="36"/>
        </w:rPr>
      </w:pPr>
    </w:p>
    <w:p w14:paraId="15445F71"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Lab Section 8 – Monday/Wednesday 11:30am</w:t>
      </w:r>
    </w:p>
    <w:p w14:paraId="7B0E25E6" w14:textId="77777777" w:rsidR="001F2D4A" w:rsidRPr="00E9155F" w:rsidRDefault="001F2D4A" w:rsidP="001F2D4A">
      <w:pPr>
        <w:jc w:val="center"/>
        <w:rPr>
          <w:rFonts w:ascii="Times New Roman" w:hAnsi="Times New Roman" w:cs="Times New Roman"/>
          <w:sz w:val="36"/>
          <w:szCs w:val="36"/>
        </w:rPr>
      </w:pPr>
    </w:p>
    <w:p w14:paraId="68D0DD11" w14:textId="77777777" w:rsidR="001F2D4A" w:rsidRPr="00E9155F" w:rsidRDefault="001F2D4A" w:rsidP="001F2D4A">
      <w:pPr>
        <w:jc w:val="center"/>
        <w:rPr>
          <w:rFonts w:ascii="Times New Roman" w:hAnsi="Times New Roman" w:cs="Times New Roman"/>
          <w:sz w:val="36"/>
          <w:szCs w:val="36"/>
        </w:rPr>
      </w:pPr>
    </w:p>
    <w:p w14:paraId="2FBDC066" w14:textId="77777777"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TA: Jordan Runco</w:t>
      </w:r>
    </w:p>
    <w:p w14:paraId="1D8AE020" w14:textId="77777777" w:rsidR="001F2D4A" w:rsidRPr="00E9155F" w:rsidRDefault="001F2D4A" w:rsidP="001F2D4A">
      <w:pPr>
        <w:jc w:val="center"/>
        <w:rPr>
          <w:rFonts w:ascii="Times New Roman" w:hAnsi="Times New Roman" w:cs="Times New Roman"/>
          <w:sz w:val="36"/>
          <w:szCs w:val="36"/>
        </w:rPr>
      </w:pPr>
    </w:p>
    <w:p w14:paraId="73C4E1A5" w14:textId="77777777" w:rsidR="001F2D4A" w:rsidRPr="00E9155F" w:rsidRDefault="001F2D4A" w:rsidP="001F2D4A">
      <w:pPr>
        <w:jc w:val="center"/>
        <w:rPr>
          <w:rFonts w:ascii="Times New Roman" w:hAnsi="Times New Roman" w:cs="Times New Roman"/>
          <w:sz w:val="36"/>
          <w:szCs w:val="36"/>
        </w:rPr>
      </w:pPr>
    </w:p>
    <w:p w14:paraId="631175B8" w14:textId="3A94E8EA" w:rsidR="001F2D4A" w:rsidRPr="00E9155F" w:rsidRDefault="001F2D4A" w:rsidP="001F2D4A">
      <w:pPr>
        <w:jc w:val="center"/>
        <w:outlineLvl w:val="0"/>
        <w:rPr>
          <w:rFonts w:ascii="Times New Roman" w:hAnsi="Times New Roman" w:cs="Times New Roman"/>
          <w:sz w:val="36"/>
          <w:szCs w:val="36"/>
        </w:rPr>
      </w:pPr>
      <w:r w:rsidRPr="00E9155F">
        <w:rPr>
          <w:rFonts w:ascii="Times New Roman" w:hAnsi="Times New Roman" w:cs="Times New Roman"/>
          <w:sz w:val="36"/>
          <w:szCs w:val="36"/>
        </w:rPr>
        <w:t>Partner: Shannon Largman, Tian Dai</w:t>
      </w:r>
    </w:p>
    <w:p w14:paraId="2FDDFA92" w14:textId="77777777" w:rsidR="001F2D4A" w:rsidRPr="00E9155F" w:rsidRDefault="001F2D4A" w:rsidP="001F2D4A">
      <w:pPr>
        <w:rPr>
          <w:rFonts w:ascii="Times New Roman" w:hAnsi="Times New Roman" w:cs="Times New Roman"/>
        </w:rPr>
      </w:pPr>
      <w:r w:rsidRPr="00E9155F">
        <w:rPr>
          <w:rFonts w:ascii="Times New Roman" w:hAnsi="Times New Roman" w:cs="Times New Roman"/>
        </w:rPr>
        <w:br w:type="page"/>
      </w:r>
    </w:p>
    <w:p w14:paraId="35FCD689" w14:textId="07C3B96A" w:rsidR="001C773E" w:rsidRPr="00E9155F" w:rsidRDefault="00700401">
      <w:pPr>
        <w:rPr>
          <w:rFonts w:ascii="Times New Roman" w:hAnsi="Times New Roman" w:cs="Times New Roman"/>
        </w:rPr>
      </w:pPr>
      <w:r w:rsidRPr="00E9155F">
        <w:rPr>
          <w:rFonts w:ascii="Times New Roman" w:hAnsi="Times New Roman" w:cs="Times New Roman"/>
          <w:b/>
        </w:rPr>
        <w:lastRenderedPageBreak/>
        <w:t>(2.) Derivation</w:t>
      </w:r>
      <w:r w:rsidR="00245EAB" w:rsidRPr="00E9155F">
        <w:rPr>
          <w:rFonts w:ascii="Times New Roman" w:hAnsi="Times New Roman" w:cs="Times New Roman"/>
          <w:b/>
        </w:rPr>
        <w:t xml:space="preserve"> </w:t>
      </w:r>
    </w:p>
    <w:p w14:paraId="28783C2A" w14:textId="2342CBD1" w:rsidR="005335C3" w:rsidRPr="00E9155F" w:rsidRDefault="00D00CD9">
      <w:pPr>
        <w:rPr>
          <w:rFonts w:ascii="Times New Roman" w:eastAsiaTheme="minorEastAsia" w:hAnsi="Times New Roman" w:cs="Times New Roman"/>
        </w:rPr>
      </w:pPr>
      <w:r w:rsidRPr="00E9155F">
        <w:rPr>
          <w:rFonts w:ascii="Times New Roman" w:hAnsi="Times New Roman" w:cs="Times New Roman"/>
        </w:rPr>
        <w:t xml:space="preserve">We start with the equation for velocity </w:t>
      </w:r>
      <m:oMath>
        <m:r>
          <w:rPr>
            <w:rFonts w:ascii="Cambria Math" w:hAnsi="Cambria Math" w:cs="Times New Roman"/>
          </w:rPr>
          <m:t xml:space="preserve">v=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∆t</m:t>
            </m:r>
          </m:den>
        </m:f>
      </m:oMath>
      <w:r w:rsidR="00A843C1" w:rsidRPr="00E9155F">
        <w:rPr>
          <w:rFonts w:ascii="Times New Roman" w:eastAsiaTheme="minorEastAsia" w:hAnsi="Times New Roman" w:cs="Times New Roman"/>
        </w:rPr>
        <w:t xml:space="preserve">. We will refer to the distance between the two photogates as </w:t>
      </w:r>
      <m:oMath>
        <m:r>
          <w:rPr>
            <w:rFonts w:ascii="Cambria Math" w:eastAsiaTheme="minorEastAsia" w:hAnsi="Cambria Math" w:cs="Times New Roman"/>
          </w:rPr>
          <m:t>d</m:t>
        </m:r>
      </m:oMath>
      <w:r w:rsidR="00A843C1" w:rsidRPr="00E9155F">
        <w:rPr>
          <w:rFonts w:ascii="Times New Roman" w:eastAsiaTheme="minorEastAsia" w:hAnsi="Times New Roman" w:cs="Times New Roman"/>
        </w:rPr>
        <w:t xml:space="preserve"> and we will call the distance between the bottom photogate and the impact sensor </w:t>
      </w:r>
      <m:oMath>
        <m:r>
          <w:rPr>
            <w:rFonts w:ascii="Cambria Math" w:hAnsi="Cambria Math" w:cs="Times New Roman"/>
          </w:rPr>
          <m:t>D</m:t>
        </m:r>
      </m:oMath>
      <w:r w:rsidR="00DE39EA">
        <w:rPr>
          <w:rFonts w:ascii="Times New Roman" w:eastAsiaTheme="minorEastAsia" w:hAnsi="Times New Roman" w:cs="Times New Roman"/>
        </w:rPr>
        <w:t>.</w:t>
      </w:r>
      <w:r w:rsidR="005335C3" w:rsidRPr="00E9155F">
        <w:rPr>
          <w:rFonts w:ascii="Times New Roman" w:eastAsiaTheme="minorEastAsia" w:hAnsi="Times New Roman" w:cs="Times New Roman"/>
        </w:rPr>
        <w:t xml:space="preserve"> The </w:t>
      </w:r>
      <w:r w:rsidR="009D120A" w:rsidRPr="00E9155F">
        <w:rPr>
          <w:rFonts w:ascii="Times New Roman" w:eastAsiaTheme="minorEastAsia" w:hAnsi="Times New Roman" w:cs="Times New Roman"/>
        </w:rPr>
        <w:t xml:space="preserve">corresponding times </w:t>
      </w:r>
      <w:r w:rsidR="00452D91">
        <w:rPr>
          <w:rFonts w:ascii="Times New Roman" w:eastAsiaTheme="minorEastAsia" w:hAnsi="Times New Roman" w:cs="Times New Roman"/>
        </w:rPr>
        <w:t xml:space="preserve">for the ball to reach each point </w:t>
      </w:r>
      <w:r w:rsidR="009D120A" w:rsidRPr="00E9155F">
        <w:rPr>
          <w:rFonts w:ascii="Times New Roman" w:eastAsiaTheme="minorEastAsia" w:hAnsi="Times New Roman" w:cs="Times New Roman"/>
        </w:rPr>
        <w:t>will be referred to as</w:t>
      </w:r>
      <w:r w:rsidR="005335C3" w:rsidRPr="00E9155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5335C3" w:rsidRPr="00E9155F">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cs="Times New Roman"/>
              </w:rPr>
              <m:t>2</m:t>
            </m:r>
          </m:sub>
        </m:sSub>
      </m:oMath>
      <w:r w:rsidR="005335C3" w:rsidRPr="00E9155F">
        <w:rPr>
          <w:rFonts w:ascii="Times New Roman" w:eastAsiaTheme="minorEastAsia" w:hAnsi="Times New Roman" w:cs="Times New Roman"/>
        </w:rPr>
        <w:t xml:space="preserve">. We </w:t>
      </w:r>
      <w:r w:rsidR="00E04435">
        <w:rPr>
          <w:rFonts w:ascii="Times New Roman" w:eastAsiaTheme="minorEastAsia" w:hAnsi="Times New Roman" w:cs="Times New Roman"/>
        </w:rPr>
        <w:t>get</w:t>
      </w:r>
      <w:r w:rsidR="005335C3" w:rsidRPr="00E9155F">
        <w:rPr>
          <w:rFonts w:ascii="Times New Roman" w:eastAsiaTheme="minorEastAsia" w:hAnsi="Times New Roman" w:cs="Times New Roman"/>
        </w:rPr>
        <w:t xml:space="preserve"> the following</w:t>
      </w:r>
      <w:r w:rsidR="00294025" w:rsidRPr="00E9155F">
        <w:rPr>
          <w:rFonts w:ascii="Times New Roman" w:eastAsiaTheme="minorEastAsia" w:hAnsi="Times New Roman" w:cs="Times New Roman"/>
        </w:rPr>
        <w:t xml:space="preserve"> equations</w:t>
      </w:r>
      <w:r w:rsidR="00484577" w:rsidRPr="00E9155F">
        <w:rPr>
          <w:rFonts w:ascii="Times New Roman" w:eastAsiaTheme="minorEastAsia" w:hAnsi="Times New Roman" w:cs="Times New Roman"/>
        </w:rPr>
        <w:t xml:space="preserve"> for each </w:t>
      </w:r>
      <w:r w:rsidR="00EF192A" w:rsidRPr="00E9155F">
        <w:rPr>
          <w:rFonts w:ascii="Times New Roman" w:eastAsiaTheme="minorEastAsia" w:hAnsi="Times New Roman" w:cs="Times New Roman"/>
        </w:rPr>
        <w:t xml:space="preserve">average </w:t>
      </w:r>
      <w:r w:rsidR="00484577" w:rsidRPr="00E9155F">
        <w:rPr>
          <w:rFonts w:ascii="Times New Roman" w:eastAsiaTheme="minorEastAsia" w:hAnsi="Times New Roman" w:cs="Times New Roman"/>
        </w:rPr>
        <w:t>velocity</w:t>
      </w:r>
      <w:r w:rsidR="005335C3" w:rsidRPr="00E9155F">
        <w:rPr>
          <w:rFonts w:ascii="Times New Roman" w:eastAsiaTheme="minorEastAsia" w:hAnsi="Times New Roman" w:cs="Times New Roman"/>
        </w:rPr>
        <w:t>:</w:t>
      </w:r>
    </w:p>
    <w:p w14:paraId="297443CD" w14:textId="377A7386" w:rsidR="005335C3" w:rsidRPr="00E9155F" w:rsidRDefault="00852FB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v</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oMath>
      </m:oMathPara>
    </w:p>
    <w:p w14:paraId="2B218AB2" w14:textId="40D299D1" w:rsidR="00EF192A" w:rsidRPr="00E9155F" w:rsidRDefault="00EF192A" w:rsidP="005335C3">
      <w:pPr>
        <w:rPr>
          <w:rFonts w:ascii="Times New Roman" w:eastAsiaTheme="minorEastAsia" w:hAnsi="Times New Roman" w:cs="Times New Roman"/>
        </w:rPr>
      </w:pPr>
    </w:p>
    <w:p w14:paraId="5581FCE3" w14:textId="77D72909" w:rsidR="00EF192A" w:rsidRPr="00B9003A" w:rsidRDefault="00B9003A" w:rsidP="005335C3">
      <w:pPr>
        <w:rPr>
          <w:rFonts w:ascii="Times New Roman" w:hAnsi="Times New Roman" w:cs="Times New Roman"/>
        </w:rPr>
      </w:pPr>
      <w:r>
        <w:rPr>
          <w:rFonts w:ascii="Times New Roman" w:hAnsi="Times New Roman" w:cs="Times New Roman"/>
        </w:rPr>
        <w:t>W</w:t>
      </w:r>
      <w:r w:rsidR="005C5583" w:rsidRPr="005C5583">
        <w:rPr>
          <w:rFonts w:ascii="Times New Roman" w:hAnsi="Times New Roman" w:cs="Times New Roman"/>
        </w:rPr>
        <w:t xml:space="preserve">e </w:t>
      </w:r>
      <w:r>
        <w:rPr>
          <w:rFonts w:ascii="Times New Roman" w:hAnsi="Times New Roman" w:cs="Times New Roman"/>
        </w:rPr>
        <w:t>want average values f</w:t>
      </w:r>
      <w:r w:rsidRPr="005C5583">
        <w:rPr>
          <w:rFonts w:ascii="Times New Roman" w:hAnsi="Times New Roman" w:cs="Times New Roman"/>
        </w:rPr>
        <w:t xml:space="preserve">or </w:t>
      </w:r>
      <w:r w:rsidRPr="005C5583">
        <w:rPr>
          <w:rFonts w:ascii="Times New Roman" w:hAnsi="Times New Roman" w:cs="Times New Roman"/>
          <w:i/>
        </w:rPr>
        <w:t>T</w:t>
      </w:r>
      <w:r w:rsidRPr="005C5583">
        <w:rPr>
          <w:rFonts w:ascii="Times New Roman" w:hAnsi="Times New Roman" w:cs="Times New Roman"/>
          <w:i/>
          <w:vertAlign w:val="subscript"/>
        </w:rPr>
        <w:t>1</w:t>
      </w:r>
      <w:r w:rsidRPr="005C5583">
        <w:rPr>
          <w:rFonts w:ascii="Times New Roman" w:hAnsi="Times New Roman" w:cs="Times New Roman"/>
        </w:rPr>
        <w:t xml:space="preserve"> and </w:t>
      </w:r>
      <w:r w:rsidRPr="005C5583">
        <w:rPr>
          <w:rFonts w:ascii="Times New Roman" w:hAnsi="Times New Roman" w:cs="Times New Roman"/>
          <w:i/>
        </w:rPr>
        <w:t>T</w:t>
      </w:r>
      <w:r w:rsidRPr="005C5583">
        <w:rPr>
          <w:rFonts w:ascii="Times New Roman" w:hAnsi="Times New Roman" w:cs="Times New Roman"/>
          <w:i/>
          <w:vertAlign w:val="subscript"/>
        </w:rPr>
        <w:t>2</w:t>
      </w:r>
      <w:r>
        <w:rPr>
          <w:rFonts w:ascii="Times New Roman" w:hAnsi="Times New Roman" w:cs="Times New Roman"/>
        </w:rPr>
        <w:t xml:space="preserve">. For </w:t>
      </w:r>
      <w:r w:rsidRPr="005C5583">
        <w:rPr>
          <w:rFonts w:ascii="Times New Roman" w:hAnsi="Times New Roman" w:cs="Times New Roman"/>
          <w:i/>
        </w:rPr>
        <w:t>T</w:t>
      </w:r>
      <w:r w:rsidRPr="005C5583">
        <w:rPr>
          <w:rFonts w:ascii="Times New Roman" w:hAnsi="Times New Roman" w:cs="Times New Roman"/>
          <w:i/>
          <w:vertAlign w:val="subscript"/>
        </w:rPr>
        <w:t>1</w:t>
      </w:r>
      <w:r>
        <w:rPr>
          <w:rFonts w:ascii="Times New Roman" w:hAnsi="Times New Roman" w:cs="Times New Roman"/>
        </w:rPr>
        <w:t xml:space="preserve"> we can just divide by two, but for </w:t>
      </w:r>
      <w:r>
        <w:rPr>
          <w:rFonts w:ascii="Times New Roman" w:hAnsi="Times New Roman" w:cs="Times New Roman"/>
          <w:i/>
        </w:rPr>
        <w:t>T</w:t>
      </w:r>
      <w:r>
        <w:rPr>
          <w:rFonts w:ascii="Times New Roman" w:hAnsi="Times New Roman" w:cs="Times New Roman"/>
          <w:i/>
          <w:vertAlign w:val="subscript"/>
        </w:rPr>
        <w:t>2</w:t>
      </w:r>
      <w:r>
        <w:rPr>
          <w:rFonts w:ascii="Times New Roman" w:hAnsi="Times New Roman" w:cs="Times New Roman"/>
        </w:rPr>
        <w:t xml:space="preserve"> we need to account for </w:t>
      </w:r>
      <w:r w:rsidR="00026F7E" w:rsidRPr="005C5583">
        <w:rPr>
          <w:rFonts w:ascii="Times New Roman" w:hAnsi="Times New Roman" w:cs="Times New Roman"/>
          <w:i/>
        </w:rPr>
        <w:t>T</w:t>
      </w:r>
      <w:r w:rsidR="00026F7E" w:rsidRPr="005C5583">
        <w:rPr>
          <w:rFonts w:ascii="Times New Roman" w:hAnsi="Times New Roman" w:cs="Times New Roman"/>
          <w:i/>
          <w:vertAlign w:val="subscript"/>
        </w:rPr>
        <w:t>1</w:t>
      </w:r>
      <w:r w:rsidR="00026F7E">
        <w:rPr>
          <w:rFonts w:ascii="Times New Roman" w:hAnsi="Times New Roman" w:cs="Times New Roman"/>
        </w:rPr>
        <w:t xml:space="preserve"> </w:t>
      </w:r>
      <w:r w:rsidR="00026F7E">
        <w:rPr>
          <w:rFonts w:ascii="Times New Roman" w:hAnsi="Times New Roman" w:cs="Times New Roman"/>
        </w:rPr>
        <w:t>amount of time passing before it.</w:t>
      </w:r>
      <w:r w:rsidR="00DA7E30">
        <w:rPr>
          <w:rFonts w:ascii="Times New Roman" w:hAnsi="Times New Roman" w:cs="Times New Roman"/>
        </w:rPr>
        <w:t xml:space="preserve"> So we have:</w:t>
      </w:r>
    </w:p>
    <w:p w14:paraId="10222D82" w14:textId="40FC8BD3" w:rsidR="00EF192A" w:rsidRPr="00E9155F" w:rsidRDefault="00852FB7" w:rsidP="005335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num>
            <m:den>
              <m:r>
                <w:rPr>
                  <w:rFonts w:ascii="Cambria Math" w:eastAsiaTheme="minorEastAsia" w:hAnsi="Cambria Math" w:cs="Times New Roman"/>
                </w:rPr>
                <m:t>2</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num>
            <m:den>
              <m:r>
                <w:rPr>
                  <w:rFonts w:ascii="Cambria Math" w:eastAsiaTheme="minorEastAsia" w:hAnsi="Cambria Math" w:cs="Times New Roman"/>
                </w:rPr>
                <m:t>2</m:t>
              </m:r>
            </m:den>
          </m:f>
        </m:oMath>
      </m:oMathPara>
    </w:p>
    <w:p w14:paraId="3366BF3F" w14:textId="07C39CB9" w:rsidR="00EF192A" w:rsidRPr="00E9155F" w:rsidRDefault="00EF192A" w:rsidP="005335C3">
      <w:pPr>
        <w:rPr>
          <w:rFonts w:ascii="Times New Roman" w:eastAsiaTheme="minorEastAsia" w:hAnsi="Times New Roman" w:cs="Times New Roman"/>
        </w:rPr>
      </w:pPr>
    </w:p>
    <w:p w14:paraId="5F468C24" w14:textId="37EC3F35" w:rsidR="00EF192A" w:rsidRDefault="00EF192A" w:rsidP="005335C3">
      <w:pPr>
        <w:rPr>
          <w:rFonts w:ascii="Times New Roman" w:eastAsiaTheme="minorEastAsia" w:hAnsi="Times New Roman" w:cs="Times New Roman"/>
        </w:rPr>
      </w:pPr>
      <w:r w:rsidRPr="00E9155F">
        <w:rPr>
          <w:rFonts w:ascii="Times New Roman" w:eastAsiaTheme="minorEastAsia" w:hAnsi="Times New Roman" w:cs="Times New Roman"/>
        </w:rPr>
        <w:t xml:space="preserve">Acceleration is given by the equation </w:t>
      </w:r>
      <m:oMath>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m:t>
            </m:r>
            <m:r>
              <w:rPr>
                <w:rFonts w:ascii="Cambria Math" w:eastAsiaTheme="minorEastAsia" w:hAnsi="Cambria Math" w:cs="Times New Roman"/>
              </w:rPr>
              <m:t>t</m:t>
            </m:r>
          </m:den>
        </m:f>
      </m:oMath>
      <w:r w:rsidRPr="00E9155F">
        <w:rPr>
          <w:rFonts w:ascii="Times New Roman" w:eastAsiaTheme="minorEastAsia" w:hAnsi="Times New Roman" w:cs="Times New Roman"/>
        </w:rPr>
        <w:t xml:space="preserve">. </w:t>
      </w:r>
      <w:r w:rsidR="00EF729E">
        <w:rPr>
          <w:rFonts w:ascii="Times New Roman" w:eastAsiaTheme="minorEastAsia" w:hAnsi="Times New Roman" w:cs="Times New Roman"/>
        </w:rPr>
        <w:t>W</w:t>
      </w:r>
      <w:r w:rsidRPr="00E9155F">
        <w:rPr>
          <w:rFonts w:ascii="Times New Roman" w:eastAsiaTheme="minorEastAsia" w:hAnsi="Times New Roman" w:cs="Times New Roman"/>
        </w:rPr>
        <w:t xml:space="preserve">e substitute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Pr="00E9155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Pr="00E9155F">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hAnsi="Cambria Math" w:cs="Times New Roman"/>
              </w:rPr>
              <m:t>t</m:t>
            </m:r>
            <m:ctrlPr>
              <w:rPr>
                <w:rFonts w:ascii="Cambria Math" w:hAnsi="Cambria Math" w:cs="Times New Roman"/>
                <w:i/>
              </w:rPr>
            </m:ctrlP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oMath>
      <w:r w:rsidR="00EF729E">
        <w:rPr>
          <w:rFonts w:ascii="Times New Roman" w:eastAsiaTheme="minorEastAsia" w:hAnsi="Times New Roman" w:cs="Times New Roman"/>
        </w:rPr>
        <w:t xml:space="preserve"> into this</w:t>
      </w:r>
      <w:r w:rsidRPr="00E9155F">
        <w:rPr>
          <w:rFonts w:ascii="Times New Roman" w:eastAsiaTheme="minorEastAsia" w:hAnsi="Times New Roman" w:cs="Times New Roman"/>
        </w:rPr>
        <w:t xml:space="preserve"> equation.</w:t>
      </w:r>
    </w:p>
    <w:p w14:paraId="67179748" w14:textId="77777777" w:rsidR="005C5583" w:rsidRPr="00E9155F" w:rsidRDefault="005C5583" w:rsidP="005335C3">
      <w:pPr>
        <w:rPr>
          <w:rFonts w:ascii="Times New Roman" w:eastAsiaTheme="minorEastAsia" w:hAnsi="Times New Roman" w:cs="Times New Roman"/>
        </w:rPr>
      </w:pPr>
    </w:p>
    <w:p w14:paraId="3B7F7A3D" w14:textId="1572E9C4" w:rsidR="00997E66" w:rsidRPr="005C5583" w:rsidRDefault="00997E66" w:rsidP="005335C3">
      <w:pPr>
        <w:rPr>
          <w:rFonts w:ascii="Times New Roman" w:eastAsiaTheme="minorEastAsia" w:hAnsi="Times New Roman" w:cs="Times New Roman"/>
        </w:rPr>
      </w:pPr>
      <m:oMathPara>
        <m:oMath>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m:t>
              </m:r>
              <m:r>
                <w:rPr>
                  <w:rFonts w:ascii="Cambria Math" w:eastAsiaTheme="minorEastAsia" w:hAnsi="Cambria Math" w:cs="Times New Roman"/>
                </w:rPr>
                <m:t>t</m:t>
              </m:r>
            </m:den>
          </m:f>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2T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num>
                <m:den>
                  <m:r>
                    <w:rPr>
                      <w:rFonts w:ascii="Cambria Math" w:eastAsiaTheme="minorEastAsia" w:hAnsi="Cambria Math" w:cs="Times New Roman"/>
                    </w:rPr>
                    <m:t>2</m:t>
                  </m:r>
                </m:den>
              </m:f>
            </m:den>
          </m:f>
        </m:oMath>
      </m:oMathPara>
    </w:p>
    <w:p w14:paraId="3EBDFA0C" w14:textId="77777777" w:rsidR="005C5583" w:rsidRPr="00E9155F" w:rsidRDefault="005C5583" w:rsidP="005335C3">
      <w:pPr>
        <w:rPr>
          <w:rFonts w:ascii="Times New Roman" w:eastAsiaTheme="minorEastAsia" w:hAnsi="Times New Roman" w:cs="Times New Roman"/>
        </w:rPr>
      </w:pPr>
    </w:p>
    <w:p w14:paraId="768EDCAB" w14:textId="7F4FFA4B" w:rsidR="0047583C" w:rsidRPr="005C5583" w:rsidRDefault="00997E66" w:rsidP="005335C3">
      <w:pPr>
        <w:rPr>
          <w:rFonts w:ascii="Times New Roman" w:eastAsiaTheme="minorEastAsia" w:hAnsi="Times New Roman" w:cs="Times New Roman"/>
        </w:rPr>
      </w:pPr>
      <m:oMathPara>
        <m:oMath>
          <m:r>
            <w:rPr>
              <w:rFonts w:ascii="Cambria Math" w:eastAsiaTheme="minorEastAsia" w:hAnsi="Cambria Math" w:cs="Times New Roman"/>
            </w:rPr>
            <m:t xml:space="preserve">a= </m:t>
          </m:r>
          <w:bookmarkStart w:id="0" w:name="OLE_LINK1"/>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den>
              </m:f>
            </m:e>
          </m:d>
          <w:bookmarkEnd w:id="0"/>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oMath>
      </m:oMathPara>
    </w:p>
    <w:p w14:paraId="3A41FE71" w14:textId="77777777" w:rsidR="005C5583" w:rsidRPr="00E9155F" w:rsidRDefault="005C5583" w:rsidP="005335C3">
      <w:pPr>
        <w:rPr>
          <w:rFonts w:ascii="Times New Roman" w:eastAsiaTheme="minorEastAsia" w:hAnsi="Times New Roman" w:cs="Times New Roman"/>
        </w:rPr>
      </w:pPr>
    </w:p>
    <w:p w14:paraId="65082E73" w14:textId="4FBD2FC7" w:rsidR="0047583C" w:rsidRPr="00E9155F" w:rsidRDefault="0047583C" w:rsidP="005335C3">
      <w:pPr>
        <w:rPr>
          <w:rFonts w:ascii="Times New Roman" w:eastAsiaTheme="minorEastAsia" w:hAnsi="Times New Roman" w:cs="Times New Roman"/>
        </w:rPr>
      </w:pPr>
      <m:oMathPara>
        <m:oMath>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e>
          </m:d>
        </m:oMath>
      </m:oMathPara>
    </w:p>
    <w:p w14:paraId="1FE31EDE" w14:textId="6FAE9D77" w:rsidR="00700401" w:rsidRPr="00E9155F" w:rsidRDefault="00700401">
      <w:pPr>
        <w:rPr>
          <w:rFonts w:ascii="Times New Roman" w:hAnsi="Times New Roman" w:cs="Times New Roman"/>
        </w:rPr>
      </w:pPr>
    </w:p>
    <w:p w14:paraId="67F8CD2E" w14:textId="18CD4517" w:rsidR="00700401" w:rsidRPr="00E9155F" w:rsidRDefault="00700401">
      <w:pPr>
        <w:rPr>
          <w:rFonts w:ascii="Times New Roman" w:hAnsi="Times New Roman" w:cs="Times New Roman"/>
          <w:b/>
        </w:rPr>
      </w:pPr>
      <w:r w:rsidRPr="00E9155F">
        <w:rPr>
          <w:rFonts w:ascii="Times New Roman" w:hAnsi="Times New Roman" w:cs="Times New Roman"/>
          <w:b/>
        </w:rPr>
        <w:t>(3.) Plots</w:t>
      </w:r>
      <w:r w:rsidR="00245EAB" w:rsidRPr="00E9155F">
        <w:rPr>
          <w:rFonts w:ascii="Times New Roman" w:hAnsi="Times New Roman" w:cs="Times New Roman"/>
          <w:b/>
        </w:rPr>
        <w:t xml:space="preserve"> </w:t>
      </w:r>
    </w:p>
    <w:p w14:paraId="15E04200" w14:textId="67532C49" w:rsidR="00E9155F" w:rsidRPr="00E9155F" w:rsidRDefault="00FA0B92">
      <w:pPr>
        <w:rPr>
          <w:rFonts w:ascii="Times New Roman" w:hAnsi="Times New Roman" w:cs="Times New Roman"/>
        </w:rPr>
      </w:pPr>
      <w:r>
        <w:rPr>
          <w:noProof/>
        </w:rPr>
        <w:drawing>
          <wp:inline distT="0" distB="0" distL="0" distR="0" wp14:anchorId="7CD6C9BA" wp14:editId="37C5FB7F">
            <wp:extent cx="4696097" cy="2488475"/>
            <wp:effectExtent l="0" t="0" r="15875" b="13970"/>
            <wp:docPr id="1" name="Chart 1">
              <a:extLst xmlns:a="http://schemas.openxmlformats.org/drawingml/2006/main">
                <a:ext uri="{FF2B5EF4-FFF2-40B4-BE49-F238E27FC236}">
                  <a16:creationId xmlns:a16="http://schemas.microsoft.com/office/drawing/2014/main" id="{E32FCEF3-D022-BA40-A8C1-CE08923E41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D91569E" w14:textId="215A53FF" w:rsidR="00BD4457" w:rsidRPr="00540B6C" w:rsidRDefault="00E9155F">
      <w:pPr>
        <w:rPr>
          <w:rFonts w:ascii="Times New Roman" w:hAnsi="Times New Roman" w:cs="Times New Roman"/>
        </w:rPr>
      </w:pPr>
      <w:r w:rsidRPr="00E9155F">
        <w:rPr>
          <w:rFonts w:ascii="Times New Roman" w:hAnsi="Times New Roman" w:cs="Times New Roman"/>
          <w:b/>
        </w:rPr>
        <w:t>Figure 1:</w:t>
      </w:r>
      <w:r w:rsidRPr="00E9155F">
        <w:rPr>
          <w:rFonts w:ascii="Times New Roman" w:hAnsi="Times New Roman" w:cs="Times New Roman"/>
        </w:rPr>
        <w:t xml:space="preserve"> </w:t>
      </w:r>
      <w:r w:rsidR="00707740">
        <w:rPr>
          <w:rFonts w:ascii="Times New Roman" w:hAnsi="Times New Roman" w:cs="Times New Roman"/>
        </w:rPr>
        <w:t xml:space="preserve">This </w:t>
      </w:r>
      <w:r w:rsidR="00F04676">
        <w:rPr>
          <w:rFonts w:ascii="Times New Roman" w:hAnsi="Times New Roman" w:cs="Times New Roman"/>
        </w:rPr>
        <w:t xml:space="preserve">plot contains data from </w:t>
      </w:r>
      <w:r w:rsidR="00945242">
        <w:rPr>
          <w:rFonts w:ascii="Times New Roman" w:hAnsi="Times New Roman" w:cs="Times New Roman"/>
        </w:rPr>
        <w:t xml:space="preserve">dropping a ball between photogates and onto an impact sensor. </w:t>
      </w:r>
      <w:r w:rsidR="00540B6C">
        <w:rPr>
          <w:rFonts w:ascii="Times New Roman" w:hAnsi="Times New Roman" w:cs="Times New Roman"/>
        </w:rPr>
        <w:t xml:space="preserve">Each data point represents the gravitational acceleration acting on the ball </w:t>
      </w:r>
      <w:r w:rsidR="00E123D5">
        <w:rPr>
          <w:rFonts w:ascii="Times New Roman" w:hAnsi="Times New Roman" w:cs="Times New Roman"/>
        </w:rPr>
        <w:t>depending on which</w:t>
      </w:r>
      <w:r w:rsidR="00540B6C">
        <w:rPr>
          <w:rFonts w:ascii="Times New Roman" w:hAnsi="Times New Roman" w:cs="Times New Roman"/>
        </w:rPr>
        <w:t xml:space="preserve"> </w:t>
      </w:r>
      <w:r w:rsidR="00E123D5">
        <w:rPr>
          <w:rFonts w:ascii="Times New Roman" w:hAnsi="Times New Roman" w:cs="Times New Roman"/>
        </w:rPr>
        <w:t>height the ball was dropped from</w:t>
      </w:r>
      <w:r w:rsidR="00540B6C">
        <w:rPr>
          <w:rFonts w:ascii="Times New Roman" w:hAnsi="Times New Roman" w:cs="Times New Roman"/>
        </w:rPr>
        <w:t xml:space="preserve">. </w:t>
      </w:r>
      <w:r w:rsidR="00E56876">
        <w:rPr>
          <w:rFonts w:ascii="Times New Roman" w:hAnsi="Times New Roman" w:cs="Times New Roman"/>
        </w:rPr>
        <w:t xml:space="preserve">The </w:t>
      </w:r>
      <w:r w:rsidR="00945242">
        <w:rPr>
          <w:rFonts w:ascii="Times New Roman" w:hAnsi="Times New Roman" w:cs="Times New Roman"/>
        </w:rPr>
        <w:t xml:space="preserve">value of the slope is (0.5699 ± 0.1904) </w:t>
      </w:r>
      <w:r w:rsidR="00945242" w:rsidRPr="00AE539A">
        <w:rPr>
          <w:rFonts w:ascii="Times New Roman" w:hAnsi="Times New Roman" w:cs="Times New Roman"/>
          <w:i/>
        </w:rPr>
        <w:t>s</w:t>
      </w:r>
      <w:r w:rsidR="00945242" w:rsidRPr="00AE539A">
        <w:rPr>
          <w:rFonts w:ascii="Times New Roman" w:hAnsi="Times New Roman" w:cs="Times New Roman"/>
          <w:i/>
          <w:vertAlign w:val="superscript"/>
        </w:rPr>
        <w:t>-2</w:t>
      </w:r>
      <w:r w:rsidR="00945242">
        <w:rPr>
          <w:rFonts w:ascii="Times New Roman" w:hAnsi="Times New Roman" w:cs="Times New Roman"/>
        </w:rPr>
        <w:t xml:space="preserve">, and the value of the intercept is </w:t>
      </w:r>
      <w:r w:rsidR="0013258F">
        <w:rPr>
          <w:rFonts w:ascii="Times New Roman" w:hAnsi="Times New Roman" w:cs="Times New Roman"/>
        </w:rPr>
        <w:t xml:space="preserve">(10.10 ± 0.08277) </w:t>
      </w:r>
      <w:r w:rsidR="0013258F" w:rsidRPr="00AE539A">
        <w:rPr>
          <w:rFonts w:ascii="Times New Roman" w:hAnsi="Times New Roman" w:cs="Times New Roman"/>
          <w:i/>
        </w:rPr>
        <w:t>m/s</w:t>
      </w:r>
      <w:r w:rsidR="0013258F" w:rsidRPr="00AE539A">
        <w:rPr>
          <w:rFonts w:ascii="Times New Roman" w:hAnsi="Times New Roman" w:cs="Times New Roman"/>
          <w:i/>
          <w:vertAlign w:val="superscript"/>
        </w:rPr>
        <w:t>2</w:t>
      </w:r>
      <w:r w:rsidR="0013258F">
        <w:rPr>
          <w:rFonts w:ascii="Times New Roman" w:hAnsi="Times New Roman" w:cs="Times New Roman"/>
        </w:rPr>
        <w:t>.</w:t>
      </w:r>
      <w:r w:rsidR="00945242">
        <w:rPr>
          <w:rFonts w:ascii="Times New Roman" w:hAnsi="Times New Roman" w:cs="Times New Roman"/>
        </w:rPr>
        <w:t xml:space="preserve"> The distance measured for each trial was the distance between the bottom photogate and the impact sensor.</w:t>
      </w:r>
    </w:p>
    <w:p w14:paraId="3355149F" w14:textId="460AA198" w:rsidR="00E37A02" w:rsidRDefault="00BD4457">
      <w:pPr>
        <w:rPr>
          <w:rFonts w:ascii="Times New Roman" w:hAnsi="Times New Roman" w:cs="Times New Roman"/>
        </w:rPr>
      </w:pPr>
      <w:r>
        <w:rPr>
          <w:rFonts w:ascii="Times New Roman" w:hAnsi="Times New Roman" w:cs="Times New Roman"/>
        </w:rPr>
        <w:lastRenderedPageBreak/>
        <w:t xml:space="preserve">Given that </w:t>
      </w:r>
      <w:r w:rsidR="00F4510E">
        <w:rPr>
          <w:rFonts w:ascii="Times New Roman" w:hAnsi="Times New Roman" w:cs="Times New Roman"/>
        </w:rPr>
        <w:t xml:space="preserve">accepted </w:t>
      </w:r>
      <w:r>
        <w:rPr>
          <w:rFonts w:ascii="Times New Roman" w:hAnsi="Times New Roman" w:cs="Times New Roman"/>
        </w:rPr>
        <w:t xml:space="preserve">acceleration due to gravity has a value of 9.80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 xml:space="preserve">, I expected </w:t>
      </w:r>
      <w:r w:rsidR="00967616">
        <w:rPr>
          <w:rFonts w:ascii="Times New Roman" w:hAnsi="Times New Roman" w:cs="Times New Roman"/>
        </w:rPr>
        <w:t>our</w:t>
      </w:r>
      <w:r>
        <w:rPr>
          <w:rFonts w:ascii="Times New Roman" w:hAnsi="Times New Roman" w:cs="Times New Roman"/>
        </w:rPr>
        <w:t xml:space="preserve"> values of gravity to be nea</w:t>
      </w:r>
      <w:r w:rsidR="0067615D">
        <w:rPr>
          <w:rFonts w:ascii="Times New Roman" w:hAnsi="Times New Roman" w:cs="Times New Roman"/>
        </w:rPr>
        <w:t>r that value, regardless of the</w:t>
      </w:r>
      <w:r>
        <w:rPr>
          <w:rFonts w:ascii="Times New Roman" w:hAnsi="Times New Roman" w:cs="Times New Roman"/>
        </w:rPr>
        <w:t xml:space="preserve"> distance between the bottom photogate and the impact sensor. </w:t>
      </w:r>
      <w:r w:rsidR="00AF2995">
        <w:rPr>
          <w:rFonts w:ascii="Times New Roman" w:hAnsi="Times New Roman" w:cs="Times New Roman"/>
        </w:rPr>
        <w:t xml:space="preserve">My </w:t>
      </w:r>
      <w:r w:rsidR="0067615D">
        <w:rPr>
          <w:rFonts w:ascii="Times New Roman" w:hAnsi="Times New Roman" w:cs="Times New Roman"/>
        </w:rPr>
        <w:t xml:space="preserve">expected results </w:t>
      </w:r>
      <w:r w:rsidR="00AF2995">
        <w:rPr>
          <w:rFonts w:ascii="Times New Roman" w:hAnsi="Times New Roman" w:cs="Times New Roman"/>
        </w:rPr>
        <w:t xml:space="preserve">would have produced a </w:t>
      </w:r>
      <w:r>
        <w:rPr>
          <w:rFonts w:ascii="Times New Roman" w:hAnsi="Times New Roman" w:cs="Times New Roman"/>
        </w:rPr>
        <w:t xml:space="preserve">horizontal </w:t>
      </w:r>
      <w:r w:rsidR="00AF2995">
        <w:rPr>
          <w:rFonts w:ascii="Times New Roman" w:hAnsi="Times New Roman" w:cs="Times New Roman"/>
        </w:rPr>
        <w:t xml:space="preserve">trendline. Instead, </w:t>
      </w:r>
      <w:r>
        <w:rPr>
          <w:rFonts w:ascii="Times New Roman" w:hAnsi="Times New Roman" w:cs="Times New Roman"/>
        </w:rPr>
        <w:t xml:space="preserve">the </w:t>
      </w:r>
      <w:r w:rsidR="00AF2995">
        <w:rPr>
          <w:rFonts w:ascii="Times New Roman" w:hAnsi="Times New Roman" w:cs="Times New Roman"/>
        </w:rPr>
        <w:t xml:space="preserve">actual </w:t>
      </w:r>
      <w:r>
        <w:rPr>
          <w:rFonts w:ascii="Times New Roman" w:hAnsi="Times New Roman" w:cs="Times New Roman"/>
        </w:rPr>
        <w:t xml:space="preserve">trendline indicates that the value of gravity </w:t>
      </w:r>
      <w:r w:rsidR="002A2952">
        <w:rPr>
          <w:rFonts w:ascii="Times New Roman" w:hAnsi="Times New Roman" w:cs="Times New Roman"/>
        </w:rPr>
        <w:t xml:space="preserve">depends on the value of the distance. Our data suggests that the value of the </w:t>
      </w:r>
      <w:r w:rsidR="002E5409">
        <w:rPr>
          <w:rFonts w:ascii="Times New Roman" w:hAnsi="Times New Roman" w:cs="Times New Roman"/>
        </w:rPr>
        <w:t>gravitational acceleration</w:t>
      </w:r>
      <w:r w:rsidR="002A2952">
        <w:rPr>
          <w:rFonts w:ascii="Times New Roman" w:hAnsi="Times New Roman" w:cs="Times New Roman"/>
        </w:rPr>
        <w:t xml:space="preserve"> decreases</w:t>
      </w:r>
      <w:r w:rsidR="002E5409" w:rsidRPr="002E5409">
        <w:rPr>
          <w:rFonts w:ascii="Times New Roman" w:hAnsi="Times New Roman" w:cs="Times New Roman"/>
        </w:rPr>
        <w:t xml:space="preserve"> </w:t>
      </w:r>
      <w:r w:rsidR="002E5409">
        <w:rPr>
          <w:rFonts w:ascii="Times New Roman" w:hAnsi="Times New Roman" w:cs="Times New Roman"/>
        </w:rPr>
        <w:t>as the distance traveled by the falling object increases</w:t>
      </w:r>
      <w:r w:rsidR="002A2952">
        <w:rPr>
          <w:rFonts w:ascii="Times New Roman" w:hAnsi="Times New Roman" w:cs="Times New Roman"/>
        </w:rPr>
        <w:t>.</w:t>
      </w:r>
    </w:p>
    <w:p w14:paraId="50A1A2B6" w14:textId="6D564235" w:rsidR="00FA0B92" w:rsidRDefault="00FA0B92">
      <w:pPr>
        <w:rPr>
          <w:rFonts w:ascii="Times New Roman" w:hAnsi="Times New Roman" w:cs="Times New Roman"/>
        </w:rPr>
      </w:pPr>
    </w:p>
    <w:p w14:paraId="728FD341" w14:textId="6749A7BC" w:rsidR="00FA0B92" w:rsidRDefault="001026BA">
      <w:pPr>
        <w:rPr>
          <w:rFonts w:ascii="Times New Roman" w:hAnsi="Times New Roman" w:cs="Times New Roman"/>
        </w:rPr>
      </w:pPr>
      <w:r>
        <w:rPr>
          <w:rFonts w:ascii="Times New Roman" w:hAnsi="Times New Roman" w:cs="Times New Roman"/>
        </w:rPr>
        <w:t>T</w:t>
      </w:r>
      <w:r w:rsidR="00FA0B92">
        <w:rPr>
          <w:rFonts w:ascii="Times New Roman" w:hAnsi="Times New Roman" w:cs="Times New Roman"/>
        </w:rPr>
        <w:t xml:space="preserve">o see how well the trendline fits the data, we run </w:t>
      </w:r>
      <w:r w:rsidR="001D2973">
        <w:rPr>
          <w:rFonts w:ascii="Times New Roman" w:hAnsi="Times New Roman" w:cs="Times New Roman"/>
        </w:rPr>
        <w:t>a regression data analysis.</w:t>
      </w:r>
      <w:r w:rsidR="00C84C01">
        <w:rPr>
          <w:rFonts w:ascii="Times New Roman" w:hAnsi="Times New Roman" w:cs="Times New Roman"/>
        </w:rPr>
        <w:t xml:space="preserve"> </w:t>
      </w:r>
      <w:r w:rsidR="00E44849">
        <w:rPr>
          <w:rFonts w:ascii="Times New Roman" w:hAnsi="Times New Roman" w:cs="Times New Roman"/>
        </w:rPr>
        <w:t>R square values indicate how well the linear regression fits the data.</w:t>
      </w:r>
      <w:r w:rsidR="00E44849">
        <w:rPr>
          <w:rFonts w:ascii="Times New Roman" w:hAnsi="Times New Roman" w:cs="Times New Roman"/>
        </w:rPr>
        <w:t xml:space="preserve"> </w:t>
      </w:r>
      <w:r w:rsidR="00E44849">
        <w:rPr>
          <w:rFonts w:ascii="Times New Roman" w:hAnsi="Times New Roman" w:cs="Times New Roman"/>
        </w:rPr>
        <w:t>An R</w:t>
      </w:r>
      <w:r w:rsidR="00E44849">
        <w:rPr>
          <w:rFonts w:ascii="Times New Roman" w:hAnsi="Times New Roman" w:cs="Times New Roman"/>
          <w:vertAlign w:val="superscript"/>
        </w:rPr>
        <w:t>2</w:t>
      </w:r>
      <w:r w:rsidR="00E44849">
        <w:rPr>
          <w:rFonts w:ascii="Times New Roman" w:hAnsi="Times New Roman" w:cs="Times New Roman"/>
        </w:rPr>
        <w:t xml:space="preserve"> value close to 1 indicates very strong representation of the data. Alternatively, regression that produce R</w:t>
      </w:r>
      <w:r w:rsidR="00E44849">
        <w:rPr>
          <w:rFonts w:ascii="Times New Roman" w:hAnsi="Times New Roman" w:cs="Times New Roman"/>
          <w:vertAlign w:val="superscript"/>
        </w:rPr>
        <w:t>2</w:t>
      </w:r>
      <w:r w:rsidR="00E44849">
        <w:rPr>
          <w:rFonts w:ascii="Times New Roman" w:hAnsi="Times New Roman" w:cs="Times New Roman"/>
        </w:rPr>
        <w:t xml:space="preserve"> values closer to 0 do not fit the data well at all. </w:t>
      </w:r>
      <w:r w:rsidR="00C84C01">
        <w:rPr>
          <w:rFonts w:ascii="Times New Roman" w:hAnsi="Times New Roman" w:cs="Times New Roman"/>
        </w:rPr>
        <w:t>The regression produced an R</w:t>
      </w:r>
      <w:r w:rsidR="00C84C01">
        <w:rPr>
          <w:rFonts w:ascii="Times New Roman" w:hAnsi="Times New Roman" w:cs="Times New Roman"/>
          <w:vertAlign w:val="superscript"/>
        </w:rPr>
        <w:t>2</w:t>
      </w:r>
      <w:r w:rsidR="00C84C01">
        <w:rPr>
          <w:rFonts w:ascii="Times New Roman" w:hAnsi="Times New Roman" w:cs="Times New Roman"/>
        </w:rPr>
        <w:t xml:space="preserve"> value of 0.749. </w:t>
      </w:r>
      <w:r w:rsidR="00445919">
        <w:rPr>
          <w:rFonts w:ascii="Times New Roman" w:hAnsi="Times New Roman" w:cs="Times New Roman"/>
        </w:rPr>
        <w:t>Because our R</w:t>
      </w:r>
      <w:r w:rsidR="00445919">
        <w:rPr>
          <w:rFonts w:ascii="Times New Roman" w:hAnsi="Times New Roman" w:cs="Times New Roman"/>
          <w:vertAlign w:val="superscript"/>
        </w:rPr>
        <w:t>2</w:t>
      </w:r>
      <w:r w:rsidR="00445919">
        <w:rPr>
          <w:rFonts w:ascii="Times New Roman" w:hAnsi="Times New Roman" w:cs="Times New Roman"/>
        </w:rPr>
        <w:t xml:space="preserve"> value is 0.749, we cannot </w:t>
      </w:r>
      <w:r w:rsidR="006D4C77">
        <w:rPr>
          <w:rFonts w:ascii="Times New Roman" w:hAnsi="Times New Roman" w:cs="Times New Roman"/>
        </w:rPr>
        <w:t>rule out</w:t>
      </w:r>
      <w:r w:rsidR="00445919">
        <w:rPr>
          <w:rFonts w:ascii="Times New Roman" w:hAnsi="Times New Roman" w:cs="Times New Roman"/>
        </w:rPr>
        <w:t xml:space="preserve"> the linear model for this data set. However, given more data points with higher values for </w:t>
      </w:r>
      <w:r w:rsidR="00445919">
        <w:rPr>
          <w:rFonts w:ascii="Times New Roman" w:hAnsi="Times New Roman" w:cs="Times New Roman"/>
          <w:i/>
        </w:rPr>
        <w:t>D</w:t>
      </w:r>
      <w:r w:rsidR="00445919">
        <w:rPr>
          <w:rFonts w:ascii="Times New Roman" w:hAnsi="Times New Roman" w:cs="Times New Roman"/>
        </w:rPr>
        <w:t>, we would be able to see whether the data continues to decrease, or whether it converges to a specific value.</w:t>
      </w:r>
    </w:p>
    <w:p w14:paraId="55A432D6" w14:textId="173F2B63" w:rsidR="009B245D" w:rsidRDefault="009B245D">
      <w:pPr>
        <w:rPr>
          <w:rFonts w:ascii="Times New Roman" w:hAnsi="Times New Roman" w:cs="Times New Roman"/>
        </w:rPr>
      </w:pPr>
    </w:p>
    <w:p w14:paraId="6D70412A" w14:textId="5D2767E1" w:rsidR="009B245D" w:rsidRPr="00445919" w:rsidRDefault="009B245D">
      <w:pPr>
        <w:rPr>
          <w:rFonts w:ascii="Times New Roman" w:hAnsi="Times New Roman" w:cs="Times New Roman"/>
        </w:rPr>
      </w:pPr>
      <w:r>
        <w:rPr>
          <w:noProof/>
        </w:rPr>
        <w:drawing>
          <wp:inline distT="0" distB="0" distL="0" distR="0" wp14:anchorId="4BC90664" wp14:editId="31CB6305">
            <wp:extent cx="5824330" cy="2736574"/>
            <wp:effectExtent l="0" t="0" r="17780" b="6985"/>
            <wp:docPr id="3" name="Chart 3">
              <a:extLst xmlns:a="http://schemas.openxmlformats.org/drawingml/2006/main">
                <a:ext uri="{FF2B5EF4-FFF2-40B4-BE49-F238E27FC236}">
                  <a16:creationId xmlns:a16="http://schemas.microsoft.com/office/drawing/2014/main" id="{D77016EE-EA09-4A44-910F-316D8EB83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680C7A" w14:textId="27F2CBD5" w:rsidR="00D53A4E" w:rsidRDefault="0039358C">
      <w:pPr>
        <w:rPr>
          <w:rFonts w:ascii="Times New Roman" w:hAnsi="Times New Roman" w:cs="Times New Roman"/>
        </w:rPr>
      </w:pPr>
      <w:r>
        <w:rPr>
          <w:rFonts w:ascii="Times New Roman" w:hAnsi="Times New Roman" w:cs="Times New Roman"/>
          <w:b/>
        </w:rPr>
        <w:t>Figure 2:</w:t>
      </w:r>
      <w:r>
        <w:rPr>
          <w:rFonts w:ascii="Times New Roman" w:hAnsi="Times New Roman" w:cs="Times New Roman"/>
        </w:rPr>
        <w:t xml:space="preserve"> This is a plot of the same data points</w:t>
      </w:r>
      <w:r w:rsidR="00AE430F">
        <w:rPr>
          <w:rFonts w:ascii="Times New Roman" w:hAnsi="Times New Roman" w:cs="Times New Roman"/>
        </w:rPr>
        <w:t xml:space="preserve"> as Figure 1</w:t>
      </w:r>
      <w:r>
        <w:rPr>
          <w:rFonts w:ascii="Times New Roman" w:hAnsi="Times New Roman" w:cs="Times New Roman"/>
        </w:rPr>
        <w:t xml:space="preserve">, but it uses the power model instead of a linear model. </w:t>
      </w:r>
      <w:r w:rsidR="00674FE7">
        <w:rPr>
          <w:rFonts w:ascii="Times New Roman" w:hAnsi="Times New Roman" w:cs="Times New Roman"/>
        </w:rPr>
        <w:t xml:space="preserve">The equation for the trendline indicates that the data converges at a value of 9.648 </w:t>
      </w:r>
      <w:r w:rsidR="00674FE7" w:rsidRPr="00AE539A">
        <w:rPr>
          <w:rFonts w:ascii="Times New Roman" w:hAnsi="Times New Roman" w:cs="Times New Roman"/>
          <w:i/>
        </w:rPr>
        <w:t>m/s</w:t>
      </w:r>
      <w:r w:rsidR="00674FE7" w:rsidRPr="00AE539A">
        <w:rPr>
          <w:rFonts w:ascii="Times New Roman" w:hAnsi="Times New Roman" w:cs="Times New Roman"/>
          <w:i/>
          <w:vertAlign w:val="superscript"/>
        </w:rPr>
        <w:t>2</w:t>
      </w:r>
      <w:r w:rsidR="00D53A4E">
        <w:rPr>
          <w:rFonts w:ascii="Times New Roman" w:hAnsi="Times New Roman" w:cs="Times New Roman"/>
        </w:rPr>
        <w:t>.</w:t>
      </w:r>
    </w:p>
    <w:p w14:paraId="127A36E1" w14:textId="77777777" w:rsidR="00D53A4E" w:rsidRDefault="00D53A4E">
      <w:pPr>
        <w:rPr>
          <w:rFonts w:ascii="Times New Roman" w:hAnsi="Times New Roman" w:cs="Times New Roman"/>
        </w:rPr>
      </w:pPr>
    </w:p>
    <w:p w14:paraId="42D14F0A" w14:textId="490C8066" w:rsidR="00700401" w:rsidRPr="00D53A4E" w:rsidRDefault="00D53A4E">
      <w:pPr>
        <w:rPr>
          <w:rFonts w:ascii="Times New Roman" w:hAnsi="Times New Roman" w:cs="Times New Roman"/>
        </w:rPr>
      </w:pPr>
      <w:r>
        <w:rPr>
          <w:rFonts w:ascii="Times New Roman" w:hAnsi="Times New Roman" w:cs="Times New Roman"/>
        </w:rPr>
        <w:t>T</w:t>
      </w:r>
      <w:r w:rsidR="00674FE7">
        <w:rPr>
          <w:rFonts w:ascii="Times New Roman" w:hAnsi="Times New Roman" w:cs="Times New Roman"/>
        </w:rPr>
        <w:t>he linear</w:t>
      </w:r>
      <w:r>
        <w:rPr>
          <w:rFonts w:ascii="Times New Roman" w:hAnsi="Times New Roman" w:cs="Times New Roman"/>
        </w:rPr>
        <w:t xml:space="preserve"> model implied that the value of the acceleration due to gravity continues to decrease as the distance between the bottom photogate a</w:t>
      </w:r>
      <w:r w:rsidR="00AA0220">
        <w:rPr>
          <w:rFonts w:ascii="Times New Roman" w:hAnsi="Times New Roman" w:cs="Times New Roman"/>
        </w:rPr>
        <w:t xml:space="preserve">nd the impact sensor increases. </w:t>
      </w:r>
      <w:r w:rsidR="00565B36">
        <w:rPr>
          <w:rFonts w:ascii="Times New Roman" w:hAnsi="Times New Roman" w:cs="Times New Roman"/>
        </w:rPr>
        <w:t>The power</w:t>
      </w:r>
      <w:r w:rsidR="00AA0220">
        <w:rPr>
          <w:rFonts w:ascii="Times New Roman" w:hAnsi="Times New Roman" w:cs="Times New Roman"/>
        </w:rPr>
        <w:t xml:space="preserve"> model </w:t>
      </w:r>
      <w:r w:rsidR="00353862">
        <w:rPr>
          <w:rFonts w:ascii="Times New Roman" w:hAnsi="Times New Roman" w:cs="Times New Roman"/>
        </w:rPr>
        <w:t>indicates</w:t>
      </w:r>
      <w:r w:rsidR="00AA0220">
        <w:rPr>
          <w:rFonts w:ascii="Times New Roman" w:hAnsi="Times New Roman" w:cs="Times New Roman"/>
        </w:rPr>
        <w:t xml:space="preserve"> that the acceleration from gravity converges to </w:t>
      </w:r>
      <w:r w:rsidR="00AA0220">
        <w:rPr>
          <w:rFonts w:ascii="Times New Roman" w:hAnsi="Times New Roman" w:cs="Times New Roman"/>
        </w:rPr>
        <w:t xml:space="preserve">9.648 </w:t>
      </w:r>
      <w:r w:rsidR="00AA0220" w:rsidRPr="00AE539A">
        <w:rPr>
          <w:rFonts w:ascii="Times New Roman" w:hAnsi="Times New Roman" w:cs="Times New Roman"/>
          <w:i/>
        </w:rPr>
        <w:t>m/s</w:t>
      </w:r>
      <w:r w:rsidR="00AA0220" w:rsidRPr="00AE539A">
        <w:rPr>
          <w:rFonts w:ascii="Times New Roman" w:hAnsi="Times New Roman" w:cs="Times New Roman"/>
          <w:i/>
          <w:vertAlign w:val="superscript"/>
        </w:rPr>
        <w:t>2</w:t>
      </w:r>
      <w:r w:rsidR="00AA0220">
        <w:rPr>
          <w:rFonts w:ascii="Times New Roman" w:hAnsi="Times New Roman" w:cs="Times New Roman"/>
        </w:rPr>
        <w:t>, which is more reasonable</w:t>
      </w:r>
      <w:r>
        <w:rPr>
          <w:rFonts w:ascii="Times New Roman" w:hAnsi="Times New Roman" w:cs="Times New Roman"/>
        </w:rPr>
        <w:t xml:space="preserve">. </w:t>
      </w:r>
      <w:r w:rsidR="00AA0220">
        <w:rPr>
          <w:rFonts w:ascii="Times New Roman" w:hAnsi="Times New Roman" w:cs="Times New Roman"/>
        </w:rPr>
        <w:t>Visually, the power model seems to fit the data better than the linear model</w:t>
      </w:r>
      <w:r w:rsidR="00113B08">
        <w:rPr>
          <w:rFonts w:ascii="Times New Roman" w:hAnsi="Times New Roman" w:cs="Times New Roman"/>
        </w:rPr>
        <w:t xml:space="preserve">. </w:t>
      </w:r>
      <w:r w:rsidR="00296883">
        <w:rPr>
          <w:rFonts w:ascii="Times New Roman" w:hAnsi="Times New Roman" w:cs="Times New Roman"/>
        </w:rPr>
        <w:t xml:space="preserve">To confirm that </w:t>
      </w:r>
      <w:r w:rsidR="00313393">
        <w:rPr>
          <w:rFonts w:ascii="Times New Roman" w:hAnsi="Times New Roman" w:cs="Times New Roman"/>
        </w:rPr>
        <w:t>it actually does fit better, we check the R square value for the power model. T</w:t>
      </w:r>
      <w:r>
        <w:rPr>
          <w:rFonts w:ascii="Times New Roman" w:hAnsi="Times New Roman" w:cs="Times New Roman"/>
        </w:rPr>
        <w:t>he</w:t>
      </w:r>
      <w:r w:rsidR="00313393">
        <w:rPr>
          <w:rFonts w:ascii="Times New Roman" w:hAnsi="Times New Roman" w:cs="Times New Roman"/>
        </w:rPr>
        <w:t xml:space="preserve"> power model produced an</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value </w:t>
      </w:r>
      <w:r w:rsidR="00313393">
        <w:rPr>
          <w:rFonts w:ascii="Times New Roman" w:hAnsi="Times New Roman" w:cs="Times New Roman"/>
        </w:rPr>
        <w:t>of</w:t>
      </w:r>
      <w:r>
        <w:rPr>
          <w:rFonts w:ascii="Times New Roman" w:hAnsi="Times New Roman" w:cs="Times New Roman"/>
        </w:rPr>
        <w:t xml:space="preserve"> 0.885, which is significantly higher than the linear model’s value of 0.749. </w:t>
      </w:r>
    </w:p>
    <w:p w14:paraId="6B25160A" w14:textId="77777777" w:rsidR="009B245D" w:rsidRPr="00E9155F" w:rsidRDefault="009B245D">
      <w:pPr>
        <w:rPr>
          <w:rFonts w:ascii="Times New Roman" w:hAnsi="Times New Roman" w:cs="Times New Roman"/>
        </w:rPr>
      </w:pPr>
    </w:p>
    <w:p w14:paraId="33397104" w14:textId="77777777" w:rsidR="00951D0C" w:rsidRDefault="00951D0C">
      <w:pPr>
        <w:rPr>
          <w:rFonts w:ascii="Times New Roman" w:hAnsi="Times New Roman" w:cs="Times New Roman"/>
          <w:b/>
        </w:rPr>
      </w:pPr>
    </w:p>
    <w:p w14:paraId="5AA270CD" w14:textId="77777777" w:rsidR="00951D0C" w:rsidRDefault="00951D0C">
      <w:pPr>
        <w:rPr>
          <w:rFonts w:ascii="Times New Roman" w:hAnsi="Times New Roman" w:cs="Times New Roman"/>
          <w:b/>
        </w:rPr>
      </w:pPr>
    </w:p>
    <w:p w14:paraId="18963FF1" w14:textId="77777777" w:rsidR="00951D0C" w:rsidRDefault="00951D0C">
      <w:pPr>
        <w:rPr>
          <w:rFonts w:ascii="Times New Roman" w:hAnsi="Times New Roman" w:cs="Times New Roman"/>
          <w:b/>
        </w:rPr>
      </w:pPr>
    </w:p>
    <w:p w14:paraId="5BC2A6A1" w14:textId="59EE4C78" w:rsidR="00951D0C" w:rsidRDefault="00951D0C">
      <w:pPr>
        <w:rPr>
          <w:rFonts w:ascii="Times New Roman" w:hAnsi="Times New Roman" w:cs="Times New Roman"/>
          <w:b/>
        </w:rPr>
      </w:pPr>
    </w:p>
    <w:p w14:paraId="10A75D70" w14:textId="5E0C8FD5" w:rsidR="00951D0C" w:rsidRDefault="00E131FC">
      <w:pPr>
        <w:rPr>
          <w:rFonts w:ascii="Calibri" w:eastAsia="Times New Roman" w:hAnsi="Calibri" w:cs="Times New Roman"/>
          <w:color w:val="000000"/>
          <w:sz w:val="22"/>
          <w:szCs w:val="22"/>
        </w:rPr>
      </w:pPr>
      <w:r>
        <w:rPr>
          <w:noProof/>
        </w:rPr>
        <w:lastRenderedPageBreak/>
        <w:drawing>
          <wp:inline distT="0" distB="0" distL="0" distR="0" wp14:anchorId="08162919" wp14:editId="1D390FE9">
            <wp:extent cx="5943600" cy="3481705"/>
            <wp:effectExtent l="0" t="0" r="12700" b="10795"/>
            <wp:docPr id="4" name="Chart 4">
              <a:extLst xmlns:a="http://schemas.openxmlformats.org/drawingml/2006/main">
                <a:ext uri="{FF2B5EF4-FFF2-40B4-BE49-F238E27FC236}">
                  <a16:creationId xmlns:a16="http://schemas.microsoft.com/office/drawing/2014/main" id="{E0656281-79B4-BF47-910D-B5E16BCC77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F6BC6A" w14:textId="7DFAFBB1" w:rsidR="00E131FC" w:rsidRPr="008B1B52" w:rsidRDefault="00E131FC">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F</w:t>
      </w:r>
      <w:r w:rsidRPr="00E131FC">
        <w:rPr>
          <w:rFonts w:ascii="Times New Roman" w:eastAsia="Times New Roman" w:hAnsi="Times New Roman" w:cs="Times New Roman"/>
          <w:b/>
          <w:color w:val="000000"/>
          <w:sz w:val="22"/>
          <w:szCs w:val="22"/>
        </w:rPr>
        <w:t>igure</w:t>
      </w:r>
      <w:r w:rsidR="008016BD">
        <w:rPr>
          <w:rFonts w:ascii="Times New Roman" w:eastAsia="Times New Roman" w:hAnsi="Times New Roman" w:cs="Times New Roman"/>
          <w:b/>
          <w:color w:val="000000"/>
          <w:sz w:val="22"/>
          <w:szCs w:val="22"/>
        </w:rPr>
        <w:t xml:space="preserve"> 3</w:t>
      </w:r>
      <w:r>
        <w:rPr>
          <w:rFonts w:ascii="Times New Roman" w:eastAsia="Times New Roman" w:hAnsi="Times New Roman" w:cs="Times New Roman"/>
          <w:b/>
          <w:color w:val="000000"/>
          <w:sz w:val="22"/>
          <w:szCs w:val="22"/>
        </w:rPr>
        <w:t>:</w:t>
      </w:r>
      <w:r w:rsidR="00156470">
        <w:rPr>
          <w:rFonts w:ascii="Times New Roman" w:eastAsia="Times New Roman" w:hAnsi="Times New Roman" w:cs="Times New Roman"/>
          <w:b/>
          <w:color w:val="000000"/>
          <w:sz w:val="22"/>
          <w:szCs w:val="22"/>
        </w:rPr>
        <w:t xml:space="preserve"> </w:t>
      </w:r>
      <w:r w:rsidR="00442AB1">
        <w:rPr>
          <w:rFonts w:ascii="Times New Roman" w:eastAsia="Times New Roman" w:hAnsi="Times New Roman" w:cs="Times New Roman"/>
          <w:color w:val="000000"/>
          <w:sz w:val="22"/>
          <w:szCs w:val="22"/>
        </w:rPr>
        <w:t>This plot shows the data from trials 2</w:t>
      </w:r>
      <w:r w:rsidR="00316F74">
        <w:rPr>
          <w:rFonts w:ascii="Times New Roman" w:eastAsia="Times New Roman" w:hAnsi="Times New Roman" w:cs="Times New Roman"/>
          <w:color w:val="000000"/>
          <w:sz w:val="22"/>
          <w:szCs w:val="22"/>
        </w:rPr>
        <w:t>-5</w:t>
      </w:r>
      <w:r w:rsidR="00E97FD3">
        <w:rPr>
          <w:rFonts w:ascii="Times New Roman" w:eastAsia="Times New Roman" w:hAnsi="Times New Roman" w:cs="Times New Roman"/>
          <w:color w:val="000000"/>
          <w:sz w:val="22"/>
          <w:szCs w:val="22"/>
        </w:rPr>
        <w:t xml:space="preserve"> when</w:t>
      </w:r>
      <w:r w:rsidR="00442AB1">
        <w:rPr>
          <w:rFonts w:ascii="Times New Roman" w:eastAsia="Times New Roman" w:hAnsi="Times New Roman" w:cs="Times New Roman"/>
          <w:color w:val="000000"/>
          <w:sz w:val="22"/>
          <w:szCs w:val="22"/>
        </w:rPr>
        <w:t xml:space="preserve"> using the comb with the photogate. </w:t>
      </w:r>
      <w:r w:rsidR="00E54620">
        <w:rPr>
          <w:rFonts w:ascii="Times New Roman" w:eastAsia="Times New Roman" w:hAnsi="Times New Roman" w:cs="Times New Roman"/>
          <w:color w:val="000000"/>
          <w:sz w:val="22"/>
          <w:szCs w:val="22"/>
        </w:rPr>
        <w:t>E</w:t>
      </w:r>
      <w:r w:rsidR="00442AB1">
        <w:rPr>
          <w:rFonts w:ascii="Times New Roman" w:eastAsia="Times New Roman" w:hAnsi="Times New Roman" w:cs="Times New Roman"/>
          <w:color w:val="000000"/>
          <w:sz w:val="22"/>
          <w:szCs w:val="22"/>
        </w:rPr>
        <w:t>ach data series in the plot</w:t>
      </w:r>
      <w:r w:rsidR="00E54620">
        <w:rPr>
          <w:rFonts w:ascii="Times New Roman" w:eastAsia="Times New Roman" w:hAnsi="Times New Roman" w:cs="Times New Roman"/>
          <w:color w:val="000000"/>
          <w:sz w:val="22"/>
          <w:szCs w:val="22"/>
        </w:rPr>
        <w:t xml:space="preserve"> represents an instance of the</w:t>
      </w:r>
      <w:r w:rsidR="00442AB1">
        <w:rPr>
          <w:rFonts w:ascii="Times New Roman" w:eastAsia="Times New Roman" w:hAnsi="Times New Roman" w:cs="Times New Roman"/>
          <w:color w:val="000000"/>
          <w:sz w:val="22"/>
          <w:szCs w:val="22"/>
        </w:rPr>
        <w:t xml:space="preserve"> comb </w:t>
      </w:r>
      <w:r w:rsidR="00E54620">
        <w:rPr>
          <w:rFonts w:ascii="Times New Roman" w:eastAsia="Times New Roman" w:hAnsi="Times New Roman" w:cs="Times New Roman"/>
          <w:color w:val="000000"/>
          <w:sz w:val="22"/>
          <w:szCs w:val="22"/>
        </w:rPr>
        <w:t>being</w:t>
      </w:r>
      <w:r w:rsidR="00442AB1">
        <w:rPr>
          <w:rFonts w:ascii="Times New Roman" w:eastAsia="Times New Roman" w:hAnsi="Times New Roman" w:cs="Times New Roman"/>
          <w:color w:val="000000"/>
          <w:sz w:val="22"/>
          <w:szCs w:val="22"/>
        </w:rPr>
        <w:t xml:space="preserve"> dropped in front of a photogate sensor. Each data point represents the time where a </w:t>
      </w:r>
      <w:r w:rsidR="00101807">
        <w:rPr>
          <w:rFonts w:ascii="Times New Roman" w:eastAsia="Times New Roman" w:hAnsi="Times New Roman" w:cs="Times New Roman"/>
          <w:color w:val="000000"/>
          <w:sz w:val="22"/>
          <w:szCs w:val="22"/>
        </w:rPr>
        <w:t xml:space="preserve">solid </w:t>
      </w:r>
      <w:r w:rsidR="00442AB1">
        <w:rPr>
          <w:rFonts w:ascii="Times New Roman" w:eastAsia="Times New Roman" w:hAnsi="Times New Roman" w:cs="Times New Roman"/>
          <w:color w:val="000000"/>
          <w:sz w:val="22"/>
          <w:szCs w:val="22"/>
        </w:rPr>
        <w:t xml:space="preserve">section of the comb blocked the photogate sensor. The distance along the comb </w:t>
      </w:r>
      <w:r w:rsidR="00DC0BC5">
        <w:rPr>
          <w:rFonts w:ascii="Times New Roman" w:eastAsia="Times New Roman" w:hAnsi="Times New Roman" w:cs="Times New Roman"/>
          <w:color w:val="000000"/>
          <w:sz w:val="22"/>
          <w:szCs w:val="22"/>
        </w:rPr>
        <w:t>identifies</w:t>
      </w:r>
      <w:r w:rsidR="00442AB1">
        <w:rPr>
          <w:rFonts w:ascii="Times New Roman" w:eastAsia="Times New Roman" w:hAnsi="Times New Roman" w:cs="Times New Roman"/>
          <w:color w:val="000000"/>
          <w:sz w:val="22"/>
          <w:szCs w:val="22"/>
        </w:rPr>
        <w:t xml:space="preserve"> which individual section blocked the photogate sensor. </w:t>
      </w:r>
    </w:p>
    <w:p w14:paraId="4B40307F" w14:textId="2D4B93F0" w:rsidR="00156470" w:rsidRPr="00E131FC" w:rsidRDefault="00156470">
      <w:pPr>
        <w:rPr>
          <w:rFonts w:ascii="Times New Roman" w:eastAsia="Times New Roman" w:hAnsi="Times New Roman" w:cs="Times New Roman"/>
          <w:b/>
          <w:color w:val="000000"/>
          <w:sz w:val="22"/>
          <w:szCs w:val="22"/>
        </w:rPr>
      </w:pPr>
    </w:p>
    <w:p w14:paraId="3BF58EB6" w14:textId="756C872A" w:rsidR="00442AB1" w:rsidRPr="00637701" w:rsidRDefault="00700401">
      <w:pPr>
        <w:rPr>
          <w:rFonts w:ascii="Times New Roman" w:hAnsi="Times New Roman" w:cs="Times New Roman"/>
          <w:b/>
        </w:rPr>
      </w:pPr>
      <w:r w:rsidRPr="00E9155F">
        <w:rPr>
          <w:rFonts w:ascii="Times New Roman" w:hAnsi="Times New Roman" w:cs="Times New Roman"/>
          <w:b/>
        </w:rPr>
        <w:t>(4.) Data Tables</w:t>
      </w:r>
      <w:r w:rsidR="00245EAB" w:rsidRPr="00E9155F">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1165"/>
        <w:gridCol w:w="2700"/>
        <w:gridCol w:w="2880"/>
        <w:gridCol w:w="2605"/>
      </w:tblGrid>
      <w:tr w:rsidR="00F21722" w14:paraId="04D7DB0B" w14:textId="77777777" w:rsidTr="0006597B">
        <w:tc>
          <w:tcPr>
            <w:tcW w:w="1165" w:type="dxa"/>
          </w:tcPr>
          <w:p w14:paraId="1CFFAF5F" w14:textId="38D5D542" w:rsidR="00F21722" w:rsidRDefault="00F21722" w:rsidP="00D15062">
            <w:pPr>
              <w:jc w:val="center"/>
              <w:rPr>
                <w:rFonts w:ascii="Times New Roman" w:hAnsi="Times New Roman" w:cs="Times New Roman"/>
              </w:rPr>
            </w:pPr>
            <w:r>
              <w:rPr>
                <w:rFonts w:ascii="Times New Roman" w:hAnsi="Times New Roman" w:cs="Times New Roman"/>
              </w:rPr>
              <w:t>Trials</w:t>
            </w:r>
          </w:p>
        </w:tc>
        <w:tc>
          <w:tcPr>
            <w:tcW w:w="2700" w:type="dxa"/>
          </w:tcPr>
          <w:p w14:paraId="17F78038" w14:textId="6165D067" w:rsidR="00F21722" w:rsidRPr="00D15062" w:rsidRDefault="00D15062" w:rsidP="00D15062">
            <w:pPr>
              <w:jc w:val="center"/>
              <w:rPr>
                <w:rFonts w:ascii="Times New Roman" w:hAnsi="Times New Roman" w:cs="Times New Roman"/>
              </w:rPr>
            </w:pPr>
            <w:r>
              <w:rPr>
                <w:rFonts w:ascii="Times New Roman" w:hAnsi="Times New Roman" w:cs="Times New Roman"/>
              </w:rPr>
              <w:t xml:space="preserve">Photogate Separation </w:t>
            </w:r>
            <w:r>
              <w:rPr>
                <w:rFonts w:ascii="Times New Roman" w:hAnsi="Times New Roman" w:cs="Times New Roman"/>
                <w:i/>
              </w:rPr>
              <w:t>d</w:t>
            </w:r>
            <w:r>
              <w:rPr>
                <w:rFonts w:ascii="Times New Roman" w:hAnsi="Times New Roman" w:cs="Times New Roman"/>
              </w:rPr>
              <w:t xml:space="preserve"> (m)</w:t>
            </w:r>
          </w:p>
        </w:tc>
        <w:tc>
          <w:tcPr>
            <w:tcW w:w="2880" w:type="dxa"/>
          </w:tcPr>
          <w:p w14:paraId="0CFE9A5F" w14:textId="3C14D91B" w:rsidR="00F21722" w:rsidRPr="00D15062" w:rsidRDefault="00D15062" w:rsidP="00D15062">
            <w:pPr>
              <w:jc w:val="center"/>
              <w:rPr>
                <w:rFonts w:ascii="Times New Roman" w:hAnsi="Times New Roman" w:cs="Times New Roman"/>
              </w:rPr>
            </w:pPr>
            <w:r>
              <w:rPr>
                <w:rFonts w:ascii="Times New Roman" w:hAnsi="Times New Roman" w:cs="Times New Roman"/>
              </w:rPr>
              <w:t xml:space="preserve">Photogate to Sensor Separation </w:t>
            </w:r>
            <w:r>
              <w:rPr>
                <w:rFonts w:ascii="Times New Roman" w:hAnsi="Times New Roman" w:cs="Times New Roman"/>
                <w:i/>
              </w:rPr>
              <w:t>D</w:t>
            </w:r>
            <w:r>
              <w:rPr>
                <w:rFonts w:ascii="Times New Roman" w:hAnsi="Times New Roman" w:cs="Times New Roman"/>
              </w:rPr>
              <w:t xml:space="preserve"> (m)</w:t>
            </w:r>
          </w:p>
        </w:tc>
        <w:tc>
          <w:tcPr>
            <w:tcW w:w="2605" w:type="dxa"/>
          </w:tcPr>
          <w:p w14:paraId="1E74E091" w14:textId="4A1489C9" w:rsidR="00F21722" w:rsidRPr="00D15062" w:rsidRDefault="00D15062" w:rsidP="00D15062">
            <w:pPr>
              <w:jc w:val="center"/>
              <w:rPr>
                <w:rFonts w:ascii="Times New Roman" w:hAnsi="Times New Roman" w:cs="Times New Roman"/>
              </w:rPr>
            </w:pPr>
            <w:r>
              <w:rPr>
                <w:rFonts w:ascii="Times New Roman" w:hAnsi="Times New Roman" w:cs="Times New Roman"/>
              </w:rPr>
              <w:t>Acceleration due to gravity (m/s</w:t>
            </w:r>
            <w:r>
              <w:rPr>
                <w:rFonts w:ascii="Times New Roman" w:hAnsi="Times New Roman" w:cs="Times New Roman"/>
                <w:vertAlign w:val="superscript"/>
              </w:rPr>
              <w:t>2</w:t>
            </w:r>
            <w:r>
              <w:rPr>
                <w:rFonts w:ascii="Times New Roman" w:hAnsi="Times New Roman" w:cs="Times New Roman"/>
              </w:rPr>
              <w:t>)</w:t>
            </w:r>
          </w:p>
        </w:tc>
      </w:tr>
      <w:tr w:rsidR="0006597B" w14:paraId="7EC16717" w14:textId="77777777" w:rsidTr="00852FB7">
        <w:tc>
          <w:tcPr>
            <w:tcW w:w="1165" w:type="dxa"/>
          </w:tcPr>
          <w:p w14:paraId="67FAE998" w14:textId="7E630E8D" w:rsidR="0006597B" w:rsidRDefault="0006597B" w:rsidP="0006597B">
            <w:pPr>
              <w:jc w:val="center"/>
              <w:rPr>
                <w:rFonts w:ascii="Times New Roman" w:hAnsi="Times New Roman" w:cs="Times New Roman"/>
              </w:rPr>
            </w:pPr>
            <w:r>
              <w:rPr>
                <w:rFonts w:ascii="Times New Roman" w:hAnsi="Times New Roman" w:cs="Times New Roman"/>
              </w:rPr>
              <w:t>1</w:t>
            </w:r>
          </w:p>
        </w:tc>
        <w:tc>
          <w:tcPr>
            <w:tcW w:w="2700" w:type="dxa"/>
          </w:tcPr>
          <w:p w14:paraId="1FE059B1" w14:textId="3A679D7F"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7CDD9D3C" w14:textId="43B20BFE" w:rsidR="0006597B" w:rsidRDefault="0006597B" w:rsidP="0006597B">
            <w:pPr>
              <w:jc w:val="center"/>
              <w:rPr>
                <w:rFonts w:ascii="Times New Roman" w:hAnsi="Times New Roman" w:cs="Times New Roman"/>
              </w:rPr>
            </w:pPr>
            <w:r>
              <w:rPr>
                <w:rFonts w:ascii="Times New Roman" w:hAnsi="Times New Roman" w:cs="Times New Roman"/>
              </w:rPr>
              <w:t>0.152</w:t>
            </w:r>
          </w:p>
        </w:tc>
        <w:tc>
          <w:tcPr>
            <w:tcW w:w="2605" w:type="dxa"/>
            <w:vAlign w:val="bottom"/>
          </w:tcPr>
          <w:p w14:paraId="5CE60101" w14:textId="315896B6"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10.111</w:t>
            </w:r>
            <w:r w:rsidR="005D7A3A">
              <w:rPr>
                <w:rFonts w:ascii="Times New Roman" w:hAnsi="Times New Roman" w:cs="Times New Roman"/>
                <w:color w:val="000000"/>
              </w:rPr>
              <w:t xml:space="preserve"> ± 0.1</w:t>
            </w:r>
            <w:r w:rsidR="00A32292">
              <w:rPr>
                <w:rFonts w:ascii="Times New Roman" w:hAnsi="Times New Roman" w:cs="Times New Roman"/>
                <w:color w:val="000000"/>
              </w:rPr>
              <w:t>6</w:t>
            </w:r>
          </w:p>
        </w:tc>
      </w:tr>
      <w:tr w:rsidR="0006597B" w14:paraId="1F7C8E34" w14:textId="77777777" w:rsidTr="00852FB7">
        <w:tc>
          <w:tcPr>
            <w:tcW w:w="1165" w:type="dxa"/>
          </w:tcPr>
          <w:p w14:paraId="5C9CD47D" w14:textId="393245A9" w:rsidR="0006597B" w:rsidRDefault="0006597B" w:rsidP="0006597B">
            <w:pPr>
              <w:jc w:val="center"/>
              <w:rPr>
                <w:rFonts w:ascii="Times New Roman" w:hAnsi="Times New Roman" w:cs="Times New Roman"/>
              </w:rPr>
            </w:pPr>
            <w:r>
              <w:rPr>
                <w:rFonts w:ascii="Times New Roman" w:hAnsi="Times New Roman" w:cs="Times New Roman"/>
              </w:rPr>
              <w:t>2</w:t>
            </w:r>
          </w:p>
        </w:tc>
        <w:tc>
          <w:tcPr>
            <w:tcW w:w="2700" w:type="dxa"/>
          </w:tcPr>
          <w:p w14:paraId="0790B86C" w14:textId="2F6A5F3E"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55FFC81F" w14:textId="4D328BED" w:rsidR="0006597B" w:rsidRDefault="0006597B" w:rsidP="0006597B">
            <w:pPr>
              <w:jc w:val="center"/>
              <w:rPr>
                <w:rFonts w:ascii="Times New Roman" w:hAnsi="Times New Roman" w:cs="Times New Roman"/>
              </w:rPr>
            </w:pPr>
            <w:r>
              <w:rPr>
                <w:rFonts w:ascii="Times New Roman" w:hAnsi="Times New Roman" w:cs="Times New Roman"/>
              </w:rPr>
              <w:t>0.230</w:t>
            </w:r>
          </w:p>
        </w:tc>
        <w:tc>
          <w:tcPr>
            <w:tcW w:w="2605" w:type="dxa"/>
            <w:vAlign w:val="bottom"/>
          </w:tcPr>
          <w:p w14:paraId="50AD32A4" w14:textId="450BB5A5"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9.8982</w:t>
            </w:r>
            <w:r w:rsidR="005D7A3A">
              <w:rPr>
                <w:rFonts w:ascii="Times New Roman" w:hAnsi="Times New Roman" w:cs="Times New Roman"/>
                <w:color w:val="000000"/>
              </w:rPr>
              <w:t xml:space="preserve"> ± 0.0</w:t>
            </w:r>
            <w:r w:rsidR="00A32292">
              <w:rPr>
                <w:rFonts w:ascii="Times New Roman" w:hAnsi="Times New Roman" w:cs="Times New Roman"/>
                <w:color w:val="000000"/>
              </w:rPr>
              <w:t>83</w:t>
            </w:r>
          </w:p>
        </w:tc>
      </w:tr>
      <w:tr w:rsidR="0006597B" w14:paraId="4F7E9192" w14:textId="77777777" w:rsidTr="00852FB7">
        <w:tc>
          <w:tcPr>
            <w:tcW w:w="1165" w:type="dxa"/>
          </w:tcPr>
          <w:p w14:paraId="08682574" w14:textId="58A749C5" w:rsidR="0006597B" w:rsidRDefault="0006597B" w:rsidP="0006597B">
            <w:pPr>
              <w:jc w:val="center"/>
              <w:rPr>
                <w:rFonts w:ascii="Times New Roman" w:hAnsi="Times New Roman" w:cs="Times New Roman"/>
              </w:rPr>
            </w:pPr>
            <w:r>
              <w:rPr>
                <w:rFonts w:ascii="Times New Roman" w:hAnsi="Times New Roman" w:cs="Times New Roman"/>
              </w:rPr>
              <w:t>3</w:t>
            </w:r>
          </w:p>
        </w:tc>
        <w:tc>
          <w:tcPr>
            <w:tcW w:w="2700" w:type="dxa"/>
          </w:tcPr>
          <w:p w14:paraId="1E718E56" w14:textId="1ED499A7"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056E3FC1" w14:textId="40AEBBFE" w:rsidR="0006597B" w:rsidRDefault="0006597B" w:rsidP="0006597B">
            <w:pPr>
              <w:jc w:val="center"/>
              <w:rPr>
                <w:rFonts w:ascii="Times New Roman" w:hAnsi="Times New Roman" w:cs="Times New Roman"/>
              </w:rPr>
            </w:pPr>
            <w:r>
              <w:rPr>
                <w:rFonts w:ascii="Times New Roman" w:hAnsi="Times New Roman" w:cs="Times New Roman"/>
              </w:rPr>
              <w:t>0.373</w:t>
            </w:r>
          </w:p>
        </w:tc>
        <w:tc>
          <w:tcPr>
            <w:tcW w:w="2605" w:type="dxa"/>
            <w:vAlign w:val="bottom"/>
          </w:tcPr>
          <w:p w14:paraId="71907FAA" w14:textId="73011520"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9.8453</w:t>
            </w:r>
            <w:r w:rsidR="002E4179">
              <w:rPr>
                <w:rFonts w:ascii="Times New Roman" w:hAnsi="Times New Roman" w:cs="Times New Roman"/>
                <w:color w:val="000000"/>
              </w:rPr>
              <w:t xml:space="preserve"> ± 0.</w:t>
            </w:r>
            <w:r w:rsidR="00A32292">
              <w:rPr>
                <w:rFonts w:ascii="Times New Roman" w:hAnsi="Times New Roman" w:cs="Times New Roman"/>
                <w:color w:val="000000"/>
              </w:rPr>
              <w:t>12</w:t>
            </w:r>
          </w:p>
        </w:tc>
      </w:tr>
      <w:tr w:rsidR="0006597B" w14:paraId="1FF50A57" w14:textId="77777777" w:rsidTr="00852FB7">
        <w:tc>
          <w:tcPr>
            <w:tcW w:w="1165" w:type="dxa"/>
          </w:tcPr>
          <w:p w14:paraId="45A36EC5" w14:textId="4D29D082" w:rsidR="0006597B" w:rsidRDefault="0006597B" w:rsidP="0006597B">
            <w:pPr>
              <w:jc w:val="center"/>
              <w:rPr>
                <w:rFonts w:ascii="Times New Roman" w:hAnsi="Times New Roman" w:cs="Times New Roman"/>
              </w:rPr>
            </w:pPr>
            <w:r>
              <w:rPr>
                <w:rFonts w:ascii="Times New Roman" w:hAnsi="Times New Roman" w:cs="Times New Roman"/>
              </w:rPr>
              <w:t>4</w:t>
            </w:r>
          </w:p>
        </w:tc>
        <w:tc>
          <w:tcPr>
            <w:tcW w:w="2700" w:type="dxa"/>
          </w:tcPr>
          <w:p w14:paraId="29DD6884" w14:textId="5D17641F"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2DFF477A" w14:textId="410E6A3E" w:rsidR="0006597B" w:rsidRDefault="0006597B" w:rsidP="0006597B">
            <w:pPr>
              <w:jc w:val="center"/>
              <w:rPr>
                <w:rFonts w:ascii="Times New Roman" w:hAnsi="Times New Roman" w:cs="Times New Roman"/>
              </w:rPr>
            </w:pPr>
            <w:r>
              <w:rPr>
                <w:rFonts w:ascii="Times New Roman" w:hAnsi="Times New Roman" w:cs="Times New Roman"/>
              </w:rPr>
              <w:t>0.522</w:t>
            </w:r>
          </w:p>
        </w:tc>
        <w:tc>
          <w:tcPr>
            <w:tcW w:w="2605" w:type="dxa"/>
            <w:vAlign w:val="bottom"/>
          </w:tcPr>
          <w:p w14:paraId="3565DDA6" w14:textId="1AE8C403"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9.7747</w:t>
            </w:r>
            <w:r w:rsidR="002E4179">
              <w:rPr>
                <w:rFonts w:ascii="Times New Roman" w:hAnsi="Times New Roman" w:cs="Times New Roman"/>
                <w:color w:val="000000"/>
              </w:rPr>
              <w:t xml:space="preserve"> ± 0.0</w:t>
            </w:r>
            <w:r w:rsidR="00637701">
              <w:rPr>
                <w:rFonts w:ascii="Times New Roman" w:hAnsi="Times New Roman" w:cs="Times New Roman"/>
                <w:color w:val="000000"/>
              </w:rPr>
              <w:t>94</w:t>
            </w:r>
          </w:p>
        </w:tc>
      </w:tr>
      <w:tr w:rsidR="0006597B" w14:paraId="0FFE215B" w14:textId="77777777" w:rsidTr="00852FB7">
        <w:tc>
          <w:tcPr>
            <w:tcW w:w="1165" w:type="dxa"/>
          </w:tcPr>
          <w:p w14:paraId="169A67B3" w14:textId="5830E224" w:rsidR="0006597B" w:rsidRDefault="0006597B" w:rsidP="0006597B">
            <w:pPr>
              <w:jc w:val="center"/>
              <w:rPr>
                <w:rFonts w:ascii="Times New Roman" w:hAnsi="Times New Roman" w:cs="Times New Roman"/>
              </w:rPr>
            </w:pPr>
            <w:r>
              <w:rPr>
                <w:rFonts w:ascii="Times New Roman" w:hAnsi="Times New Roman" w:cs="Times New Roman"/>
              </w:rPr>
              <w:t>5</w:t>
            </w:r>
          </w:p>
        </w:tc>
        <w:tc>
          <w:tcPr>
            <w:tcW w:w="2700" w:type="dxa"/>
          </w:tcPr>
          <w:p w14:paraId="3C890B6E" w14:textId="6568EBE6" w:rsidR="0006597B" w:rsidRDefault="0006597B" w:rsidP="0006597B">
            <w:pPr>
              <w:jc w:val="center"/>
              <w:rPr>
                <w:rFonts w:ascii="Times New Roman" w:hAnsi="Times New Roman" w:cs="Times New Roman"/>
              </w:rPr>
            </w:pPr>
            <w:r>
              <w:rPr>
                <w:rFonts w:ascii="Times New Roman" w:hAnsi="Times New Roman" w:cs="Times New Roman"/>
              </w:rPr>
              <w:t>0.089</w:t>
            </w:r>
          </w:p>
        </w:tc>
        <w:tc>
          <w:tcPr>
            <w:tcW w:w="2880" w:type="dxa"/>
          </w:tcPr>
          <w:p w14:paraId="708846C9" w14:textId="3AE8A1B1" w:rsidR="0006597B" w:rsidRDefault="0006597B" w:rsidP="0006597B">
            <w:pPr>
              <w:jc w:val="center"/>
              <w:rPr>
                <w:rFonts w:ascii="Times New Roman" w:hAnsi="Times New Roman" w:cs="Times New Roman"/>
              </w:rPr>
            </w:pPr>
            <w:r>
              <w:rPr>
                <w:rFonts w:ascii="Times New Roman" w:hAnsi="Times New Roman" w:cs="Times New Roman"/>
              </w:rPr>
              <w:t>0.676</w:t>
            </w:r>
          </w:p>
        </w:tc>
        <w:tc>
          <w:tcPr>
            <w:tcW w:w="2605" w:type="dxa"/>
            <w:vAlign w:val="bottom"/>
          </w:tcPr>
          <w:p w14:paraId="37108654" w14:textId="36077240" w:rsidR="0006597B" w:rsidRPr="0006597B" w:rsidRDefault="0006597B" w:rsidP="0006597B">
            <w:pPr>
              <w:jc w:val="center"/>
              <w:rPr>
                <w:rFonts w:ascii="Times New Roman" w:hAnsi="Times New Roman" w:cs="Times New Roman"/>
              </w:rPr>
            </w:pPr>
            <w:r w:rsidRPr="0006597B">
              <w:rPr>
                <w:rFonts w:ascii="Times New Roman" w:hAnsi="Times New Roman" w:cs="Times New Roman"/>
                <w:color w:val="000000"/>
              </w:rPr>
              <w:t>9.7668</w:t>
            </w:r>
            <w:r w:rsidR="002E4179">
              <w:rPr>
                <w:rFonts w:ascii="Times New Roman" w:hAnsi="Times New Roman" w:cs="Times New Roman"/>
                <w:color w:val="000000"/>
              </w:rPr>
              <w:t xml:space="preserve"> ± 0.0</w:t>
            </w:r>
            <w:r w:rsidR="00637701">
              <w:rPr>
                <w:rFonts w:ascii="Times New Roman" w:hAnsi="Times New Roman" w:cs="Times New Roman"/>
                <w:color w:val="000000"/>
              </w:rPr>
              <w:t>92</w:t>
            </w:r>
          </w:p>
        </w:tc>
      </w:tr>
    </w:tbl>
    <w:p w14:paraId="4FEF1D38" w14:textId="413A45CC" w:rsidR="00F64C1C" w:rsidRDefault="008016BD">
      <w:pPr>
        <w:rPr>
          <w:rFonts w:ascii="Times New Roman" w:hAnsi="Times New Roman" w:cs="Times New Roman"/>
        </w:rPr>
      </w:pPr>
      <w:r>
        <w:rPr>
          <w:rFonts w:ascii="Times New Roman" w:hAnsi="Times New Roman" w:cs="Times New Roman"/>
          <w:b/>
        </w:rPr>
        <w:t>Figure 4:</w:t>
      </w:r>
      <w:r>
        <w:rPr>
          <w:rFonts w:ascii="Times New Roman" w:hAnsi="Times New Roman" w:cs="Times New Roman"/>
        </w:rPr>
        <w:t xml:space="preserve"> </w:t>
      </w:r>
      <w:r w:rsidR="007E6927">
        <w:rPr>
          <w:rFonts w:ascii="Times New Roman" w:hAnsi="Times New Roman" w:cs="Times New Roman"/>
        </w:rPr>
        <w:t xml:space="preserve">This is the data collected for the ball drop at various separations between the </w:t>
      </w:r>
      <w:r w:rsidR="00593B76">
        <w:rPr>
          <w:rFonts w:ascii="Times New Roman" w:hAnsi="Times New Roman" w:cs="Times New Roman"/>
        </w:rPr>
        <w:t xml:space="preserve">bottom </w:t>
      </w:r>
      <w:r w:rsidR="007E6927">
        <w:rPr>
          <w:rFonts w:ascii="Times New Roman" w:hAnsi="Times New Roman" w:cs="Times New Roman"/>
        </w:rPr>
        <w:t xml:space="preserve">photogate and the impact sensor. The uncertainty for the photogate separation </w:t>
      </w:r>
      <w:r w:rsidR="007E6927">
        <w:rPr>
          <w:rFonts w:ascii="Times New Roman" w:hAnsi="Times New Roman" w:cs="Times New Roman"/>
          <w:i/>
        </w:rPr>
        <w:t>d</w:t>
      </w:r>
      <w:r w:rsidR="007E6927">
        <w:rPr>
          <w:rFonts w:ascii="Times New Roman" w:hAnsi="Times New Roman" w:cs="Times New Roman"/>
        </w:rPr>
        <w:t xml:space="preserve"> is 0.01 </w:t>
      </w:r>
      <w:r w:rsidR="007E6927" w:rsidRPr="00AE539A">
        <w:rPr>
          <w:rFonts w:ascii="Times New Roman" w:hAnsi="Times New Roman" w:cs="Times New Roman"/>
          <w:i/>
        </w:rPr>
        <w:t>m</w:t>
      </w:r>
      <w:r w:rsidR="007E6927">
        <w:rPr>
          <w:rFonts w:ascii="Times New Roman" w:hAnsi="Times New Roman" w:cs="Times New Roman"/>
        </w:rPr>
        <w:t xml:space="preserve">, and the uncertainty for the distance between the bottom photogate and the impact sensor is 0.02 </w:t>
      </w:r>
      <w:r w:rsidR="007E6927" w:rsidRPr="00AE539A">
        <w:rPr>
          <w:rFonts w:ascii="Times New Roman" w:hAnsi="Times New Roman" w:cs="Times New Roman"/>
          <w:i/>
        </w:rPr>
        <w:t>m</w:t>
      </w:r>
      <w:r w:rsidR="007E6927">
        <w:rPr>
          <w:rFonts w:ascii="Times New Roman" w:hAnsi="Times New Roman" w:cs="Times New Roman"/>
        </w:rPr>
        <w:t xml:space="preserve">. As the distance from the photogates to the impact sensor increased, the value of gravity decreased. </w:t>
      </w:r>
    </w:p>
    <w:p w14:paraId="2AE6BA71" w14:textId="708B42E9" w:rsidR="007E6927" w:rsidRDefault="007E6927">
      <w:pPr>
        <w:rPr>
          <w:rFonts w:ascii="Times New Roman" w:hAnsi="Times New Roman" w:cs="Times New Roman"/>
        </w:rPr>
      </w:pPr>
    </w:p>
    <w:p w14:paraId="2992D7E3" w14:textId="493669FB" w:rsidR="007E6927" w:rsidRPr="00AD5869" w:rsidRDefault="007E6927">
      <w:pPr>
        <w:rPr>
          <w:rFonts w:ascii="Times New Roman" w:hAnsi="Times New Roman" w:cs="Times New Roman"/>
        </w:rPr>
      </w:pPr>
      <w:r>
        <w:rPr>
          <w:rFonts w:ascii="Times New Roman" w:hAnsi="Times New Roman" w:cs="Times New Roman"/>
        </w:rPr>
        <w:t xml:space="preserve">To calculate </w:t>
      </w:r>
      <w:r w:rsidR="00AD5869">
        <w:rPr>
          <w:rFonts w:ascii="Times New Roman" w:hAnsi="Times New Roman" w:cs="Times New Roman"/>
        </w:rPr>
        <w:t>the statistical error for</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we use equation ii.13</w:t>
      </w:r>
      <w:r w:rsidR="001F51A1">
        <w:rPr>
          <w:rFonts w:ascii="Times New Roman" w:hAnsi="Times New Roman" w:cs="Times New Roman"/>
        </w:rPr>
        <w:t xml:space="preserve"> from the lab manual</w:t>
      </w:r>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oMath>
      <w:r>
        <w:rPr>
          <w:rFonts w:ascii="Times New Roman" w:eastAsiaTheme="minorEastAsia" w:hAnsi="Times New Roman" w:cs="Times New Roman"/>
        </w:rPr>
        <w:t xml:space="preserve"> is the standard deviation, and </w:t>
      </w:r>
      <w:r>
        <w:rPr>
          <w:rFonts w:ascii="Times New Roman" w:eastAsiaTheme="minorEastAsia" w:hAnsi="Times New Roman" w:cs="Times New Roman"/>
          <w:i/>
        </w:rPr>
        <w:t>N</w:t>
      </w:r>
      <w:r>
        <w:rPr>
          <w:rFonts w:ascii="Times New Roman" w:eastAsiaTheme="minorEastAsia" w:hAnsi="Times New Roman" w:cs="Times New Roman"/>
        </w:rPr>
        <w:t xml:space="preserve"> is the number of data points that we used.</w:t>
      </w:r>
      <w:r w:rsidR="00AD5869">
        <w:rPr>
          <w:rFonts w:ascii="Times New Roman" w:eastAsiaTheme="minorEastAsia" w:hAnsi="Times New Roman" w:cs="Times New Roman"/>
        </w:rPr>
        <w:t xml:space="preserve"> For this experiment, </w:t>
      </w:r>
      <w:r w:rsidR="00AD5869">
        <w:rPr>
          <w:rFonts w:ascii="Times New Roman" w:eastAsiaTheme="minorEastAsia" w:hAnsi="Times New Roman" w:cs="Times New Roman"/>
          <w:i/>
        </w:rPr>
        <w:t>N</w:t>
      </w:r>
      <w:r w:rsidR="00AD5869">
        <w:rPr>
          <w:rFonts w:ascii="Times New Roman" w:eastAsiaTheme="minorEastAsia" w:hAnsi="Times New Roman" w:cs="Times New Roman"/>
        </w:rPr>
        <w:t xml:space="preserve"> is 10.</w:t>
      </w:r>
    </w:p>
    <w:p w14:paraId="5840F878" w14:textId="5033D6C4" w:rsidR="007E6927" w:rsidRDefault="007E6927">
      <w:pPr>
        <w:rPr>
          <w:rFonts w:ascii="Times New Roman" w:hAnsi="Times New Roman" w:cs="Times New Roman"/>
        </w:rPr>
      </w:pPr>
    </w:p>
    <w:p w14:paraId="549EDAC3" w14:textId="4CE8839A" w:rsidR="007E6927" w:rsidRPr="00AD5869" w:rsidRDefault="0013296F">
      <w:pPr>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statistical</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num>
            <m:den>
              <m:rad>
                <m:radPr>
                  <m:degHide m:val="1"/>
                  <m:ctrlPr>
                    <w:rPr>
                      <w:rFonts w:ascii="Cambria Math" w:hAnsi="Cambria Math" w:cs="Times New Roman"/>
                      <w:i/>
                    </w:rPr>
                  </m:ctrlPr>
                </m:radPr>
                <m:deg/>
                <m:e>
                  <m:r>
                    <w:rPr>
                      <w:rFonts w:ascii="Cambria Math" w:hAnsi="Cambria Math" w:cs="Times New Roman"/>
                    </w:rPr>
                    <m:t>N</m:t>
                  </m:r>
                </m:e>
              </m:rad>
            </m:den>
          </m:f>
        </m:oMath>
      </m:oMathPara>
    </w:p>
    <w:p w14:paraId="08598515" w14:textId="6D5322D6" w:rsidR="00AD5869" w:rsidRDefault="00AD5869">
      <w:pPr>
        <w:rPr>
          <w:rFonts w:ascii="Times New Roman" w:eastAsiaTheme="minorEastAsia" w:hAnsi="Times New Roman" w:cs="Times New Roman"/>
        </w:rPr>
      </w:pPr>
    </w:p>
    <w:p w14:paraId="791A1347" w14:textId="37BA3D30" w:rsidR="00272AF4" w:rsidRDefault="00AD5869">
      <w:pPr>
        <w:rPr>
          <w:rFonts w:ascii="Times New Roman" w:eastAsiaTheme="minorEastAsia" w:hAnsi="Times New Roman" w:cs="Times New Roman"/>
        </w:rPr>
      </w:pPr>
      <w:r>
        <w:rPr>
          <w:rFonts w:ascii="Times New Roman" w:eastAsiaTheme="minorEastAsia" w:hAnsi="Times New Roman" w:cs="Times New Roman"/>
        </w:rPr>
        <w:lastRenderedPageBreak/>
        <w:t xml:space="preserve">To calculate the systematic error, </w:t>
      </w:r>
      <w:r w:rsidR="0013296F">
        <w:rPr>
          <w:rFonts w:ascii="Times New Roman" w:eastAsiaTheme="minorEastAsia" w:hAnsi="Times New Roman" w:cs="Times New Roman"/>
        </w:rPr>
        <w:t>we need to find the upper and lower limits of the data points</w:t>
      </w:r>
      <w:r w:rsidR="00272AF4">
        <w:rPr>
          <w:rFonts w:ascii="Times New Roman" w:eastAsiaTheme="minorEastAsia" w:hAnsi="Times New Roman" w:cs="Times New Roman"/>
        </w:rPr>
        <w:t>. This means that</w:t>
      </w:r>
      <w:r w:rsidR="0013296F">
        <w:rPr>
          <w:rFonts w:ascii="Times New Roman" w:eastAsiaTheme="minorEastAsia" w:hAnsi="Times New Roman" w:cs="Times New Roman"/>
        </w:rPr>
        <w:t xml:space="preserve"> we need to find the values when </w:t>
      </w:r>
      <w:r w:rsidR="00272AF4">
        <w:rPr>
          <w:rFonts w:ascii="Times New Roman" w:eastAsiaTheme="minorEastAsia" w:hAnsi="Times New Roman" w:cs="Times New Roman"/>
        </w:rPr>
        <w:t>we add the uncertainties and subtract the uncertainties.</w:t>
      </w:r>
    </w:p>
    <w:p w14:paraId="7ECA2EBA" w14:textId="77777777" w:rsidR="00272AF4" w:rsidRDefault="00272AF4">
      <w:pPr>
        <w:rPr>
          <w:rFonts w:ascii="Times New Roman" w:eastAsiaTheme="minorEastAsia" w:hAnsi="Times New Roman" w:cs="Times New Roman"/>
        </w:rPr>
      </w:pPr>
    </w:p>
    <w:p w14:paraId="671DF886" w14:textId="4F2F91B6" w:rsidR="00272AF4" w:rsidRPr="00272AF4" w:rsidRDefault="00272AF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upper</m:t>
              </m:r>
            </m:sub>
          </m:sSub>
          <m:r>
            <w:rPr>
              <w:rFonts w:ascii="Cambria Math" w:eastAsiaTheme="minorEastAsia" w:hAnsi="Cambria Math" w:cs="Times New Roman"/>
            </w:rPr>
            <m:t xml:space="preserve">=D+∂D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upper</m:t>
              </m:r>
            </m:sub>
          </m:sSub>
          <m:r>
            <w:rPr>
              <w:rFonts w:ascii="Cambria Math" w:eastAsiaTheme="minorEastAsia" w:hAnsi="Cambria Math" w:cs="Times New Roman"/>
            </w:rPr>
            <m:t>=d+∂d</m:t>
          </m:r>
        </m:oMath>
      </m:oMathPara>
    </w:p>
    <w:p w14:paraId="24FA7A71" w14:textId="38380BE8" w:rsidR="00272AF4" w:rsidRDefault="00272AF4">
      <w:pPr>
        <w:rPr>
          <w:rFonts w:ascii="Times New Roman" w:eastAsiaTheme="minorEastAsia" w:hAnsi="Times New Roman" w:cs="Times New Roman"/>
        </w:rPr>
      </w:pPr>
    </w:p>
    <w:p w14:paraId="108F2F5F" w14:textId="645A4BB2" w:rsidR="0013296F" w:rsidRPr="00272AF4" w:rsidRDefault="00272AF4" w:rsidP="00AD5869">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lower</m:t>
              </m:r>
            </m:sub>
          </m:sSub>
          <m:r>
            <w:rPr>
              <w:rFonts w:ascii="Cambria Math" w:eastAsiaTheme="minorEastAsia" w:hAnsi="Cambria Math" w:cs="Times New Roman"/>
            </w:rPr>
            <m:t xml:space="preserve">=D-∂D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lower</m:t>
              </m:r>
            </m:sub>
          </m:sSub>
          <m:r>
            <w:rPr>
              <w:rFonts w:ascii="Cambria Math" w:eastAsiaTheme="minorEastAsia" w:hAnsi="Cambria Math" w:cs="Times New Roman"/>
            </w:rPr>
            <m:t>=d-∂d</m:t>
          </m:r>
        </m:oMath>
      </m:oMathPara>
    </w:p>
    <w:p w14:paraId="76A063EB" w14:textId="77777777" w:rsidR="00272AF4" w:rsidRDefault="00272AF4" w:rsidP="00272AF4">
      <w:pPr>
        <w:rPr>
          <w:rFonts w:ascii="Times New Roman" w:eastAsiaTheme="minorEastAsia" w:hAnsi="Times New Roman" w:cs="Times New Roman"/>
        </w:rPr>
      </w:pPr>
    </w:p>
    <w:p w14:paraId="5F45ADBF" w14:textId="5EAF0798" w:rsidR="00272AF4" w:rsidRDefault="00272AF4" w:rsidP="00AD5869">
      <w:pPr>
        <w:rPr>
          <w:rFonts w:ascii="Times New Roman" w:eastAsiaTheme="minorEastAsia" w:hAnsi="Times New Roman" w:cs="Times New Roman"/>
        </w:rPr>
      </w:pPr>
      <w:r>
        <w:rPr>
          <w:rFonts w:ascii="Times New Roman" w:eastAsiaTheme="minorEastAsia" w:hAnsi="Times New Roman" w:cs="Times New Roman"/>
        </w:rPr>
        <w:t xml:space="preserve">We substitute these values for </w:t>
      </w:r>
      <w:r>
        <w:rPr>
          <w:rFonts w:ascii="Times New Roman" w:eastAsiaTheme="minorEastAsia" w:hAnsi="Times New Roman" w:cs="Times New Roman"/>
          <w:i/>
        </w:rPr>
        <w:t>d</w:t>
      </w:r>
      <w:r>
        <w:rPr>
          <w:rFonts w:ascii="Times New Roman" w:eastAsiaTheme="minorEastAsia" w:hAnsi="Times New Roman" w:cs="Times New Roman"/>
        </w:rPr>
        <w:t xml:space="preserve"> and </w:t>
      </w:r>
      <w:r>
        <w:rPr>
          <w:rFonts w:ascii="Times New Roman" w:eastAsiaTheme="minorEastAsia" w:hAnsi="Times New Roman" w:cs="Times New Roman"/>
          <w:i/>
        </w:rPr>
        <w:t>D</w:t>
      </w:r>
      <w:r>
        <w:rPr>
          <w:rFonts w:ascii="Times New Roman" w:eastAsiaTheme="minorEastAsia" w:hAnsi="Times New Roman" w:cs="Times New Roman"/>
        </w:rPr>
        <w:t xml:space="preserve"> in equation 2.1 </w:t>
      </w:r>
      <w:r w:rsidR="00F61B94">
        <w:rPr>
          <w:rFonts w:ascii="Times New Roman" w:eastAsiaTheme="minorEastAsia" w:hAnsi="Times New Roman" w:cs="Times New Roman"/>
        </w:rPr>
        <w:t xml:space="preserve">to find </w:t>
      </w:r>
      <w:r w:rsidR="00F61B94">
        <w:rPr>
          <w:rFonts w:ascii="Times New Roman" w:eastAsiaTheme="minorEastAsia" w:hAnsi="Times New Roman" w:cs="Times New Roman"/>
          <w:i/>
        </w:rPr>
        <w:t>g</w:t>
      </w:r>
      <w:r w:rsidR="00F61B94">
        <w:rPr>
          <w:rFonts w:ascii="Times New Roman" w:eastAsiaTheme="minorEastAsia" w:hAnsi="Times New Roman" w:cs="Times New Roman"/>
          <w:i/>
          <w:vertAlign w:val="subscript"/>
        </w:rPr>
        <w:t>min</w:t>
      </w:r>
      <w:r w:rsidR="00F61B94">
        <w:rPr>
          <w:rFonts w:ascii="Times New Roman" w:eastAsiaTheme="minorEastAsia" w:hAnsi="Times New Roman" w:cs="Times New Roman"/>
        </w:rPr>
        <w:t xml:space="preserve"> and </w:t>
      </w:r>
      <w:r w:rsidR="00F61B94">
        <w:rPr>
          <w:rFonts w:ascii="Times New Roman" w:eastAsiaTheme="minorEastAsia" w:hAnsi="Times New Roman" w:cs="Times New Roman"/>
          <w:i/>
        </w:rPr>
        <w:t>g</w:t>
      </w:r>
      <w:r w:rsidR="00F61B94">
        <w:rPr>
          <w:rFonts w:ascii="Times New Roman" w:eastAsiaTheme="minorEastAsia" w:hAnsi="Times New Roman" w:cs="Times New Roman"/>
          <w:i/>
          <w:vertAlign w:val="subscript"/>
        </w:rPr>
        <w:t>max</w:t>
      </w:r>
      <w:r>
        <w:rPr>
          <w:rFonts w:ascii="Times New Roman" w:eastAsiaTheme="minorEastAsia" w:hAnsi="Times New Roman" w:cs="Times New Roman"/>
        </w:rPr>
        <w:t>.</w:t>
      </w:r>
      <w:r w:rsidR="00F61B94">
        <w:rPr>
          <w:rFonts w:ascii="Times New Roman" w:eastAsiaTheme="minorEastAsia" w:hAnsi="Times New Roman" w:cs="Times New Roman"/>
        </w:rPr>
        <w:t xml:space="preserve"> </w:t>
      </w:r>
      <w:r w:rsidR="00DE7893">
        <w:rPr>
          <w:rFonts w:ascii="Times New Roman" w:eastAsiaTheme="minorEastAsia" w:hAnsi="Times New Roman" w:cs="Times New Roman"/>
        </w:rPr>
        <w:t>T</w:t>
      </w:r>
      <w:r w:rsidR="00F61B94">
        <w:rPr>
          <w:rFonts w:ascii="Times New Roman" w:eastAsiaTheme="minorEastAsia" w:hAnsi="Times New Roman" w:cs="Times New Roman"/>
        </w:rPr>
        <w:t xml:space="preserve">o find systematic uncertainty, we </w:t>
      </w:r>
      <w:r w:rsidR="003B25B7">
        <w:rPr>
          <w:rFonts w:ascii="Times New Roman" w:eastAsiaTheme="minorEastAsia" w:hAnsi="Times New Roman" w:cs="Times New Roman"/>
        </w:rPr>
        <w:t>have</w:t>
      </w:r>
      <w:r w:rsidR="00F61B94">
        <w:rPr>
          <w:rFonts w:ascii="Times New Roman" w:eastAsiaTheme="minorEastAsia" w:hAnsi="Times New Roman" w:cs="Times New Roman"/>
        </w:rPr>
        <w:t xml:space="preserve"> the following equation:</w:t>
      </w:r>
    </w:p>
    <w:p w14:paraId="6688C1A8" w14:textId="77777777" w:rsidR="00272AF4" w:rsidRPr="00272AF4" w:rsidRDefault="00272AF4" w:rsidP="00AD5869">
      <w:pPr>
        <w:rPr>
          <w:rFonts w:ascii="Times New Roman" w:eastAsiaTheme="minorEastAsia" w:hAnsi="Times New Roman" w:cs="Times New Roman"/>
        </w:rPr>
      </w:pPr>
    </w:p>
    <w:p w14:paraId="3A411955" w14:textId="166CB9CC" w:rsidR="0013296F" w:rsidRPr="0013296F" w:rsidRDefault="0013296F" w:rsidP="00AD5869">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r>
                <w:rPr>
                  <w:rFonts w:ascii="Cambria Math" w:eastAsiaTheme="minorEastAsia" w:hAnsi="Cambria Math" w:cs="Times New Roman"/>
                </w:rPr>
                <m:t>g</m:t>
              </m:r>
            </m:e>
            <m:sub>
              <m:r>
                <w:rPr>
                  <w:rFonts w:ascii="Cambria Math" w:eastAsiaTheme="minorEastAsia" w:hAnsi="Cambria Math" w:cs="Times New Roman"/>
                </w:rPr>
                <m:t>systematic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max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min</m:t>
                  </m:r>
                </m:sub>
              </m:sSub>
            </m:num>
            <m:den>
              <m:r>
                <w:rPr>
                  <w:rFonts w:ascii="Cambria Math" w:eastAsiaTheme="minorEastAsia" w:hAnsi="Cambria Math" w:cs="Times New Roman"/>
                </w:rPr>
                <m:t>2</m:t>
              </m:r>
            </m:den>
          </m:f>
        </m:oMath>
      </m:oMathPara>
    </w:p>
    <w:p w14:paraId="710DA61E" w14:textId="33AAC456" w:rsidR="0013296F" w:rsidRDefault="0013296F" w:rsidP="00AD5869">
      <w:pPr>
        <w:rPr>
          <w:rFonts w:ascii="Times New Roman" w:eastAsiaTheme="minorEastAsia" w:hAnsi="Times New Roman" w:cs="Times New Roman"/>
        </w:rPr>
      </w:pPr>
    </w:p>
    <w:p w14:paraId="393ADF66" w14:textId="756F79C8" w:rsidR="0013296F" w:rsidRDefault="0013296F" w:rsidP="00AD5869">
      <w:pPr>
        <w:rPr>
          <w:rFonts w:ascii="Times New Roman" w:eastAsiaTheme="minorEastAsia" w:hAnsi="Times New Roman" w:cs="Times New Roman"/>
        </w:rPr>
      </w:pPr>
      <w:r>
        <w:rPr>
          <w:rFonts w:ascii="Times New Roman" w:eastAsiaTheme="minorEastAsia" w:hAnsi="Times New Roman" w:cs="Times New Roman"/>
        </w:rPr>
        <w:t>The total uncertainty shown in Figure 4 is the sum of the systematic and statistic uncertainties.</w:t>
      </w:r>
    </w:p>
    <w:p w14:paraId="509FE0E5" w14:textId="2083991F" w:rsidR="0013296F" w:rsidRDefault="0013296F" w:rsidP="00AD5869">
      <w:pPr>
        <w:rPr>
          <w:rFonts w:ascii="Times New Roman" w:eastAsiaTheme="minorEastAsia" w:hAnsi="Times New Roman" w:cs="Times New Roman"/>
        </w:rPr>
      </w:pPr>
    </w:p>
    <w:p w14:paraId="7395EB43" w14:textId="46B11C21" w:rsidR="0013296F" w:rsidRPr="00637701" w:rsidRDefault="00A32292" w:rsidP="00AD5869">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total</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min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max</m:t>
                  </m:r>
                </m:sub>
              </m:sSub>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m:t>
                  </m:r>
                </m:sub>
              </m:sSub>
            </m:num>
            <m:den>
              <m:rad>
                <m:radPr>
                  <m:degHide m:val="1"/>
                  <m:ctrlPr>
                    <w:rPr>
                      <w:rFonts w:ascii="Cambria Math" w:hAnsi="Cambria Math" w:cs="Times New Roman"/>
                      <w:i/>
                    </w:rPr>
                  </m:ctrlPr>
                </m:radPr>
                <m:deg/>
                <m:e>
                  <m:r>
                    <w:rPr>
                      <w:rFonts w:ascii="Cambria Math" w:hAnsi="Cambria Math" w:cs="Times New Roman"/>
                    </w:rPr>
                    <m:t>N</m:t>
                  </m:r>
                </m:e>
              </m:rad>
            </m:den>
          </m:f>
        </m:oMath>
      </m:oMathPara>
    </w:p>
    <w:p w14:paraId="1390F7FB" w14:textId="77777777" w:rsidR="00637701" w:rsidRPr="0013296F" w:rsidRDefault="00637701" w:rsidP="00AD5869">
      <w:pPr>
        <w:rPr>
          <w:rFonts w:ascii="Times New Roman" w:hAnsi="Times New Roman" w:cs="Times New Roman"/>
        </w:rPr>
      </w:pPr>
    </w:p>
    <w:tbl>
      <w:tblPr>
        <w:tblStyle w:val="TableGrid"/>
        <w:tblW w:w="0" w:type="auto"/>
        <w:tblLook w:val="04A0" w:firstRow="1" w:lastRow="0" w:firstColumn="1" w:lastColumn="0" w:noHBand="0" w:noVBand="1"/>
      </w:tblPr>
      <w:tblGrid>
        <w:gridCol w:w="985"/>
        <w:gridCol w:w="2610"/>
        <w:gridCol w:w="2700"/>
        <w:gridCol w:w="3055"/>
      </w:tblGrid>
      <w:tr w:rsidR="00637701" w14:paraId="2616465B" w14:textId="77777777" w:rsidTr="00637701">
        <w:tc>
          <w:tcPr>
            <w:tcW w:w="985" w:type="dxa"/>
          </w:tcPr>
          <w:p w14:paraId="247081E4" w14:textId="77777777" w:rsidR="00637701" w:rsidRPr="00637701" w:rsidRDefault="00637701" w:rsidP="00637701">
            <w:pPr>
              <w:jc w:val="center"/>
              <w:rPr>
                <w:rFonts w:ascii="Times New Roman" w:hAnsi="Times New Roman" w:cs="Times New Roman"/>
              </w:rPr>
            </w:pPr>
            <w:r w:rsidRPr="00637701">
              <w:rPr>
                <w:rFonts w:ascii="Times New Roman" w:hAnsi="Times New Roman" w:cs="Times New Roman"/>
              </w:rPr>
              <w:t>Trials</w:t>
            </w:r>
          </w:p>
        </w:tc>
        <w:tc>
          <w:tcPr>
            <w:tcW w:w="2610" w:type="dxa"/>
          </w:tcPr>
          <w:p w14:paraId="0B33BC22" w14:textId="77777777" w:rsidR="00637701" w:rsidRPr="00637701" w:rsidRDefault="00637701" w:rsidP="00637701">
            <w:pPr>
              <w:jc w:val="center"/>
              <w:rPr>
                <w:rFonts w:ascii="Times New Roman" w:hAnsi="Times New Roman" w:cs="Times New Roman"/>
              </w:rPr>
            </w:pPr>
            <w:r>
              <w:rPr>
                <w:rFonts w:ascii="Times New Roman" w:hAnsi="Times New Roman" w:cs="Times New Roman"/>
              </w:rPr>
              <w:t>Acceleration due to gravity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c>
          <w:tcPr>
            <w:tcW w:w="2700" w:type="dxa"/>
          </w:tcPr>
          <w:p w14:paraId="5AC50F95" w14:textId="64BBBC9D" w:rsidR="00637701" w:rsidRPr="00637701" w:rsidRDefault="00637701" w:rsidP="00637701">
            <w:pPr>
              <w:jc w:val="center"/>
              <w:rPr>
                <w:rFonts w:ascii="Times New Roman" w:hAnsi="Times New Roman" w:cs="Times New Roman"/>
              </w:rPr>
            </w:pPr>
            <w:r>
              <w:rPr>
                <w:rFonts w:ascii="Times New Roman" w:hAnsi="Times New Roman" w:cs="Times New Roman"/>
              </w:rPr>
              <w:t>Statistical Uncertainty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c>
          <w:tcPr>
            <w:tcW w:w="3055" w:type="dxa"/>
          </w:tcPr>
          <w:p w14:paraId="54F3BFEA" w14:textId="56DCF0BF" w:rsidR="00637701" w:rsidRPr="00637701" w:rsidRDefault="00637701" w:rsidP="00637701">
            <w:pPr>
              <w:jc w:val="center"/>
              <w:rPr>
                <w:rFonts w:ascii="Times New Roman" w:hAnsi="Times New Roman" w:cs="Times New Roman"/>
              </w:rPr>
            </w:pPr>
            <w:r>
              <w:rPr>
                <w:rFonts w:ascii="Times New Roman" w:hAnsi="Times New Roman" w:cs="Times New Roman"/>
              </w:rPr>
              <w:t>Systematic Uncertainty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r>
      <w:tr w:rsidR="00637701" w14:paraId="3BB94041" w14:textId="77777777" w:rsidTr="00637701">
        <w:tc>
          <w:tcPr>
            <w:tcW w:w="985" w:type="dxa"/>
          </w:tcPr>
          <w:p w14:paraId="3F95DC70" w14:textId="2E4A832C" w:rsidR="00637701" w:rsidRPr="00637701" w:rsidRDefault="00637701" w:rsidP="00637701">
            <w:pPr>
              <w:jc w:val="center"/>
              <w:rPr>
                <w:rFonts w:ascii="Times New Roman" w:hAnsi="Times New Roman" w:cs="Times New Roman"/>
              </w:rPr>
            </w:pPr>
            <w:r>
              <w:rPr>
                <w:rFonts w:ascii="Times New Roman" w:hAnsi="Times New Roman" w:cs="Times New Roman"/>
              </w:rPr>
              <w:t>1</w:t>
            </w:r>
          </w:p>
        </w:tc>
        <w:tc>
          <w:tcPr>
            <w:tcW w:w="2610" w:type="dxa"/>
          </w:tcPr>
          <w:p w14:paraId="7336842F" w14:textId="45CB274F"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10.111</w:t>
            </w:r>
          </w:p>
        </w:tc>
        <w:tc>
          <w:tcPr>
            <w:tcW w:w="2700" w:type="dxa"/>
          </w:tcPr>
          <w:p w14:paraId="0D79F491" w14:textId="0AA98045" w:rsidR="00637701" w:rsidRPr="00637701" w:rsidRDefault="00637701" w:rsidP="00637701">
            <w:pPr>
              <w:jc w:val="center"/>
              <w:rPr>
                <w:rFonts w:ascii="Times New Roman" w:hAnsi="Times New Roman" w:cs="Times New Roman"/>
              </w:rPr>
            </w:pPr>
            <w:r>
              <w:rPr>
                <w:rFonts w:ascii="Times New Roman" w:hAnsi="Times New Roman" w:cs="Times New Roman"/>
              </w:rPr>
              <w:t>0.116</w:t>
            </w:r>
          </w:p>
        </w:tc>
        <w:tc>
          <w:tcPr>
            <w:tcW w:w="3055" w:type="dxa"/>
          </w:tcPr>
          <w:p w14:paraId="1AA80AF6" w14:textId="66693A44" w:rsidR="00637701" w:rsidRPr="00637701" w:rsidRDefault="00637701" w:rsidP="00637701">
            <w:pPr>
              <w:jc w:val="center"/>
              <w:rPr>
                <w:rFonts w:ascii="Times New Roman" w:hAnsi="Times New Roman" w:cs="Times New Roman"/>
              </w:rPr>
            </w:pPr>
            <w:r>
              <w:rPr>
                <w:rFonts w:ascii="Times New Roman" w:hAnsi="Times New Roman" w:cs="Times New Roman"/>
              </w:rPr>
              <w:t>0.0433</w:t>
            </w:r>
          </w:p>
        </w:tc>
      </w:tr>
      <w:tr w:rsidR="00637701" w14:paraId="2F776F3A" w14:textId="77777777" w:rsidTr="00637701">
        <w:tc>
          <w:tcPr>
            <w:tcW w:w="985" w:type="dxa"/>
          </w:tcPr>
          <w:p w14:paraId="4CE2E2FE" w14:textId="7B970347" w:rsidR="00637701" w:rsidRPr="00637701" w:rsidRDefault="00637701" w:rsidP="00637701">
            <w:pPr>
              <w:jc w:val="center"/>
              <w:rPr>
                <w:rFonts w:ascii="Times New Roman" w:hAnsi="Times New Roman" w:cs="Times New Roman"/>
              </w:rPr>
            </w:pPr>
            <w:r>
              <w:rPr>
                <w:rFonts w:ascii="Times New Roman" w:hAnsi="Times New Roman" w:cs="Times New Roman"/>
              </w:rPr>
              <w:t>2</w:t>
            </w:r>
          </w:p>
        </w:tc>
        <w:tc>
          <w:tcPr>
            <w:tcW w:w="2610" w:type="dxa"/>
          </w:tcPr>
          <w:p w14:paraId="372AFAE6" w14:textId="79F8CF65"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9.8982</w:t>
            </w:r>
          </w:p>
        </w:tc>
        <w:tc>
          <w:tcPr>
            <w:tcW w:w="2700" w:type="dxa"/>
          </w:tcPr>
          <w:p w14:paraId="06E80E1E" w14:textId="4C5A4F99" w:rsidR="00637701" w:rsidRPr="00637701" w:rsidRDefault="00637701" w:rsidP="00637701">
            <w:pPr>
              <w:jc w:val="center"/>
              <w:rPr>
                <w:rFonts w:ascii="Times New Roman" w:hAnsi="Times New Roman" w:cs="Times New Roman"/>
              </w:rPr>
            </w:pPr>
            <w:r>
              <w:rPr>
                <w:rFonts w:ascii="Times New Roman" w:hAnsi="Times New Roman" w:cs="Times New Roman"/>
              </w:rPr>
              <w:t>0.0553</w:t>
            </w:r>
          </w:p>
        </w:tc>
        <w:tc>
          <w:tcPr>
            <w:tcW w:w="3055" w:type="dxa"/>
          </w:tcPr>
          <w:p w14:paraId="0F725018" w14:textId="2D5523A7" w:rsidR="00637701" w:rsidRPr="00637701" w:rsidRDefault="00637701" w:rsidP="00637701">
            <w:pPr>
              <w:jc w:val="center"/>
              <w:rPr>
                <w:rFonts w:ascii="Times New Roman" w:hAnsi="Times New Roman" w:cs="Times New Roman"/>
              </w:rPr>
            </w:pPr>
            <w:r>
              <w:rPr>
                <w:rFonts w:ascii="Times New Roman" w:hAnsi="Times New Roman" w:cs="Times New Roman"/>
              </w:rPr>
              <w:t>0.0272</w:t>
            </w:r>
          </w:p>
        </w:tc>
      </w:tr>
      <w:tr w:rsidR="00637701" w14:paraId="28036988" w14:textId="77777777" w:rsidTr="00637701">
        <w:tc>
          <w:tcPr>
            <w:tcW w:w="985" w:type="dxa"/>
          </w:tcPr>
          <w:p w14:paraId="13F2DAFD" w14:textId="6B65A1E4" w:rsidR="00637701" w:rsidRPr="00637701" w:rsidRDefault="00637701" w:rsidP="00637701">
            <w:pPr>
              <w:jc w:val="center"/>
              <w:rPr>
                <w:rFonts w:ascii="Times New Roman" w:hAnsi="Times New Roman" w:cs="Times New Roman"/>
              </w:rPr>
            </w:pPr>
            <w:r>
              <w:rPr>
                <w:rFonts w:ascii="Times New Roman" w:hAnsi="Times New Roman" w:cs="Times New Roman"/>
              </w:rPr>
              <w:t>3</w:t>
            </w:r>
          </w:p>
        </w:tc>
        <w:tc>
          <w:tcPr>
            <w:tcW w:w="2610" w:type="dxa"/>
          </w:tcPr>
          <w:p w14:paraId="66C7EA5C" w14:textId="0C9CD75A"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9.8453</w:t>
            </w:r>
          </w:p>
        </w:tc>
        <w:tc>
          <w:tcPr>
            <w:tcW w:w="2700" w:type="dxa"/>
          </w:tcPr>
          <w:p w14:paraId="1E76AC15" w14:textId="6CB9B385" w:rsidR="00637701" w:rsidRPr="00637701" w:rsidRDefault="00637701" w:rsidP="00637701">
            <w:pPr>
              <w:jc w:val="center"/>
              <w:rPr>
                <w:rFonts w:ascii="Times New Roman" w:hAnsi="Times New Roman" w:cs="Times New Roman"/>
              </w:rPr>
            </w:pPr>
            <w:r>
              <w:rPr>
                <w:rFonts w:ascii="Times New Roman" w:hAnsi="Times New Roman" w:cs="Times New Roman"/>
              </w:rPr>
              <w:t>0.0554</w:t>
            </w:r>
          </w:p>
        </w:tc>
        <w:tc>
          <w:tcPr>
            <w:tcW w:w="3055" w:type="dxa"/>
          </w:tcPr>
          <w:p w14:paraId="49B4613E" w14:textId="0DA441B8" w:rsidR="00637701" w:rsidRPr="00637701" w:rsidRDefault="00637701" w:rsidP="00637701">
            <w:pPr>
              <w:jc w:val="center"/>
              <w:rPr>
                <w:rFonts w:ascii="Times New Roman" w:hAnsi="Times New Roman" w:cs="Times New Roman"/>
              </w:rPr>
            </w:pPr>
            <w:r>
              <w:rPr>
                <w:rFonts w:ascii="Times New Roman" w:hAnsi="Times New Roman" w:cs="Times New Roman"/>
              </w:rPr>
              <w:t>0.0608</w:t>
            </w:r>
          </w:p>
        </w:tc>
      </w:tr>
      <w:tr w:rsidR="00637701" w14:paraId="01BDE0E9" w14:textId="77777777" w:rsidTr="00637701">
        <w:tc>
          <w:tcPr>
            <w:tcW w:w="985" w:type="dxa"/>
          </w:tcPr>
          <w:p w14:paraId="25F4505D" w14:textId="3500A5A2" w:rsidR="00637701" w:rsidRPr="00637701" w:rsidRDefault="00637701" w:rsidP="00637701">
            <w:pPr>
              <w:jc w:val="center"/>
              <w:rPr>
                <w:rFonts w:ascii="Times New Roman" w:hAnsi="Times New Roman" w:cs="Times New Roman"/>
              </w:rPr>
            </w:pPr>
            <w:r>
              <w:rPr>
                <w:rFonts w:ascii="Times New Roman" w:hAnsi="Times New Roman" w:cs="Times New Roman"/>
              </w:rPr>
              <w:t>4</w:t>
            </w:r>
          </w:p>
        </w:tc>
        <w:tc>
          <w:tcPr>
            <w:tcW w:w="2610" w:type="dxa"/>
          </w:tcPr>
          <w:p w14:paraId="28BBBDFA" w14:textId="47F51572"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9.7747</w:t>
            </w:r>
          </w:p>
        </w:tc>
        <w:tc>
          <w:tcPr>
            <w:tcW w:w="2700" w:type="dxa"/>
          </w:tcPr>
          <w:p w14:paraId="4573F085" w14:textId="79A9C4EE" w:rsidR="00637701" w:rsidRPr="00637701" w:rsidRDefault="00637701" w:rsidP="00637701">
            <w:pPr>
              <w:jc w:val="center"/>
              <w:rPr>
                <w:rFonts w:ascii="Times New Roman" w:hAnsi="Times New Roman" w:cs="Times New Roman"/>
              </w:rPr>
            </w:pPr>
            <w:r>
              <w:rPr>
                <w:rFonts w:ascii="Times New Roman" w:hAnsi="Times New Roman" w:cs="Times New Roman"/>
              </w:rPr>
              <w:t>0.0252</w:t>
            </w:r>
          </w:p>
        </w:tc>
        <w:tc>
          <w:tcPr>
            <w:tcW w:w="3055" w:type="dxa"/>
          </w:tcPr>
          <w:p w14:paraId="0BDEE9D9" w14:textId="5313A2B3" w:rsidR="00637701" w:rsidRPr="00637701" w:rsidRDefault="00637701" w:rsidP="00637701">
            <w:pPr>
              <w:jc w:val="center"/>
              <w:rPr>
                <w:rFonts w:ascii="Times New Roman" w:hAnsi="Times New Roman" w:cs="Times New Roman"/>
              </w:rPr>
            </w:pPr>
            <w:r>
              <w:rPr>
                <w:rFonts w:ascii="Times New Roman" w:hAnsi="Times New Roman" w:cs="Times New Roman"/>
              </w:rPr>
              <w:t>0.0697</w:t>
            </w:r>
          </w:p>
        </w:tc>
      </w:tr>
      <w:tr w:rsidR="00637701" w14:paraId="34F7633C" w14:textId="77777777" w:rsidTr="00637701">
        <w:tc>
          <w:tcPr>
            <w:tcW w:w="985" w:type="dxa"/>
          </w:tcPr>
          <w:p w14:paraId="6C69EB29" w14:textId="74DF10CA" w:rsidR="00637701" w:rsidRPr="00637701" w:rsidRDefault="00637701" w:rsidP="00637701">
            <w:pPr>
              <w:jc w:val="center"/>
              <w:rPr>
                <w:rFonts w:ascii="Times New Roman" w:hAnsi="Times New Roman" w:cs="Times New Roman"/>
              </w:rPr>
            </w:pPr>
            <w:r>
              <w:rPr>
                <w:rFonts w:ascii="Times New Roman" w:hAnsi="Times New Roman" w:cs="Times New Roman"/>
              </w:rPr>
              <w:t>5</w:t>
            </w:r>
          </w:p>
        </w:tc>
        <w:tc>
          <w:tcPr>
            <w:tcW w:w="2610" w:type="dxa"/>
          </w:tcPr>
          <w:p w14:paraId="366F7DA8" w14:textId="2FA8CCE9" w:rsidR="00637701" w:rsidRPr="00637701" w:rsidRDefault="00637701" w:rsidP="00637701">
            <w:pPr>
              <w:jc w:val="center"/>
              <w:rPr>
                <w:rFonts w:ascii="Times New Roman" w:hAnsi="Times New Roman" w:cs="Times New Roman"/>
              </w:rPr>
            </w:pPr>
            <w:r w:rsidRPr="0006597B">
              <w:rPr>
                <w:rFonts w:ascii="Times New Roman" w:hAnsi="Times New Roman" w:cs="Times New Roman"/>
                <w:color w:val="000000"/>
              </w:rPr>
              <w:t>9.7668</w:t>
            </w:r>
          </w:p>
        </w:tc>
        <w:tc>
          <w:tcPr>
            <w:tcW w:w="2700" w:type="dxa"/>
          </w:tcPr>
          <w:p w14:paraId="6E3466E0" w14:textId="068213B0" w:rsidR="00637701" w:rsidRPr="00637701" w:rsidRDefault="00637701" w:rsidP="00637701">
            <w:pPr>
              <w:jc w:val="center"/>
              <w:rPr>
                <w:rFonts w:ascii="Times New Roman" w:hAnsi="Times New Roman" w:cs="Times New Roman"/>
              </w:rPr>
            </w:pPr>
            <w:r>
              <w:rPr>
                <w:rFonts w:ascii="Times New Roman" w:hAnsi="Times New Roman" w:cs="Times New Roman"/>
              </w:rPr>
              <w:t>0.0215</w:t>
            </w:r>
          </w:p>
        </w:tc>
        <w:tc>
          <w:tcPr>
            <w:tcW w:w="3055" w:type="dxa"/>
          </w:tcPr>
          <w:p w14:paraId="6B5B9F33" w14:textId="5C75B03A" w:rsidR="00637701" w:rsidRPr="00637701" w:rsidRDefault="00637701" w:rsidP="00637701">
            <w:pPr>
              <w:jc w:val="center"/>
              <w:rPr>
                <w:rFonts w:ascii="Times New Roman" w:hAnsi="Times New Roman" w:cs="Times New Roman"/>
              </w:rPr>
            </w:pPr>
            <w:r>
              <w:rPr>
                <w:rFonts w:ascii="Times New Roman" w:hAnsi="Times New Roman" w:cs="Times New Roman"/>
              </w:rPr>
              <w:t>0.0702</w:t>
            </w:r>
          </w:p>
        </w:tc>
      </w:tr>
    </w:tbl>
    <w:p w14:paraId="11A6CA71" w14:textId="3EAF31BA" w:rsidR="00637701" w:rsidRDefault="00637701" w:rsidP="00637701">
      <w:pPr>
        <w:rPr>
          <w:rFonts w:ascii="Times New Roman" w:hAnsi="Times New Roman" w:cs="Times New Roman"/>
        </w:rPr>
      </w:pPr>
      <w:r>
        <w:rPr>
          <w:rFonts w:ascii="Times New Roman" w:hAnsi="Times New Roman" w:cs="Times New Roman"/>
          <w:b/>
        </w:rPr>
        <w:t>Figure 5:</w:t>
      </w:r>
      <w:r>
        <w:rPr>
          <w:rFonts w:ascii="Times New Roman" w:hAnsi="Times New Roman" w:cs="Times New Roman"/>
        </w:rPr>
        <w:t xml:space="preserve"> This is a table containing the values of the statistical and systematic uncertainty for each value of acceleration due to gravity.</w:t>
      </w:r>
      <w:r w:rsidR="008B10F0">
        <w:rPr>
          <w:rFonts w:ascii="Times New Roman" w:hAnsi="Times New Roman" w:cs="Times New Roman"/>
        </w:rPr>
        <w:t xml:space="preserve"> These values are for the data collected with the ball drop method.</w:t>
      </w:r>
    </w:p>
    <w:p w14:paraId="74DA315B" w14:textId="71A45DAD" w:rsidR="00637701" w:rsidRDefault="00637701" w:rsidP="00637701">
      <w:pPr>
        <w:rPr>
          <w:rFonts w:ascii="Times New Roman" w:hAnsi="Times New Roman" w:cs="Times New Roman"/>
        </w:rPr>
      </w:pPr>
    </w:p>
    <w:p w14:paraId="71A506C0" w14:textId="5D7A53A3" w:rsidR="00DC74B0" w:rsidRDefault="00637701" w:rsidP="00637701">
      <w:pPr>
        <w:rPr>
          <w:rFonts w:ascii="Times New Roman" w:hAnsi="Times New Roman" w:cs="Times New Roman"/>
        </w:rPr>
      </w:pPr>
      <w:r>
        <w:rPr>
          <w:rFonts w:ascii="Times New Roman" w:hAnsi="Times New Roman" w:cs="Times New Roman"/>
        </w:rPr>
        <w:t xml:space="preserve">For the first two trials, the </w:t>
      </w:r>
      <w:r w:rsidR="00205D7E">
        <w:rPr>
          <w:rFonts w:ascii="Times New Roman" w:hAnsi="Times New Roman" w:cs="Times New Roman"/>
        </w:rPr>
        <w:t>statistical uncertainty</w:t>
      </w:r>
      <w:r w:rsidR="00C672E4">
        <w:rPr>
          <w:rFonts w:ascii="Times New Roman" w:hAnsi="Times New Roman" w:cs="Times New Roman"/>
        </w:rPr>
        <w:t xml:space="preserve"> was higher and </w:t>
      </w:r>
      <w:r>
        <w:rPr>
          <w:rFonts w:ascii="Times New Roman" w:hAnsi="Times New Roman" w:cs="Times New Roman"/>
        </w:rPr>
        <w:t xml:space="preserve">for the last three trials the </w:t>
      </w:r>
      <w:r w:rsidR="00205D7E">
        <w:rPr>
          <w:rFonts w:ascii="Times New Roman" w:hAnsi="Times New Roman" w:cs="Times New Roman"/>
        </w:rPr>
        <w:t>systematic</w:t>
      </w:r>
      <w:r>
        <w:rPr>
          <w:rFonts w:ascii="Times New Roman" w:hAnsi="Times New Roman" w:cs="Times New Roman"/>
        </w:rPr>
        <w:t xml:space="preserve"> uncertainty</w:t>
      </w:r>
      <w:r w:rsidR="00C672E4">
        <w:rPr>
          <w:rFonts w:ascii="Times New Roman" w:hAnsi="Times New Roman" w:cs="Times New Roman"/>
        </w:rPr>
        <w:t xml:space="preserve"> is higher. However, the values are close </w:t>
      </w:r>
      <w:r w:rsidR="00295725">
        <w:rPr>
          <w:rFonts w:ascii="Times New Roman" w:hAnsi="Times New Roman" w:cs="Times New Roman"/>
        </w:rPr>
        <w:t xml:space="preserve">to each other </w:t>
      </w:r>
      <w:r w:rsidR="00C672E4">
        <w:rPr>
          <w:rFonts w:ascii="Times New Roman" w:hAnsi="Times New Roman" w:cs="Times New Roman"/>
        </w:rPr>
        <w:t xml:space="preserve">in both cases, so it is </w:t>
      </w:r>
      <w:r w:rsidR="00D34CFC">
        <w:rPr>
          <w:rFonts w:ascii="Times New Roman" w:hAnsi="Times New Roman" w:cs="Times New Roman"/>
        </w:rPr>
        <w:t>not evident that one uncertainty dominated the other in these trials.</w:t>
      </w:r>
    </w:p>
    <w:p w14:paraId="5405A933" w14:textId="0A48B6B2" w:rsidR="00B715C6" w:rsidRPr="00B715C6" w:rsidRDefault="00B715C6" w:rsidP="00B715C6">
      <w:pPr>
        <w:rPr>
          <w:rFonts w:ascii="Times New Roman" w:hAnsi="Times New Roman" w:cs="Times New Roman"/>
          <w:b/>
        </w:rPr>
      </w:pPr>
    </w:p>
    <w:tbl>
      <w:tblPr>
        <w:tblStyle w:val="TableGrid"/>
        <w:tblW w:w="9355" w:type="dxa"/>
        <w:tblLook w:val="04A0" w:firstRow="1" w:lastRow="0" w:firstColumn="1" w:lastColumn="0" w:noHBand="0" w:noVBand="1"/>
      </w:tblPr>
      <w:tblGrid>
        <w:gridCol w:w="4675"/>
        <w:gridCol w:w="4680"/>
      </w:tblGrid>
      <w:tr w:rsidR="008278DB" w14:paraId="43A71907" w14:textId="77777777" w:rsidTr="00EB1CFD">
        <w:tc>
          <w:tcPr>
            <w:tcW w:w="4675" w:type="dxa"/>
          </w:tcPr>
          <w:p w14:paraId="2667551A" w14:textId="739C661C" w:rsidR="008278DB" w:rsidRDefault="008278DB" w:rsidP="008278DB">
            <w:pPr>
              <w:jc w:val="center"/>
              <w:rPr>
                <w:rFonts w:ascii="Times New Roman" w:hAnsi="Times New Roman" w:cs="Times New Roman"/>
              </w:rPr>
            </w:pPr>
            <w:r>
              <w:rPr>
                <w:rFonts w:ascii="Times New Roman" w:hAnsi="Times New Roman" w:cs="Times New Roman"/>
              </w:rPr>
              <w:t>Trial</w:t>
            </w:r>
          </w:p>
        </w:tc>
        <w:tc>
          <w:tcPr>
            <w:tcW w:w="4680" w:type="dxa"/>
          </w:tcPr>
          <w:p w14:paraId="65388083" w14:textId="283549AF" w:rsidR="008278DB" w:rsidRDefault="008278DB" w:rsidP="008278DB">
            <w:pPr>
              <w:jc w:val="center"/>
              <w:rPr>
                <w:rFonts w:ascii="Times New Roman" w:hAnsi="Times New Roman" w:cs="Times New Roman"/>
              </w:rPr>
            </w:pPr>
            <w:r>
              <w:rPr>
                <w:rFonts w:ascii="Times New Roman" w:hAnsi="Times New Roman" w:cs="Times New Roman"/>
              </w:rPr>
              <w:t>Acceleration due to gravity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w:t>
            </w:r>
          </w:p>
        </w:tc>
      </w:tr>
      <w:tr w:rsidR="008278DB" w14:paraId="1747D4D8" w14:textId="77777777" w:rsidTr="00EB1CFD">
        <w:tc>
          <w:tcPr>
            <w:tcW w:w="4675" w:type="dxa"/>
          </w:tcPr>
          <w:p w14:paraId="7C77E98C" w14:textId="75A7DFD3" w:rsidR="008278DB" w:rsidRDefault="008278DB" w:rsidP="008278DB">
            <w:pPr>
              <w:jc w:val="center"/>
              <w:rPr>
                <w:rFonts w:ascii="Times New Roman" w:hAnsi="Times New Roman" w:cs="Times New Roman"/>
              </w:rPr>
            </w:pPr>
            <w:r>
              <w:rPr>
                <w:rFonts w:ascii="Times New Roman" w:hAnsi="Times New Roman" w:cs="Times New Roman"/>
              </w:rPr>
              <w:t>1</w:t>
            </w:r>
          </w:p>
        </w:tc>
        <w:tc>
          <w:tcPr>
            <w:tcW w:w="4680" w:type="dxa"/>
          </w:tcPr>
          <w:p w14:paraId="1F478F0E" w14:textId="2BBAA754" w:rsidR="008278DB" w:rsidRDefault="00147796" w:rsidP="008278DB">
            <w:pPr>
              <w:jc w:val="center"/>
              <w:rPr>
                <w:rFonts w:ascii="Times New Roman" w:hAnsi="Times New Roman" w:cs="Times New Roman"/>
              </w:rPr>
            </w:pPr>
            <w:r>
              <w:rPr>
                <w:rFonts w:ascii="Times New Roman" w:hAnsi="Times New Roman" w:cs="Times New Roman"/>
              </w:rPr>
              <w:t>9.793</w:t>
            </w:r>
            <w:r w:rsidR="003351D9">
              <w:rPr>
                <w:rFonts w:ascii="Times New Roman" w:hAnsi="Times New Roman" w:cs="Times New Roman"/>
              </w:rPr>
              <w:t xml:space="preserve"> ± </w:t>
            </w:r>
            <w:r w:rsidR="0023680B">
              <w:rPr>
                <w:rFonts w:ascii="Times New Roman" w:hAnsi="Times New Roman" w:cs="Times New Roman"/>
              </w:rPr>
              <w:t>0.014</w:t>
            </w:r>
          </w:p>
        </w:tc>
      </w:tr>
      <w:tr w:rsidR="008278DB" w14:paraId="24957300" w14:textId="77777777" w:rsidTr="00EB1CFD">
        <w:tc>
          <w:tcPr>
            <w:tcW w:w="4675" w:type="dxa"/>
          </w:tcPr>
          <w:p w14:paraId="39BD2442" w14:textId="44429E09" w:rsidR="008278DB" w:rsidRDefault="008278DB" w:rsidP="008278DB">
            <w:pPr>
              <w:jc w:val="center"/>
              <w:rPr>
                <w:rFonts w:ascii="Times New Roman" w:hAnsi="Times New Roman" w:cs="Times New Roman"/>
              </w:rPr>
            </w:pPr>
            <w:r>
              <w:rPr>
                <w:rFonts w:ascii="Times New Roman" w:hAnsi="Times New Roman" w:cs="Times New Roman"/>
              </w:rPr>
              <w:t>2</w:t>
            </w:r>
          </w:p>
        </w:tc>
        <w:tc>
          <w:tcPr>
            <w:tcW w:w="4680" w:type="dxa"/>
          </w:tcPr>
          <w:p w14:paraId="2824BDE3" w14:textId="3B9E6AB0" w:rsidR="008278DB" w:rsidRDefault="0038312F" w:rsidP="008278DB">
            <w:pPr>
              <w:jc w:val="center"/>
              <w:rPr>
                <w:rFonts w:ascii="Times New Roman" w:hAnsi="Times New Roman" w:cs="Times New Roman"/>
              </w:rPr>
            </w:pPr>
            <w:r>
              <w:rPr>
                <w:rFonts w:ascii="Times New Roman" w:hAnsi="Times New Roman" w:cs="Times New Roman"/>
              </w:rPr>
              <w:t>9.786</w:t>
            </w:r>
            <w:r w:rsidR="0023680B">
              <w:rPr>
                <w:rFonts w:ascii="Times New Roman" w:hAnsi="Times New Roman" w:cs="Times New Roman"/>
              </w:rPr>
              <w:t xml:space="preserve"> ± 0.68</w:t>
            </w:r>
          </w:p>
        </w:tc>
      </w:tr>
      <w:tr w:rsidR="008278DB" w14:paraId="0E4EE92D" w14:textId="77777777" w:rsidTr="00EB1CFD">
        <w:tc>
          <w:tcPr>
            <w:tcW w:w="4675" w:type="dxa"/>
          </w:tcPr>
          <w:p w14:paraId="1469900F" w14:textId="4AB586D3" w:rsidR="008278DB" w:rsidRDefault="008278DB" w:rsidP="008278DB">
            <w:pPr>
              <w:jc w:val="center"/>
              <w:rPr>
                <w:rFonts w:ascii="Times New Roman" w:hAnsi="Times New Roman" w:cs="Times New Roman"/>
              </w:rPr>
            </w:pPr>
            <w:r>
              <w:rPr>
                <w:rFonts w:ascii="Times New Roman" w:hAnsi="Times New Roman" w:cs="Times New Roman"/>
              </w:rPr>
              <w:t>3</w:t>
            </w:r>
          </w:p>
        </w:tc>
        <w:tc>
          <w:tcPr>
            <w:tcW w:w="4680" w:type="dxa"/>
          </w:tcPr>
          <w:p w14:paraId="30C846BF" w14:textId="3D9B6563" w:rsidR="008278DB" w:rsidRDefault="0038312F" w:rsidP="008278DB">
            <w:pPr>
              <w:jc w:val="center"/>
              <w:rPr>
                <w:rFonts w:ascii="Times New Roman" w:hAnsi="Times New Roman" w:cs="Times New Roman"/>
              </w:rPr>
            </w:pPr>
            <w:r>
              <w:rPr>
                <w:rFonts w:ascii="Times New Roman" w:hAnsi="Times New Roman" w:cs="Times New Roman"/>
              </w:rPr>
              <w:t>9.784</w:t>
            </w:r>
            <w:r w:rsidR="0023680B">
              <w:rPr>
                <w:rFonts w:ascii="Times New Roman" w:hAnsi="Times New Roman" w:cs="Times New Roman"/>
              </w:rPr>
              <w:t xml:space="preserve"> ± 0.024</w:t>
            </w:r>
          </w:p>
        </w:tc>
      </w:tr>
      <w:tr w:rsidR="008278DB" w14:paraId="64EB3501" w14:textId="77777777" w:rsidTr="00EB1CFD">
        <w:tc>
          <w:tcPr>
            <w:tcW w:w="4675" w:type="dxa"/>
          </w:tcPr>
          <w:p w14:paraId="04542A62" w14:textId="31023867" w:rsidR="008278DB" w:rsidRDefault="008278DB" w:rsidP="008278DB">
            <w:pPr>
              <w:jc w:val="center"/>
              <w:rPr>
                <w:rFonts w:ascii="Times New Roman" w:hAnsi="Times New Roman" w:cs="Times New Roman"/>
              </w:rPr>
            </w:pPr>
            <w:r>
              <w:rPr>
                <w:rFonts w:ascii="Times New Roman" w:hAnsi="Times New Roman" w:cs="Times New Roman"/>
              </w:rPr>
              <w:t>4</w:t>
            </w:r>
          </w:p>
        </w:tc>
        <w:tc>
          <w:tcPr>
            <w:tcW w:w="4680" w:type="dxa"/>
          </w:tcPr>
          <w:p w14:paraId="2BEAAC92" w14:textId="7A59505C" w:rsidR="008278DB" w:rsidRDefault="0038312F" w:rsidP="008278DB">
            <w:pPr>
              <w:jc w:val="center"/>
              <w:rPr>
                <w:rFonts w:ascii="Times New Roman" w:hAnsi="Times New Roman" w:cs="Times New Roman"/>
              </w:rPr>
            </w:pPr>
            <w:r>
              <w:rPr>
                <w:rFonts w:ascii="Times New Roman" w:hAnsi="Times New Roman" w:cs="Times New Roman"/>
              </w:rPr>
              <w:t>9.782</w:t>
            </w:r>
            <w:r w:rsidR="0023680B">
              <w:rPr>
                <w:rFonts w:ascii="Times New Roman" w:hAnsi="Times New Roman" w:cs="Times New Roman"/>
              </w:rPr>
              <w:t xml:space="preserve"> ± 0.18</w:t>
            </w:r>
          </w:p>
        </w:tc>
      </w:tr>
      <w:tr w:rsidR="008278DB" w14:paraId="06A440EE" w14:textId="77777777" w:rsidTr="00EB1CFD">
        <w:tc>
          <w:tcPr>
            <w:tcW w:w="4675" w:type="dxa"/>
          </w:tcPr>
          <w:p w14:paraId="2E5D4AA5" w14:textId="3D3A8289" w:rsidR="008278DB" w:rsidRDefault="008278DB" w:rsidP="008278DB">
            <w:pPr>
              <w:jc w:val="center"/>
              <w:rPr>
                <w:rFonts w:ascii="Times New Roman" w:hAnsi="Times New Roman" w:cs="Times New Roman"/>
              </w:rPr>
            </w:pPr>
            <w:r>
              <w:rPr>
                <w:rFonts w:ascii="Times New Roman" w:hAnsi="Times New Roman" w:cs="Times New Roman"/>
              </w:rPr>
              <w:t>5</w:t>
            </w:r>
          </w:p>
        </w:tc>
        <w:tc>
          <w:tcPr>
            <w:tcW w:w="4680" w:type="dxa"/>
          </w:tcPr>
          <w:p w14:paraId="4C056944" w14:textId="2F39DC0B" w:rsidR="008278DB" w:rsidRDefault="0038312F" w:rsidP="008278DB">
            <w:pPr>
              <w:jc w:val="center"/>
              <w:rPr>
                <w:rFonts w:ascii="Times New Roman" w:hAnsi="Times New Roman" w:cs="Times New Roman"/>
              </w:rPr>
            </w:pPr>
            <w:r>
              <w:rPr>
                <w:rFonts w:ascii="Times New Roman" w:hAnsi="Times New Roman" w:cs="Times New Roman"/>
              </w:rPr>
              <w:t>9.726</w:t>
            </w:r>
            <w:r w:rsidR="0023680B">
              <w:rPr>
                <w:rFonts w:ascii="Times New Roman" w:hAnsi="Times New Roman" w:cs="Times New Roman"/>
              </w:rPr>
              <w:t xml:space="preserve"> ± 0.020</w:t>
            </w:r>
          </w:p>
        </w:tc>
      </w:tr>
    </w:tbl>
    <w:p w14:paraId="3528DA25" w14:textId="26444948" w:rsidR="00DC74B0" w:rsidRDefault="002409A0" w:rsidP="00637701">
      <w:pPr>
        <w:rPr>
          <w:rFonts w:ascii="Times New Roman" w:hAnsi="Times New Roman" w:cs="Times New Roman"/>
        </w:rPr>
      </w:pPr>
      <w:r>
        <w:rPr>
          <w:rFonts w:ascii="Times New Roman" w:hAnsi="Times New Roman" w:cs="Times New Roman"/>
          <w:b/>
        </w:rPr>
        <w:t>Figure 6:</w:t>
      </w:r>
      <w:r w:rsidR="00120A76" w:rsidRPr="00120A76">
        <w:rPr>
          <w:rFonts w:ascii="Times New Roman" w:hAnsi="Times New Roman" w:cs="Times New Roman"/>
          <w:b/>
        </w:rPr>
        <w:t xml:space="preserve"> </w:t>
      </w:r>
      <w:r w:rsidR="00120A76">
        <w:rPr>
          <w:rFonts w:ascii="Times New Roman" w:hAnsi="Times New Roman" w:cs="Times New Roman"/>
          <w:b/>
        </w:rPr>
        <w:t>Photogate comb trials with rods.</w:t>
      </w:r>
      <w:r>
        <w:rPr>
          <w:rFonts w:ascii="Times New Roman" w:hAnsi="Times New Roman" w:cs="Times New Roman"/>
        </w:rPr>
        <w:t xml:space="preserve"> This plot shows the acceleration due to gravity for each trial </w:t>
      </w:r>
      <w:r w:rsidR="00D34CFC">
        <w:rPr>
          <w:rFonts w:ascii="Times New Roman" w:hAnsi="Times New Roman" w:cs="Times New Roman"/>
        </w:rPr>
        <w:t>done using</w:t>
      </w:r>
      <w:r>
        <w:rPr>
          <w:rFonts w:ascii="Times New Roman" w:hAnsi="Times New Roman" w:cs="Times New Roman"/>
        </w:rPr>
        <w:t xml:space="preserve"> </w:t>
      </w:r>
      <w:r w:rsidR="00EB1CFD">
        <w:rPr>
          <w:rFonts w:ascii="Times New Roman" w:hAnsi="Times New Roman" w:cs="Times New Roman"/>
        </w:rPr>
        <w:t>the photogate comb method</w:t>
      </w:r>
      <w:r>
        <w:rPr>
          <w:rFonts w:ascii="Times New Roman" w:hAnsi="Times New Roman" w:cs="Times New Roman"/>
        </w:rPr>
        <w:t>. The value of the acceleration was produced by taking the second derivative of each trendline</w:t>
      </w:r>
      <w:r w:rsidR="005952DA">
        <w:rPr>
          <w:rFonts w:ascii="Times New Roman" w:hAnsi="Times New Roman" w:cs="Times New Roman"/>
        </w:rPr>
        <w:t xml:space="preserve"> from Figure 3</w:t>
      </w:r>
      <w:r w:rsidR="00F57E6B">
        <w:rPr>
          <w:rFonts w:ascii="Times New Roman" w:hAnsi="Times New Roman" w:cs="Times New Roman"/>
        </w:rPr>
        <w:t xml:space="preserve">. The </w:t>
      </w:r>
      <w:r w:rsidR="001F51A1">
        <w:rPr>
          <w:rFonts w:ascii="Times New Roman" w:hAnsi="Times New Roman" w:cs="Times New Roman"/>
        </w:rPr>
        <w:t xml:space="preserve">systematic </w:t>
      </w:r>
      <w:r w:rsidR="00F57E6B">
        <w:rPr>
          <w:rFonts w:ascii="Times New Roman" w:hAnsi="Times New Roman" w:cs="Times New Roman"/>
        </w:rPr>
        <w:t>uncertainties were found through a quadratic regression analysis tool.</w:t>
      </w:r>
      <w:r w:rsidR="001F51A1">
        <w:rPr>
          <w:rFonts w:ascii="Times New Roman" w:hAnsi="Times New Roman" w:cs="Times New Roman"/>
        </w:rPr>
        <w:t xml:space="preserve"> The statistical </w:t>
      </w:r>
      <w:r w:rsidR="001F51A1">
        <w:rPr>
          <w:rFonts w:ascii="Times New Roman" w:hAnsi="Times New Roman" w:cs="Times New Roman"/>
        </w:rPr>
        <w:t>uncertainties</w:t>
      </w:r>
      <w:r w:rsidR="001F51A1">
        <w:rPr>
          <w:rFonts w:ascii="Times New Roman" w:hAnsi="Times New Roman" w:cs="Times New Roman"/>
        </w:rPr>
        <w:t xml:space="preserve"> were determined with equation </w:t>
      </w:r>
      <w:r w:rsidR="001F51A1">
        <w:rPr>
          <w:rFonts w:ascii="Times New Roman" w:hAnsi="Times New Roman" w:cs="Times New Roman"/>
        </w:rPr>
        <w:t>ii.13</w:t>
      </w:r>
      <w:r w:rsidR="001F51A1">
        <w:rPr>
          <w:rFonts w:ascii="Times New Roman" w:hAnsi="Times New Roman" w:cs="Times New Roman"/>
        </w:rPr>
        <w:t xml:space="preserve"> from the lab manual.</w:t>
      </w:r>
    </w:p>
    <w:p w14:paraId="4260210F" w14:textId="215EB349" w:rsidR="00700401" w:rsidRDefault="00700401">
      <w:pPr>
        <w:rPr>
          <w:rFonts w:ascii="Times New Roman" w:hAnsi="Times New Roman" w:cs="Times New Roman"/>
        </w:rPr>
      </w:pPr>
    </w:p>
    <w:p w14:paraId="2816EBAC" w14:textId="6958A23D" w:rsidR="00B715C6" w:rsidRPr="006D44B7" w:rsidRDefault="0030230B">
      <w:pPr>
        <w:rPr>
          <w:rFonts w:ascii="Times New Roman" w:hAnsi="Times New Roman" w:cs="Times New Roman"/>
        </w:rPr>
      </w:pPr>
      <w:r>
        <w:rPr>
          <w:rFonts w:ascii="Times New Roman" w:hAnsi="Times New Roman" w:cs="Times New Roman"/>
        </w:rPr>
        <w:lastRenderedPageBreak/>
        <w:t>The</w:t>
      </w:r>
      <w:r w:rsidR="00F57E6B">
        <w:rPr>
          <w:rFonts w:ascii="Times New Roman" w:hAnsi="Times New Roman" w:cs="Times New Roman"/>
        </w:rPr>
        <w:t xml:space="preserve"> </w:t>
      </w:r>
      <w:r>
        <w:rPr>
          <w:rFonts w:ascii="Times New Roman" w:hAnsi="Times New Roman" w:cs="Times New Roman"/>
        </w:rPr>
        <w:t xml:space="preserve">statistical </w:t>
      </w:r>
      <w:r w:rsidR="001F51A1">
        <w:rPr>
          <w:rFonts w:ascii="Times New Roman" w:hAnsi="Times New Roman" w:cs="Times New Roman"/>
        </w:rPr>
        <w:t xml:space="preserve">uncertainty </w:t>
      </w:r>
      <w:r w:rsidR="00F57E6B">
        <w:rPr>
          <w:rFonts w:ascii="Times New Roman" w:hAnsi="Times New Roman" w:cs="Times New Roman"/>
        </w:rPr>
        <w:t xml:space="preserve">dominated the </w:t>
      </w:r>
      <w:r>
        <w:rPr>
          <w:rFonts w:ascii="Times New Roman" w:hAnsi="Times New Roman" w:cs="Times New Roman"/>
        </w:rPr>
        <w:t xml:space="preserve">systematic </w:t>
      </w:r>
      <w:r w:rsidR="001F51A1">
        <w:rPr>
          <w:rFonts w:ascii="Times New Roman" w:hAnsi="Times New Roman" w:cs="Times New Roman"/>
        </w:rPr>
        <w:t xml:space="preserve">uncertainty </w:t>
      </w:r>
      <w:r w:rsidR="00F57E6B">
        <w:rPr>
          <w:rFonts w:ascii="Times New Roman" w:hAnsi="Times New Roman" w:cs="Times New Roman"/>
        </w:rPr>
        <w:t>in this case.</w:t>
      </w:r>
    </w:p>
    <w:p w14:paraId="42530E38" w14:textId="3DF630B3" w:rsidR="00B715C6" w:rsidRDefault="00B715C6">
      <w:pPr>
        <w:rPr>
          <w:rFonts w:ascii="Times New Roman" w:hAnsi="Times New Roman" w:cs="Times New Roman"/>
          <w:b/>
        </w:rPr>
      </w:pPr>
    </w:p>
    <w:p w14:paraId="6104535B" w14:textId="60BEEDB7" w:rsidR="00700401" w:rsidRDefault="00700401">
      <w:pPr>
        <w:rPr>
          <w:rFonts w:ascii="Times New Roman" w:hAnsi="Times New Roman" w:cs="Times New Roman"/>
        </w:rPr>
      </w:pPr>
      <w:r w:rsidRPr="00E9155F">
        <w:rPr>
          <w:rFonts w:ascii="Times New Roman" w:hAnsi="Times New Roman" w:cs="Times New Roman"/>
          <w:b/>
        </w:rPr>
        <w:t>(5.) Conclusion</w:t>
      </w:r>
      <w:r w:rsidR="00245EAB" w:rsidRPr="00E9155F">
        <w:rPr>
          <w:rFonts w:ascii="Times New Roman" w:hAnsi="Times New Roman" w:cs="Times New Roman"/>
          <w:b/>
        </w:rPr>
        <w:t xml:space="preserve"> </w:t>
      </w:r>
    </w:p>
    <w:p w14:paraId="13110D49" w14:textId="10376757" w:rsidR="00630479" w:rsidRDefault="00630479">
      <w:pPr>
        <w:rPr>
          <w:rFonts w:ascii="Times New Roman" w:hAnsi="Times New Roman" w:cs="Times New Roman"/>
        </w:rPr>
      </w:pPr>
    </w:p>
    <w:p w14:paraId="6F14CCA4" w14:textId="531E7786" w:rsidR="00630479" w:rsidRDefault="00630479">
      <w:pPr>
        <w:rPr>
          <w:rFonts w:ascii="Times New Roman" w:hAnsi="Times New Roman" w:cs="Times New Roman"/>
        </w:rPr>
      </w:pPr>
      <w:r>
        <w:rPr>
          <w:rFonts w:ascii="Times New Roman" w:hAnsi="Times New Roman" w:cs="Times New Roman"/>
        </w:rPr>
        <w:t xml:space="preserve">For this experiment, there were two separate methods to determine the value of acceleration due to gravity. The first method was dropping a ball between two photogates and onto an impact sensor. The value of gravitational acceleration was calculated </w:t>
      </w:r>
      <w:r w:rsidR="00FD4EE3">
        <w:rPr>
          <w:rFonts w:ascii="Times New Roman" w:hAnsi="Times New Roman" w:cs="Times New Roman"/>
        </w:rPr>
        <w:t>by</w:t>
      </w:r>
      <w:r>
        <w:rPr>
          <w:rFonts w:ascii="Times New Roman" w:hAnsi="Times New Roman" w:cs="Times New Roman"/>
        </w:rPr>
        <w:t xml:space="preserve"> plugging </w:t>
      </w:r>
      <w:r w:rsidR="00993CE5">
        <w:rPr>
          <w:rFonts w:ascii="Times New Roman" w:hAnsi="Times New Roman" w:cs="Times New Roman"/>
        </w:rPr>
        <w:t xml:space="preserve">the distance and time values recorded by the photogate and impact sensor </w:t>
      </w:r>
      <w:r>
        <w:rPr>
          <w:rFonts w:ascii="Times New Roman" w:hAnsi="Times New Roman" w:cs="Times New Roman"/>
        </w:rPr>
        <w:t xml:space="preserve">into equation 2.1. </w:t>
      </w:r>
    </w:p>
    <w:p w14:paraId="5A66AEDE" w14:textId="77777777" w:rsidR="00551896" w:rsidRDefault="00551896">
      <w:pPr>
        <w:rPr>
          <w:rFonts w:ascii="Times New Roman" w:hAnsi="Times New Roman" w:cs="Times New Roman"/>
        </w:rPr>
      </w:pPr>
    </w:p>
    <w:p w14:paraId="37415CF4" w14:textId="51F31F5A" w:rsidR="00630479" w:rsidRDefault="00630479">
      <w:pPr>
        <w:rPr>
          <w:rFonts w:ascii="Times New Roman" w:hAnsi="Times New Roman" w:cs="Times New Roman"/>
        </w:rPr>
      </w:pPr>
      <w:r>
        <w:rPr>
          <w:rFonts w:ascii="Times New Roman" w:hAnsi="Times New Roman" w:cs="Times New Roman"/>
        </w:rPr>
        <w:t>The ball drop produced a result that indicated that the value of gravity is dependent on the distance t</w:t>
      </w:r>
      <w:r w:rsidR="00754BAE">
        <w:rPr>
          <w:rFonts w:ascii="Times New Roman" w:hAnsi="Times New Roman" w:cs="Times New Roman"/>
        </w:rPr>
        <w:t>hat the ball fell. This was unexpected</w:t>
      </w:r>
      <w:r w:rsidR="00FF71FC">
        <w:rPr>
          <w:rFonts w:ascii="Times New Roman" w:hAnsi="Times New Roman" w:cs="Times New Roman"/>
        </w:rPr>
        <w:t xml:space="preserve"> because acceleration from gravity should be constant everywhere</w:t>
      </w:r>
      <w:r w:rsidR="001707AC">
        <w:rPr>
          <w:rFonts w:ascii="Times New Roman" w:hAnsi="Times New Roman" w:cs="Times New Roman"/>
        </w:rPr>
        <w:t xml:space="preserve"> on the earth’s surface</w:t>
      </w:r>
      <w:r w:rsidR="00FF71FC">
        <w:rPr>
          <w:rFonts w:ascii="Times New Roman" w:hAnsi="Times New Roman" w:cs="Times New Roman"/>
        </w:rPr>
        <w:t>, with only small fluctuations</w:t>
      </w:r>
      <w:r>
        <w:rPr>
          <w:rFonts w:ascii="Times New Roman" w:hAnsi="Times New Roman" w:cs="Times New Roman"/>
        </w:rPr>
        <w:t>. Two different trendlines were used to fit the data. The linear model fit the data fairly well. It produced an R square value of 0.749. However, this trendline suggests that gravity continues to decrease as the distance increases. In fact, this model implies that the acceleration due to gravity is negative when distance between the photogate and impact sensor is greater than 17.72</w:t>
      </w:r>
      <w:r w:rsidR="00AE539A">
        <w:rPr>
          <w:rFonts w:ascii="Times New Roman" w:hAnsi="Times New Roman" w:cs="Times New Roman"/>
        </w:rPr>
        <w:t xml:space="preserve"> </w:t>
      </w:r>
      <w:r w:rsidRPr="00AE539A">
        <w:rPr>
          <w:rFonts w:ascii="Times New Roman" w:hAnsi="Times New Roman" w:cs="Times New Roman"/>
          <w:i/>
        </w:rPr>
        <w:t>m</w:t>
      </w:r>
      <w:r>
        <w:rPr>
          <w:rFonts w:ascii="Times New Roman" w:hAnsi="Times New Roman" w:cs="Times New Roman"/>
        </w:rPr>
        <w:t>. We know that this is not true.</w:t>
      </w:r>
    </w:p>
    <w:p w14:paraId="419A58AB" w14:textId="59485F14" w:rsidR="00630479" w:rsidRDefault="00630479">
      <w:pPr>
        <w:rPr>
          <w:rFonts w:ascii="Times New Roman" w:hAnsi="Times New Roman" w:cs="Times New Roman"/>
        </w:rPr>
      </w:pPr>
    </w:p>
    <w:p w14:paraId="4817BD1F" w14:textId="68C01DB1" w:rsidR="004416BD" w:rsidRDefault="00630479">
      <w:pPr>
        <w:rPr>
          <w:rFonts w:ascii="Times New Roman" w:hAnsi="Times New Roman" w:cs="Times New Roman"/>
        </w:rPr>
      </w:pPr>
      <w:r>
        <w:rPr>
          <w:rFonts w:ascii="Times New Roman" w:hAnsi="Times New Roman" w:cs="Times New Roman"/>
        </w:rPr>
        <w:t xml:space="preserve">I also tried fitting the data with a power model. This produced a stronger fit for the data, producing an R square value of 0.885. The equation for this trendline is </w:t>
      </w:r>
      <w:r w:rsidRPr="00630479">
        <w:rPr>
          <w:rFonts w:ascii="Times New Roman" w:hAnsi="Times New Roman" w:cs="Times New Roman"/>
        </w:rPr>
        <w:t>y = 9.6478x</w:t>
      </w:r>
      <w:r w:rsidRPr="00630479">
        <w:rPr>
          <w:rFonts w:ascii="Times New Roman" w:hAnsi="Times New Roman" w:cs="Times New Roman"/>
          <w:vertAlign w:val="superscript"/>
        </w:rPr>
        <w:t>-0.022</w:t>
      </w:r>
      <w:r w:rsidR="00041E7A">
        <w:rPr>
          <w:rFonts w:ascii="Times New Roman" w:hAnsi="Times New Roman" w:cs="Times New Roman"/>
        </w:rPr>
        <w:t xml:space="preserve">. The coefficient of the x-value is the value that the trendline converges to. A gravitational acceleration value of 9.6478 </w:t>
      </w:r>
      <w:r w:rsidR="00041E7A" w:rsidRPr="00AE539A">
        <w:rPr>
          <w:rFonts w:ascii="Times New Roman" w:hAnsi="Times New Roman" w:cs="Times New Roman"/>
          <w:i/>
        </w:rPr>
        <w:t>m/s</w:t>
      </w:r>
      <w:r w:rsidR="00041E7A" w:rsidRPr="00AE539A">
        <w:rPr>
          <w:rFonts w:ascii="Times New Roman" w:hAnsi="Times New Roman" w:cs="Times New Roman"/>
          <w:i/>
          <w:vertAlign w:val="superscript"/>
        </w:rPr>
        <w:t>2</w:t>
      </w:r>
      <w:r w:rsidR="00041E7A">
        <w:rPr>
          <w:rFonts w:ascii="Times New Roman" w:hAnsi="Times New Roman" w:cs="Times New Roman"/>
        </w:rPr>
        <w:t xml:space="preserve"> is close to the constant of gravity 9.80 </w:t>
      </w:r>
      <w:r w:rsidR="00041E7A" w:rsidRPr="00AE539A">
        <w:rPr>
          <w:rFonts w:ascii="Times New Roman" w:hAnsi="Times New Roman" w:cs="Times New Roman"/>
          <w:i/>
        </w:rPr>
        <w:t>m/s</w:t>
      </w:r>
      <w:r w:rsidR="00041E7A" w:rsidRPr="00AE539A">
        <w:rPr>
          <w:rFonts w:ascii="Times New Roman" w:hAnsi="Times New Roman" w:cs="Times New Roman"/>
          <w:i/>
          <w:vertAlign w:val="superscript"/>
        </w:rPr>
        <w:t>2</w:t>
      </w:r>
      <w:r w:rsidR="008574D6">
        <w:rPr>
          <w:rFonts w:ascii="Times New Roman" w:hAnsi="Times New Roman" w:cs="Times New Roman"/>
        </w:rPr>
        <w:t>.</w:t>
      </w:r>
      <w:r w:rsidR="00041E7A">
        <w:rPr>
          <w:rFonts w:ascii="Times New Roman" w:hAnsi="Times New Roman" w:cs="Times New Roman"/>
        </w:rPr>
        <w:t xml:space="preserve"> </w:t>
      </w:r>
      <w:r w:rsidR="008574D6">
        <w:rPr>
          <w:rFonts w:ascii="Times New Roman" w:hAnsi="Times New Roman" w:cs="Times New Roman"/>
        </w:rPr>
        <w:t>C</w:t>
      </w:r>
      <w:r w:rsidR="00041E7A">
        <w:rPr>
          <w:rFonts w:ascii="Times New Roman" w:hAnsi="Times New Roman" w:cs="Times New Roman"/>
        </w:rPr>
        <w:t>onvergence to a value around the accepted constant of gravitational acceleration is more reasonable than a trend that suggests that gravity becomes negative beyond a certain distance.</w:t>
      </w:r>
      <w:r w:rsidR="00844E0C">
        <w:rPr>
          <w:rFonts w:ascii="Times New Roman" w:hAnsi="Times New Roman" w:cs="Times New Roman"/>
        </w:rPr>
        <w:t xml:space="preserve"> </w:t>
      </w:r>
      <w:r w:rsidR="00A10715">
        <w:rPr>
          <w:rFonts w:ascii="Times New Roman" w:hAnsi="Times New Roman" w:cs="Times New Roman"/>
        </w:rPr>
        <w:t xml:space="preserve">Perhaps if we had done more than 5 trials with </w:t>
      </w:r>
      <w:r w:rsidR="001D478C">
        <w:rPr>
          <w:rFonts w:ascii="Times New Roman" w:hAnsi="Times New Roman" w:cs="Times New Roman"/>
        </w:rPr>
        <w:t>greater</w:t>
      </w:r>
      <w:r w:rsidR="001D478C">
        <w:rPr>
          <w:rFonts w:ascii="Times New Roman" w:hAnsi="Times New Roman" w:cs="Times New Roman"/>
        </w:rPr>
        <w:t xml:space="preserve"> </w:t>
      </w:r>
      <w:r w:rsidR="00A10715">
        <w:rPr>
          <w:rFonts w:ascii="Times New Roman" w:hAnsi="Times New Roman" w:cs="Times New Roman"/>
        </w:rPr>
        <w:t xml:space="preserve">distances, we would be able to more clearly see the trend that emerges in the data. Other than the R square values, there is no </w:t>
      </w:r>
      <w:r w:rsidR="001D0A44">
        <w:rPr>
          <w:rFonts w:ascii="Times New Roman" w:hAnsi="Times New Roman" w:cs="Times New Roman"/>
        </w:rPr>
        <w:t>definitive</w:t>
      </w:r>
      <w:r w:rsidR="00A10715">
        <w:rPr>
          <w:rFonts w:ascii="Times New Roman" w:hAnsi="Times New Roman" w:cs="Times New Roman"/>
        </w:rPr>
        <w:t xml:space="preserve"> </w:t>
      </w:r>
      <w:r w:rsidR="001D0A44">
        <w:rPr>
          <w:rFonts w:ascii="Times New Roman" w:hAnsi="Times New Roman" w:cs="Times New Roman"/>
        </w:rPr>
        <w:t>indication</w:t>
      </w:r>
      <w:r w:rsidR="00A10715">
        <w:rPr>
          <w:rFonts w:ascii="Times New Roman" w:hAnsi="Times New Roman" w:cs="Times New Roman"/>
        </w:rPr>
        <w:t xml:space="preserve"> </w:t>
      </w:r>
      <w:r w:rsidR="00B541EA">
        <w:rPr>
          <w:rFonts w:ascii="Times New Roman" w:hAnsi="Times New Roman" w:cs="Times New Roman"/>
        </w:rPr>
        <w:t>as to</w:t>
      </w:r>
      <w:r w:rsidR="00A10715">
        <w:rPr>
          <w:rFonts w:ascii="Times New Roman" w:hAnsi="Times New Roman" w:cs="Times New Roman"/>
        </w:rPr>
        <w:t xml:space="preserve"> which model fits our data best. We know that </w:t>
      </w:r>
      <w:r w:rsidR="00FD216F">
        <w:rPr>
          <w:rFonts w:ascii="Times New Roman" w:hAnsi="Times New Roman" w:cs="Times New Roman"/>
        </w:rPr>
        <w:t>the</w:t>
      </w:r>
      <w:r w:rsidR="00A10715">
        <w:rPr>
          <w:rFonts w:ascii="Times New Roman" w:hAnsi="Times New Roman" w:cs="Times New Roman"/>
        </w:rPr>
        <w:t xml:space="preserve"> </w:t>
      </w:r>
      <w:r w:rsidR="00FD216F">
        <w:rPr>
          <w:rFonts w:ascii="Times New Roman" w:hAnsi="Times New Roman" w:cs="Times New Roman"/>
        </w:rPr>
        <w:t>value of gravitational acceleration</w:t>
      </w:r>
      <w:r w:rsidR="00A10715">
        <w:rPr>
          <w:rFonts w:ascii="Times New Roman" w:hAnsi="Times New Roman" w:cs="Times New Roman"/>
        </w:rPr>
        <w:t xml:space="preserve"> should not depend on the distance that the ball drops, but our data suggests that it does.</w:t>
      </w:r>
    </w:p>
    <w:p w14:paraId="28A9741E" w14:textId="1A81CEB8" w:rsidR="009413C8" w:rsidRDefault="009413C8" w:rsidP="009413C8">
      <w:pPr>
        <w:rPr>
          <w:rFonts w:ascii="Arial" w:eastAsia="Times New Roman" w:hAnsi="Arial" w:cs="Arial"/>
          <w:color w:val="000000"/>
          <w:sz w:val="22"/>
          <w:szCs w:val="22"/>
        </w:rPr>
      </w:pPr>
      <w:r>
        <w:rPr>
          <w:rFonts w:ascii="Arial" w:eastAsia="Times New Roman" w:hAnsi="Arial" w:cs="Arial"/>
          <w:noProof/>
          <w:color w:val="000000"/>
          <w:sz w:val="22"/>
          <w:szCs w:val="22"/>
        </w:rPr>
        <w:drawing>
          <wp:inline distT="0" distB="0" distL="0" distR="0" wp14:anchorId="029AAA97" wp14:editId="1C483E11">
            <wp:extent cx="3432629" cy="24744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18 at 3.10.18 AM.png"/>
                    <pic:cNvPicPr/>
                  </pic:nvPicPr>
                  <pic:blipFill>
                    <a:blip r:embed="rId7">
                      <a:extLst>
                        <a:ext uri="{28A0092B-C50C-407E-A947-70E740481C1C}">
                          <a14:useLocalDpi xmlns:a14="http://schemas.microsoft.com/office/drawing/2010/main" val="0"/>
                        </a:ext>
                      </a:extLst>
                    </a:blip>
                    <a:stretch>
                      <a:fillRect/>
                    </a:stretch>
                  </pic:blipFill>
                  <pic:spPr>
                    <a:xfrm>
                      <a:off x="0" y="0"/>
                      <a:ext cx="3452619" cy="2488829"/>
                    </a:xfrm>
                    <a:prstGeom prst="rect">
                      <a:avLst/>
                    </a:prstGeom>
                  </pic:spPr>
                </pic:pic>
              </a:graphicData>
            </a:graphic>
          </wp:inline>
        </w:drawing>
      </w:r>
      <w:r w:rsidRPr="009413C8">
        <w:rPr>
          <w:rFonts w:ascii="Arial" w:eastAsia="Times New Roman" w:hAnsi="Arial" w:cs="Arial"/>
          <w:color w:val="000000"/>
          <w:sz w:val="22"/>
          <w:szCs w:val="22"/>
        </w:rPr>
        <w:fldChar w:fldCharType="begin"/>
      </w:r>
      <w:r w:rsidRPr="009413C8">
        <w:rPr>
          <w:rFonts w:ascii="Arial" w:eastAsia="Times New Roman" w:hAnsi="Arial" w:cs="Arial"/>
          <w:color w:val="000000"/>
          <w:sz w:val="22"/>
          <w:szCs w:val="22"/>
        </w:rPr>
        <w:instrText xml:space="preserve"> INCLUDEPICTURE "https://docs.google.com/drawings/u/0/d/sCCM4foZF_0B5hb6nk5I88Q/image?w=296&amp;h=444&amp;rev=96&amp;ac=1&amp;parent=1hnGFGNOtOVdfUJXsqjbliTv_2zkOZUBdm9-bzamZzKw" \* MERGEFORMATINET </w:instrText>
      </w:r>
      <w:r w:rsidRPr="009413C8">
        <w:rPr>
          <w:rFonts w:ascii="Arial" w:eastAsia="Times New Roman" w:hAnsi="Arial" w:cs="Arial"/>
          <w:color w:val="000000"/>
          <w:sz w:val="22"/>
          <w:szCs w:val="22"/>
        </w:rPr>
        <w:fldChar w:fldCharType="separate"/>
      </w:r>
      <w:r w:rsidRPr="009413C8">
        <w:rPr>
          <w:rFonts w:ascii="Arial" w:eastAsia="Times New Roman" w:hAnsi="Arial" w:cs="Arial"/>
          <w:color w:val="000000"/>
          <w:sz w:val="22"/>
          <w:szCs w:val="22"/>
        </w:rPr>
        <w:fldChar w:fldCharType="end"/>
      </w:r>
    </w:p>
    <w:p w14:paraId="313E48E9" w14:textId="30EE3545" w:rsidR="00630479" w:rsidRPr="00844E0C" w:rsidRDefault="001B013D">
      <w:pPr>
        <w:rPr>
          <w:rFonts w:ascii="Times New Roman" w:eastAsia="Times New Roman" w:hAnsi="Times New Roman" w:cs="Times New Roman"/>
        </w:rPr>
      </w:pPr>
      <w:r>
        <w:rPr>
          <w:rFonts w:ascii="Times New Roman" w:eastAsia="Times New Roman" w:hAnsi="Times New Roman" w:cs="Times New Roman"/>
          <w:b/>
        </w:rPr>
        <w:t>Figure 7:</w:t>
      </w:r>
      <w:r>
        <w:rPr>
          <w:rFonts w:ascii="Times New Roman" w:eastAsia="Times New Roman" w:hAnsi="Times New Roman" w:cs="Times New Roman"/>
        </w:rPr>
        <w:t xml:space="preserve"> </w:t>
      </w:r>
      <w:r>
        <w:rPr>
          <w:rFonts w:ascii="Times New Roman" w:eastAsia="Times New Roman" w:hAnsi="Times New Roman" w:cs="Times New Roman"/>
          <w:b/>
        </w:rPr>
        <w:t>Bird’s eye view of the apparatus with stabilizing rods.</w:t>
      </w:r>
      <w:r>
        <w:rPr>
          <w:rFonts w:ascii="Times New Roman" w:eastAsia="Times New Roman" w:hAnsi="Times New Roman" w:cs="Times New Roman"/>
        </w:rPr>
        <w:t xml:space="preserve"> </w:t>
      </w:r>
      <w:r w:rsidR="009043BB">
        <w:rPr>
          <w:rFonts w:ascii="Times New Roman" w:eastAsia="Times New Roman" w:hAnsi="Times New Roman" w:cs="Times New Roman"/>
        </w:rPr>
        <w:t>This illustration depicts what the apparatus looks like from above. For each trial, the comb was suspended above the photogate sensors between the two stabilizing rods and then released.</w:t>
      </w:r>
      <w:r w:rsidR="00D533EB">
        <w:rPr>
          <w:rFonts w:ascii="Times New Roman" w:eastAsia="Times New Roman" w:hAnsi="Times New Roman" w:cs="Times New Roman"/>
        </w:rPr>
        <w:t xml:space="preserve"> As the comb dropped, the rods prevent the comb from ro</w:t>
      </w:r>
      <w:r w:rsidR="00844E0C">
        <w:rPr>
          <w:rFonts w:ascii="Times New Roman" w:eastAsia="Times New Roman" w:hAnsi="Times New Roman" w:cs="Times New Roman"/>
        </w:rPr>
        <w:t>tating to the left or the right.</w:t>
      </w:r>
    </w:p>
    <w:p w14:paraId="38842276" w14:textId="152C6419" w:rsidR="00630479" w:rsidRDefault="00630479">
      <w:pPr>
        <w:rPr>
          <w:rFonts w:ascii="Times New Roman" w:hAnsi="Times New Roman" w:cs="Times New Roman"/>
        </w:rPr>
      </w:pPr>
      <w:r>
        <w:rPr>
          <w:rFonts w:ascii="Times New Roman" w:hAnsi="Times New Roman" w:cs="Times New Roman"/>
        </w:rPr>
        <w:lastRenderedPageBreak/>
        <w:t>The second method was dropping a photogate comb through a photogate and measuring the time intervals where the photogate was blocked by the comb.</w:t>
      </w:r>
      <w:r w:rsidR="00041E7A">
        <w:rPr>
          <w:rFonts w:ascii="Times New Roman" w:hAnsi="Times New Roman" w:cs="Times New Roman"/>
        </w:rPr>
        <w:t xml:space="preserve"> </w:t>
      </w:r>
      <w:r w:rsidR="00844E0C">
        <w:rPr>
          <w:rFonts w:ascii="Times New Roman" w:hAnsi="Times New Roman" w:cs="Times New Roman"/>
        </w:rPr>
        <w:t xml:space="preserve">The sensor </w:t>
      </w:r>
      <w:r w:rsidR="008158BD">
        <w:rPr>
          <w:rFonts w:ascii="Times New Roman" w:hAnsi="Times New Roman" w:cs="Times New Roman"/>
        </w:rPr>
        <w:t>is</w:t>
      </w:r>
      <w:r w:rsidR="00844E0C">
        <w:rPr>
          <w:rFonts w:ascii="Times New Roman" w:hAnsi="Times New Roman" w:cs="Times New Roman"/>
        </w:rPr>
        <w:t xml:space="preserve"> blocked to unblocked repeatedly as the comb passes through the photogate. There are 35 open sections in the comb and 36 closed sections. Each of the 35 open sections </w:t>
      </w:r>
      <w:r w:rsidR="00880FAD">
        <w:rPr>
          <w:rFonts w:ascii="Times New Roman" w:hAnsi="Times New Roman" w:cs="Times New Roman"/>
        </w:rPr>
        <w:t>is</w:t>
      </w:r>
      <w:r w:rsidR="00844E0C">
        <w:rPr>
          <w:rFonts w:ascii="Times New Roman" w:hAnsi="Times New Roman" w:cs="Times New Roman"/>
        </w:rPr>
        <w:t xml:space="preserve"> paired with the neighboring closed section. The sum of their lengths is the increment of distance traveled by the comb between consecutive recorded times that the photogate sensor was blocked. </w:t>
      </w:r>
      <w:r w:rsidR="003C561A">
        <w:rPr>
          <w:rFonts w:ascii="Times New Roman" w:hAnsi="Times New Roman" w:cs="Times New Roman"/>
        </w:rPr>
        <w:t>For these trials, we used</w:t>
      </w:r>
      <w:r w:rsidR="00202C40">
        <w:rPr>
          <w:rFonts w:ascii="Times New Roman" w:hAnsi="Times New Roman" w:cs="Times New Roman"/>
        </w:rPr>
        <w:t xml:space="preserve"> rods as stabilizers </w:t>
      </w:r>
      <w:r w:rsidR="006B5F69">
        <w:rPr>
          <w:rFonts w:ascii="Times New Roman" w:hAnsi="Times New Roman" w:cs="Times New Roman"/>
        </w:rPr>
        <w:t>to</w:t>
      </w:r>
      <w:r w:rsidR="00202C40">
        <w:rPr>
          <w:rFonts w:ascii="Times New Roman" w:hAnsi="Times New Roman" w:cs="Times New Roman"/>
        </w:rPr>
        <w:t xml:space="preserve"> the comb to prevent rotation. </w:t>
      </w:r>
      <w:r w:rsidR="00041E7A">
        <w:rPr>
          <w:rFonts w:ascii="Times New Roman" w:hAnsi="Times New Roman" w:cs="Times New Roman"/>
        </w:rPr>
        <w:t xml:space="preserve">The acceleration was derived by differentiating the equations of the trendlines produced for each data series in Figure 3. </w:t>
      </w:r>
    </w:p>
    <w:p w14:paraId="74FC8FFD" w14:textId="182CE069" w:rsidR="00041E7A" w:rsidRDefault="00041E7A">
      <w:pPr>
        <w:rPr>
          <w:rFonts w:ascii="Times New Roman" w:hAnsi="Times New Roman" w:cs="Times New Roman"/>
        </w:rPr>
      </w:pPr>
    </w:p>
    <w:p w14:paraId="44B4D73A" w14:textId="66C5A8D5" w:rsidR="00231750" w:rsidRDefault="00E06460">
      <w:pPr>
        <w:rPr>
          <w:rFonts w:ascii="Times New Roman" w:hAnsi="Times New Roman" w:cs="Times New Roman"/>
        </w:rPr>
      </w:pPr>
      <w:r>
        <w:rPr>
          <w:rFonts w:ascii="Times New Roman" w:hAnsi="Times New Roman" w:cs="Times New Roman"/>
        </w:rPr>
        <w:t xml:space="preserve">The true value of gravity in room 1-238 is </w:t>
      </w:r>
      <w:r w:rsidRPr="000D0BED">
        <w:rPr>
          <w:rFonts w:ascii="Times New Roman" w:hAnsi="Times New Roman" w:cs="Times New Roman"/>
          <w:i/>
        </w:rPr>
        <w:t>g</w:t>
      </w:r>
      <w:r w:rsidRPr="00F23AA2">
        <w:rPr>
          <w:rFonts w:ascii="Times New Roman" w:hAnsi="Times New Roman" w:cs="Times New Roman"/>
        </w:rPr>
        <w:t xml:space="preserve"> = (9.7955 ± 0.0003) </w:t>
      </w:r>
      <w:r w:rsidRPr="000D0BED">
        <w:rPr>
          <w:rFonts w:ascii="Times New Roman" w:hAnsi="Times New Roman" w:cs="Times New Roman"/>
          <w:i/>
        </w:rPr>
        <w:t>m/s</w:t>
      </w:r>
      <w:r w:rsidRPr="000D0BED">
        <w:rPr>
          <w:rFonts w:ascii="Times New Roman" w:hAnsi="Times New Roman" w:cs="Times New Roman"/>
          <w:i/>
          <w:vertAlign w:val="superscript"/>
        </w:rPr>
        <w:t>2</w:t>
      </w:r>
      <w:r>
        <w:t xml:space="preserve">. </w:t>
      </w:r>
      <w:r>
        <w:rPr>
          <w:rFonts w:ascii="Times New Roman" w:hAnsi="Times New Roman" w:cs="Times New Roman"/>
        </w:rPr>
        <w:t xml:space="preserve">The comb produced values almost identical to the actual value of gravity, and also produced values that were very consistent with each other. </w:t>
      </w:r>
      <w:r w:rsidR="00391F58">
        <w:rPr>
          <w:rFonts w:ascii="Times New Roman" w:hAnsi="Times New Roman" w:cs="Times New Roman"/>
        </w:rPr>
        <w:t>T</w:t>
      </w:r>
      <w:r w:rsidR="0095430E" w:rsidRPr="0095430E">
        <w:rPr>
          <w:rFonts w:ascii="Times New Roman" w:hAnsi="Times New Roman" w:cs="Times New Roman"/>
        </w:rPr>
        <w:t xml:space="preserve">he actual value of gravity falls within the uncertainty </w:t>
      </w:r>
      <w:r w:rsidR="000D6489">
        <w:rPr>
          <w:rFonts w:ascii="Times New Roman" w:hAnsi="Times New Roman" w:cs="Times New Roman"/>
        </w:rPr>
        <w:t>window</w:t>
      </w:r>
      <w:r w:rsidR="003523D8">
        <w:rPr>
          <w:rFonts w:ascii="Times New Roman" w:hAnsi="Times New Roman" w:cs="Times New Roman"/>
        </w:rPr>
        <w:t xml:space="preserve"> </w:t>
      </w:r>
      <w:r w:rsidR="00B65D47">
        <w:rPr>
          <w:rFonts w:ascii="Times New Roman" w:hAnsi="Times New Roman" w:cs="Times New Roman"/>
        </w:rPr>
        <w:t>for</w:t>
      </w:r>
      <w:r w:rsidR="003523D8">
        <w:rPr>
          <w:rFonts w:ascii="Times New Roman" w:hAnsi="Times New Roman" w:cs="Times New Roman"/>
        </w:rPr>
        <w:t xml:space="preserve"> </w:t>
      </w:r>
      <w:r w:rsidR="00391F58">
        <w:rPr>
          <w:rFonts w:ascii="Times New Roman" w:hAnsi="Times New Roman" w:cs="Times New Roman"/>
        </w:rPr>
        <w:t xml:space="preserve">the value of gravitational acceleration for </w:t>
      </w:r>
      <w:r w:rsidR="003523D8">
        <w:rPr>
          <w:rFonts w:ascii="Times New Roman" w:hAnsi="Times New Roman" w:cs="Times New Roman"/>
        </w:rPr>
        <w:t>each trial</w:t>
      </w:r>
      <w:r w:rsidR="0095430E" w:rsidRPr="0095430E">
        <w:rPr>
          <w:rFonts w:ascii="Times New Roman" w:hAnsi="Times New Roman" w:cs="Times New Roman"/>
        </w:rPr>
        <w:t>.</w:t>
      </w:r>
      <w:r w:rsidR="0095430E">
        <w:rPr>
          <w:rFonts w:ascii="Times New Roman" w:hAnsi="Times New Roman" w:cs="Times New Roman"/>
        </w:rPr>
        <w:t xml:space="preserve"> </w:t>
      </w:r>
      <w:r w:rsidR="00556C74">
        <w:rPr>
          <w:rFonts w:ascii="Times New Roman" w:hAnsi="Times New Roman" w:cs="Times New Roman"/>
        </w:rPr>
        <w:t>This result is</w:t>
      </w:r>
      <w:r w:rsidR="00556C74">
        <w:rPr>
          <w:rFonts w:ascii="Times New Roman" w:hAnsi="Times New Roman" w:cs="Times New Roman"/>
        </w:rPr>
        <w:t xml:space="preserve"> </w:t>
      </w:r>
      <w:r w:rsidR="0095430E">
        <w:rPr>
          <w:rFonts w:ascii="Times New Roman" w:hAnsi="Times New Roman" w:cs="Times New Roman"/>
        </w:rPr>
        <w:t>stronger</w:t>
      </w:r>
      <w:r w:rsidR="00556C74">
        <w:rPr>
          <w:rFonts w:ascii="Times New Roman" w:hAnsi="Times New Roman" w:cs="Times New Roman"/>
        </w:rPr>
        <w:t xml:space="preserve"> </w:t>
      </w:r>
      <w:r w:rsidR="0095430E">
        <w:rPr>
          <w:rFonts w:ascii="Times New Roman" w:hAnsi="Times New Roman" w:cs="Times New Roman"/>
        </w:rPr>
        <w:t>than</w:t>
      </w:r>
      <w:r w:rsidR="00556C74">
        <w:rPr>
          <w:rFonts w:ascii="Times New Roman" w:hAnsi="Times New Roman" w:cs="Times New Roman"/>
        </w:rPr>
        <w:t xml:space="preserve"> the results from the ball drop. </w:t>
      </w:r>
      <w:r>
        <w:rPr>
          <w:rFonts w:ascii="Times New Roman" w:hAnsi="Times New Roman" w:cs="Times New Roman"/>
        </w:rPr>
        <w:t>The</w:t>
      </w:r>
      <w:r w:rsidR="00B226CE">
        <w:rPr>
          <w:rFonts w:ascii="Times New Roman" w:hAnsi="Times New Roman" w:cs="Times New Roman"/>
        </w:rPr>
        <w:t xml:space="preserve"> only</w:t>
      </w:r>
      <w:r w:rsidR="000B7147">
        <w:rPr>
          <w:rFonts w:ascii="Times New Roman" w:hAnsi="Times New Roman" w:cs="Times New Roman"/>
        </w:rPr>
        <w:t xml:space="preserve"> error in </w:t>
      </w:r>
      <w:r w:rsidR="004A0152">
        <w:rPr>
          <w:rFonts w:ascii="Times New Roman" w:hAnsi="Times New Roman" w:cs="Times New Roman"/>
        </w:rPr>
        <w:t>the comb</w:t>
      </w:r>
      <w:r w:rsidR="00056BD1">
        <w:rPr>
          <w:rFonts w:ascii="Times New Roman" w:hAnsi="Times New Roman" w:cs="Times New Roman"/>
        </w:rPr>
        <w:t xml:space="preserve"> method of recording data aro</w:t>
      </w:r>
      <w:r w:rsidR="000B7147">
        <w:rPr>
          <w:rFonts w:ascii="Times New Roman" w:hAnsi="Times New Roman" w:cs="Times New Roman"/>
        </w:rPr>
        <w:t>se from t</w:t>
      </w:r>
      <w:r w:rsidR="00AE6B36">
        <w:rPr>
          <w:rFonts w:ascii="Times New Roman" w:hAnsi="Times New Roman" w:cs="Times New Roman"/>
        </w:rPr>
        <w:t xml:space="preserve">he comb </w:t>
      </w:r>
      <w:r w:rsidR="000B7147">
        <w:rPr>
          <w:rFonts w:ascii="Times New Roman" w:hAnsi="Times New Roman" w:cs="Times New Roman"/>
        </w:rPr>
        <w:t>rotating</w:t>
      </w:r>
      <w:r w:rsidR="00AE6B36">
        <w:rPr>
          <w:rFonts w:ascii="Times New Roman" w:hAnsi="Times New Roman" w:cs="Times New Roman"/>
        </w:rPr>
        <w:t xml:space="preserve"> slightly along its pitch, yaw, and roll axes as it fell through the photogates. </w:t>
      </w:r>
      <w:r w:rsidR="00B715C6">
        <w:rPr>
          <w:rFonts w:ascii="Times New Roman" w:hAnsi="Times New Roman" w:cs="Times New Roman"/>
        </w:rPr>
        <w:t>However, our guiding rods seemed to produce more consistent results than trials without the rods (illustrated in section 6).</w:t>
      </w:r>
    </w:p>
    <w:p w14:paraId="7C7F56F5" w14:textId="2CB969F0" w:rsidR="005A4108" w:rsidRDefault="005A4108" w:rsidP="005A4108">
      <w:pPr>
        <w:pStyle w:val="NormalWeb"/>
      </w:pPr>
      <w:r>
        <w:t xml:space="preserve">The main challenge in improving the comb method for this experiment is eliminating rotation of the comb without adding fraction. One possible solution is to </w:t>
      </w:r>
      <w:r w:rsidR="000761A1">
        <w:t>use a lubricated track that allows the comb to slide straight down.</w:t>
      </w:r>
      <w:r w:rsidR="00C6621F">
        <w:t xml:space="preserve"> </w:t>
      </w:r>
      <w:r>
        <w:t>Another solution could be to use the rods</w:t>
      </w:r>
      <w:r w:rsidR="00764E0F">
        <w:t xml:space="preserve"> that we did</w:t>
      </w:r>
      <w:r>
        <w:t xml:space="preserve"> but add lubricant to them so that any contact between the comb and the rods does not generate significant friction.</w:t>
      </w:r>
    </w:p>
    <w:p w14:paraId="4AD7594B" w14:textId="62353CA0" w:rsidR="00041E7A" w:rsidRDefault="003D0D2C" w:rsidP="005A4108">
      <w:pPr>
        <w:pStyle w:val="NormalWeb"/>
      </w:pPr>
      <w:r>
        <w:t xml:space="preserve">The </w:t>
      </w:r>
      <w:r w:rsidR="00F2221F">
        <w:t xml:space="preserve">main source of error with </w:t>
      </w:r>
      <w:r>
        <w:t xml:space="preserve">the </w:t>
      </w:r>
      <w:r w:rsidR="00B36A9D">
        <w:t>ball drop method was dropping it through the guiding hole</w:t>
      </w:r>
      <w:r w:rsidR="00AA2A8D">
        <w:t xml:space="preserve"> consistently</w:t>
      </w:r>
      <w:r>
        <w:t xml:space="preserve">. </w:t>
      </w:r>
      <w:r w:rsidR="00B36A9D">
        <w:t>When releasing the ball, it is possible that some extra downward force was applie</w:t>
      </w:r>
      <w:r w:rsidR="00164CB1">
        <w:t>d</w:t>
      </w:r>
      <w:r w:rsidR="00AA2A8D">
        <w:t xml:space="preserve"> to push the ball through</w:t>
      </w:r>
      <w:r w:rsidR="00164CB1">
        <w:t xml:space="preserve">. </w:t>
      </w:r>
      <w:r w:rsidR="00624264">
        <w:t xml:space="preserve">An apparatus for </w:t>
      </w:r>
      <w:r w:rsidR="00B36A9D">
        <w:t>dropping the ball instead of using our hands would decrea</w:t>
      </w:r>
      <w:r w:rsidR="00EE2261">
        <w:t>se the error in the experiment because the initial condition of the ball would be constant for every test</w:t>
      </w:r>
      <w:r w:rsidR="00F20CD7">
        <w:t>. It is also possible that the inconsistencies arose from the ball striking different places on the force sensor. We were informed that some places on the force sensor do not read the value of the impact properly</w:t>
      </w:r>
      <w:r w:rsidR="006A6490">
        <w:t>.</w:t>
      </w:r>
      <w:r w:rsidR="00F20CD7">
        <w:t xml:space="preserve"> </w:t>
      </w:r>
      <w:r w:rsidR="009431FF">
        <w:t>I</w:t>
      </w:r>
      <w:r w:rsidR="00F20CD7">
        <w:t xml:space="preserve">t might </w:t>
      </w:r>
      <w:r w:rsidR="00305301">
        <w:t>be</w:t>
      </w:r>
      <w:r w:rsidR="00F20CD7">
        <w:t xml:space="preserve"> the case that the ball struck the lower-sensitivity positions on the sensor </w:t>
      </w:r>
      <w:r w:rsidR="009A6F70">
        <w:t>in some of</w:t>
      </w:r>
      <w:r w:rsidR="00F20CD7">
        <w:t xml:space="preserve"> our trials.</w:t>
      </w:r>
    </w:p>
    <w:p w14:paraId="46752C7B" w14:textId="4F101E7F" w:rsidR="00120A76" w:rsidRDefault="00120A76">
      <w:pPr>
        <w:rPr>
          <w:rFonts w:ascii="Times New Roman" w:hAnsi="Times New Roman" w:cs="Times New Roman"/>
          <w:b/>
        </w:rPr>
      </w:pPr>
    </w:p>
    <w:p w14:paraId="6B542406" w14:textId="55F8D7A1" w:rsidR="00B715C6" w:rsidRPr="00120A76" w:rsidRDefault="00700401">
      <w:pPr>
        <w:rPr>
          <w:rFonts w:ascii="Times New Roman" w:hAnsi="Times New Roman" w:cs="Times New Roman"/>
        </w:rPr>
      </w:pPr>
      <w:r w:rsidRPr="00E9155F">
        <w:rPr>
          <w:rFonts w:ascii="Times New Roman" w:hAnsi="Times New Roman" w:cs="Times New Roman"/>
          <w:b/>
        </w:rPr>
        <w:t>(6.)</w:t>
      </w:r>
      <w:r w:rsidR="00D37EA2" w:rsidRPr="00E9155F">
        <w:rPr>
          <w:rFonts w:ascii="Times New Roman" w:hAnsi="Times New Roman" w:cs="Times New Roman"/>
          <w:b/>
        </w:rPr>
        <w:t xml:space="preserve"> Extra Credit</w:t>
      </w:r>
      <w:r w:rsidRPr="00E9155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AF0DE4" w14:paraId="66F5A0C7" w14:textId="77777777" w:rsidTr="00AF0DE4">
        <w:tc>
          <w:tcPr>
            <w:tcW w:w="4675" w:type="dxa"/>
          </w:tcPr>
          <w:p w14:paraId="707E8CAB" w14:textId="1459D95D" w:rsidR="00AF0DE4" w:rsidRDefault="00AF0DE4" w:rsidP="00EB1CFD">
            <w:pPr>
              <w:jc w:val="center"/>
              <w:rPr>
                <w:rFonts w:ascii="Times New Roman" w:hAnsi="Times New Roman" w:cs="Times New Roman"/>
              </w:rPr>
            </w:pPr>
            <w:r>
              <w:rPr>
                <w:rFonts w:ascii="Times New Roman" w:hAnsi="Times New Roman" w:cs="Times New Roman"/>
              </w:rPr>
              <w:t>Trial</w:t>
            </w:r>
          </w:p>
        </w:tc>
        <w:tc>
          <w:tcPr>
            <w:tcW w:w="4675" w:type="dxa"/>
          </w:tcPr>
          <w:p w14:paraId="41E77162" w14:textId="729C1ECF" w:rsidR="00AF0DE4" w:rsidRPr="00AF0DE4" w:rsidRDefault="00AF0DE4" w:rsidP="00EB1CFD">
            <w:pPr>
              <w:jc w:val="center"/>
              <w:rPr>
                <w:rFonts w:ascii="Times New Roman" w:hAnsi="Times New Roman" w:cs="Times New Roman"/>
              </w:rPr>
            </w:pPr>
            <w:r>
              <w:rPr>
                <w:rFonts w:ascii="Times New Roman" w:hAnsi="Times New Roman" w:cs="Times New Roman"/>
              </w:rPr>
              <w:t>Acceleration due to gravity (m/s</w:t>
            </w:r>
            <w:r>
              <w:rPr>
                <w:rFonts w:ascii="Times New Roman" w:hAnsi="Times New Roman" w:cs="Times New Roman"/>
                <w:vertAlign w:val="superscript"/>
              </w:rPr>
              <w:t>2</w:t>
            </w:r>
            <w:r>
              <w:rPr>
                <w:rFonts w:ascii="Times New Roman" w:hAnsi="Times New Roman" w:cs="Times New Roman"/>
              </w:rPr>
              <w:t>)</w:t>
            </w:r>
          </w:p>
        </w:tc>
      </w:tr>
      <w:tr w:rsidR="00AF0DE4" w14:paraId="48C7AFDD" w14:textId="77777777" w:rsidTr="00AF0DE4">
        <w:tc>
          <w:tcPr>
            <w:tcW w:w="4675" w:type="dxa"/>
          </w:tcPr>
          <w:p w14:paraId="7825ECDF" w14:textId="3716FF5C" w:rsidR="00AF0DE4" w:rsidRDefault="00EB1CFD" w:rsidP="00EB1CFD">
            <w:pPr>
              <w:jc w:val="center"/>
              <w:rPr>
                <w:rFonts w:ascii="Times New Roman" w:hAnsi="Times New Roman" w:cs="Times New Roman"/>
              </w:rPr>
            </w:pPr>
            <w:r>
              <w:rPr>
                <w:rFonts w:ascii="Times New Roman" w:hAnsi="Times New Roman" w:cs="Times New Roman"/>
              </w:rPr>
              <w:t>1</w:t>
            </w:r>
          </w:p>
        </w:tc>
        <w:tc>
          <w:tcPr>
            <w:tcW w:w="4675" w:type="dxa"/>
          </w:tcPr>
          <w:p w14:paraId="61FD2D82" w14:textId="4CC0B3F7" w:rsidR="00AF0DE4" w:rsidRDefault="00AF0DE4" w:rsidP="00EB1CFD">
            <w:pPr>
              <w:jc w:val="center"/>
              <w:rPr>
                <w:rFonts w:ascii="Times New Roman" w:hAnsi="Times New Roman" w:cs="Times New Roman"/>
              </w:rPr>
            </w:pPr>
            <w:r>
              <w:rPr>
                <w:rFonts w:ascii="Times New Roman" w:hAnsi="Times New Roman" w:cs="Times New Roman"/>
              </w:rPr>
              <w:t>9.334 ± 0.</w:t>
            </w:r>
            <w:r w:rsidR="00EB1CFD">
              <w:rPr>
                <w:rFonts w:ascii="Times New Roman" w:hAnsi="Times New Roman" w:cs="Times New Roman"/>
              </w:rPr>
              <w:t>396</w:t>
            </w:r>
          </w:p>
        </w:tc>
      </w:tr>
      <w:tr w:rsidR="00AF0DE4" w14:paraId="553B6ECC" w14:textId="77777777" w:rsidTr="00AF0DE4">
        <w:tc>
          <w:tcPr>
            <w:tcW w:w="4675" w:type="dxa"/>
          </w:tcPr>
          <w:p w14:paraId="2FB290BF" w14:textId="084F3B66" w:rsidR="00AF0DE4" w:rsidRDefault="00EB1CFD" w:rsidP="00EB1CFD">
            <w:pPr>
              <w:jc w:val="center"/>
              <w:rPr>
                <w:rFonts w:ascii="Times New Roman" w:hAnsi="Times New Roman" w:cs="Times New Roman"/>
              </w:rPr>
            </w:pPr>
            <w:r>
              <w:rPr>
                <w:rFonts w:ascii="Times New Roman" w:hAnsi="Times New Roman" w:cs="Times New Roman"/>
              </w:rPr>
              <w:t>2</w:t>
            </w:r>
          </w:p>
        </w:tc>
        <w:tc>
          <w:tcPr>
            <w:tcW w:w="4675" w:type="dxa"/>
          </w:tcPr>
          <w:p w14:paraId="7067B298" w14:textId="3EA656A1" w:rsidR="00AF0DE4" w:rsidRDefault="00EB1CFD" w:rsidP="00EB1CFD">
            <w:pPr>
              <w:jc w:val="center"/>
              <w:rPr>
                <w:rFonts w:ascii="Times New Roman" w:hAnsi="Times New Roman" w:cs="Times New Roman"/>
              </w:rPr>
            </w:pPr>
            <w:r>
              <w:rPr>
                <w:rFonts w:ascii="Times New Roman" w:hAnsi="Times New Roman" w:cs="Times New Roman"/>
              </w:rPr>
              <w:t>9.762 ± 0.0165</w:t>
            </w:r>
          </w:p>
        </w:tc>
      </w:tr>
      <w:tr w:rsidR="00AF0DE4" w14:paraId="0987DB9E" w14:textId="77777777" w:rsidTr="00AF0DE4">
        <w:tc>
          <w:tcPr>
            <w:tcW w:w="4675" w:type="dxa"/>
          </w:tcPr>
          <w:p w14:paraId="6416726E" w14:textId="62A67CC3" w:rsidR="00AF0DE4" w:rsidRDefault="00EB1CFD" w:rsidP="00EB1CFD">
            <w:pPr>
              <w:jc w:val="center"/>
              <w:rPr>
                <w:rFonts w:ascii="Times New Roman" w:hAnsi="Times New Roman" w:cs="Times New Roman"/>
              </w:rPr>
            </w:pPr>
            <w:r>
              <w:rPr>
                <w:rFonts w:ascii="Times New Roman" w:hAnsi="Times New Roman" w:cs="Times New Roman"/>
              </w:rPr>
              <w:t>3</w:t>
            </w:r>
          </w:p>
        </w:tc>
        <w:tc>
          <w:tcPr>
            <w:tcW w:w="4675" w:type="dxa"/>
          </w:tcPr>
          <w:p w14:paraId="4C30DC7F" w14:textId="1E6447D8" w:rsidR="00AF0DE4" w:rsidRDefault="00EB1CFD" w:rsidP="00EB1CFD">
            <w:pPr>
              <w:jc w:val="center"/>
              <w:rPr>
                <w:rFonts w:ascii="Times New Roman" w:hAnsi="Times New Roman" w:cs="Times New Roman"/>
              </w:rPr>
            </w:pPr>
            <w:r>
              <w:rPr>
                <w:rFonts w:ascii="Times New Roman" w:hAnsi="Times New Roman" w:cs="Times New Roman"/>
              </w:rPr>
              <w:t>9.804 ± 0.0392</w:t>
            </w:r>
          </w:p>
        </w:tc>
      </w:tr>
      <w:tr w:rsidR="00AF0DE4" w14:paraId="740E9662" w14:textId="77777777" w:rsidTr="00AF0DE4">
        <w:tc>
          <w:tcPr>
            <w:tcW w:w="4675" w:type="dxa"/>
          </w:tcPr>
          <w:p w14:paraId="3C00E9F5" w14:textId="280D3456" w:rsidR="00AF0DE4" w:rsidRDefault="00EB1CFD" w:rsidP="00EB1CFD">
            <w:pPr>
              <w:jc w:val="center"/>
              <w:rPr>
                <w:rFonts w:ascii="Times New Roman" w:hAnsi="Times New Roman" w:cs="Times New Roman"/>
              </w:rPr>
            </w:pPr>
            <w:r>
              <w:rPr>
                <w:rFonts w:ascii="Times New Roman" w:hAnsi="Times New Roman" w:cs="Times New Roman"/>
              </w:rPr>
              <w:t>4</w:t>
            </w:r>
          </w:p>
        </w:tc>
        <w:tc>
          <w:tcPr>
            <w:tcW w:w="4675" w:type="dxa"/>
          </w:tcPr>
          <w:p w14:paraId="0A1C2044" w14:textId="0B9D209D" w:rsidR="00AF0DE4" w:rsidRDefault="00EB1CFD" w:rsidP="00EB1CFD">
            <w:pPr>
              <w:jc w:val="center"/>
              <w:rPr>
                <w:rFonts w:ascii="Times New Roman" w:hAnsi="Times New Roman" w:cs="Times New Roman"/>
              </w:rPr>
            </w:pPr>
            <w:r>
              <w:rPr>
                <w:rFonts w:ascii="Times New Roman" w:hAnsi="Times New Roman" w:cs="Times New Roman"/>
              </w:rPr>
              <w:t>9.640 ± 0.116</w:t>
            </w:r>
          </w:p>
        </w:tc>
      </w:tr>
      <w:tr w:rsidR="00AF0DE4" w14:paraId="2D16C1B8" w14:textId="77777777" w:rsidTr="00AF0DE4">
        <w:tc>
          <w:tcPr>
            <w:tcW w:w="4675" w:type="dxa"/>
          </w:tcPr>
          <w:p w14:paraId="6EAC2AF4" w14:textId="1D9D8583" w:rsidR="00AF0DE4" w:rsidRDefault="00EB1CFD" w:rsidP="00EB1CFD">
            <w:pPr>
              <w:jc w:val="center"/>
              <w:rPr>
                <w:rFonts w:ascii="Times New Roman" w:hAnsi="Times New Roman" w:cs="Times New Roman"/>
              </w:rPr>
            </w:pPr>
            <w:r>
              <w:rPr>
                <w:rFonts w:ascii="Times New Roman" w:hAnsi="Times New Roman" w:cs="Times New Roman"/>
              </w:rPr>
              <w:t>5</w:t>
            </w:r>
          </w:p>
        </w:tc>
        <w:tc>
          <w:tcPr>
            <w:tcW w:w="4675" w:type="dxa"/>
          </w:tcPr>
          <w:p w14:paraId="5DF8CE7F" w14:textId="3F18D7AE" w:rsidR="00AF0DE4" w:rsidRDefault="00EB1CFD" w:rsidP="00EB1CFD">
            <w:pPr>
              <w:jc w:val="center"/>
              <w:rPr>
                <w:rFonts w:ascii="Times New Roman" w:hAnsi="Times New Roman" w:cs="Times New Roman"/>
              </w:rPr>
            </w:pPr>
            <w:r>
              <w:rPr>
                <w:rFonts w:ascii="Times New Roman" w:hAnsi="Times New Roman" w:cs="Times New Roman"/>
              </w:rPr>
              <w:t>9.777 ± 0.0893</w:t>
            </w:r>
          </w:p>
        </w:tc>
      </w:tr>
    </w:tbl>
    <w:p w14:paraId="0658D0CD" w14:textId="098A6473" w:rsidR="00700401" w:rsidRDefault="001B013D">
      <w:pPr>
        <w:rPr>
          <w:rFonts w:ascii="Times New Roman" w:hAnsi="Times New Roman" w:cs="Times New Roman"/>
        </w:rPr>
      </w:pPr>
      <w:r>
        <w:rPr>
          <w:rFonts w:ascii="Times New Roman" w:hAnsi="Times New Roman" w:cs="Times New Roman"/>
          <w:b/>
        </w:rPr>
        <w:t>Figure 8</w:t>
      </w:r>
      <w:r w:rsidR="00EB1CFD">
        <w:rPr>
          <w:rFonts w:ascii="Times New Roman" w:hAnsi="Times New Roman" w:cs="Times New Roman"/>
          <w:b/>
        </w:rPr>
        <w:t>:</w:t>
      </w:r>
      <w:r w:rsidR="00B715C6">
        <w:rPr>
          <w:rFonts w:ascii="Times New Roman" w:hAnsi="Times New Roman" w:cs="Times New Roman"/>
        </w:rPr>
        <w:t xml:space="preserve"> </w:t>
      </w:r>
      <w:r w:rsidR="00120A76">
        <w:rPr>
          <w:rFonts w:ascii="Times New Roman" w:hAnsi="Times New Roman" w:cs="Times New Roman"/>
          <w:b/>
        </w:rPr>
        <w:t>Photogate comb trials without rods</w:t>
      </w:r>
      <w:r w:rsidR="00120A76">
        <w:rPr>
          <w:rFonts w:ascii="Times New Roman" w:hAnsi="Times New Roman" w:cs="Times New Roman"/>
        </w:rPr>
        <w:t xml:space="preserve">. </w:t>
      </w:r>
      <w:r w:rsidR="00B715C6">
        <w:rPr>
          <w:rFonts w:ascii="Times New Roman" w:hAnsi="Times New Roman" w:cs="Times New Roman"/>
        </w:rPr>
        <w:t>This table shows the data points for trials using the photogate comb without rods as a guiding mechanism.</w:t>
      </w:r>
      <w:r w:rsidR="006C76C3">
        <w:rPr>
          <w:rFonts w:ascii="Times New Roman" w:hAnsi="Times New Roman" w:cs="Times New Roman"/>
        </w:rPr>
        <w:t xml:space="preserve"> The values of gravitational acceleration were generated with a quadratic regression data analysis tool.</w:t>
      </w:r>
    </w:p>
    <w:p w14:paraId="53A1A102" w14:textId="4C48B720" w:rsidR="00B715C6" w:rsidRDefault="00B715C6">
      <w:pPr>
        <w:rPr>
          <w:rFonts w:ascii="Times New Roman" w:hAnsi="Times New Roman" w:cs="Times New Roman"/>
        </w:rPr>
      </w:pPr>
    </w:p>
    <w:p w14:paraId="6D08124C" w14:textId="24BCCE82" w:rsidR="00B715C6" w:rsidRDefault="00B715C6">
      <w:pPr>
        <w:rPr>
          <w:rFonts w:ascii="Times New Roman" w:hAnsi="Times New Roman" w:cs="Times New Roman"/>
        </w:rPr>
      </w:pPr>
      <w:r>
        <w:rPr>
          <w:rFonts w:ascii="Times New Roman" w:hAnsi="Times New Roman" w:cs="Times New Roman"/>
        </w:rPr>
        <w:lastRenderedPageBreak/>
        <w:t xml:space="preserve">The standard deviation of the trials without the rods is 0.195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 xml:space="preserve"> and the standard deviation for the trials with the rods is 0.0271 </w:t>
      </w:r>
      <w:r w:rsidRPr="00AE539A">
        <w:rPr>
          <w:rFonts w:ascii="Times New Roman" w:hAnsi="Times New Roman" w:cs="Times New Roman"/>
          <w:i/>
        </w:rPr>
        <w:t>m/s</w:t>
      </w:r>
      <w:r w:rsidRPr="00AE539A">
        <w:rPr>
          <w:rFonts w:ascii="Times New Roman" w:hAnsi="Times New Roman" w:cs="Times New Roman"/>
          <w:i/>
          <w:vertAlign w:val="superscript"/>
        </w:rPr>
        <w:t>2</w:t>
      </w:r>
      <w:r>
        <w:rPr>
          <w:rFonts w:ascii="Times New Roman" w:hAnsi="Times New Roman" w:cs="Times New Roman"/>
        </w:rPr>
        <w:t xml:space="preserve">. </w:t>
      </w:r>
      <w:r w:rsidR="003B3983">
        <w:rPr>
          <w:rFonts w:ascii="Times New Roman" w:hAnsi="Times New Roman" w:cs="Times New Roman"/>
        </w:rPr>
        <w:t>There is less variance in the results produced from</w:t>
      </w:r>
      <w:r>
        <w:rPr>
          <w:rFonts w:ascii="Times New Roman" w:hAnsi="Times New Roman" w:cs="Times New Roman"/>
        </w:rPr>
        <w:t xml:space="preserve"> the trials with the </w:t>
      </w:r>
      <w:r w:rsidR="001C40AA">
        <w:rPr>
          <w:rFonts w:ascii="Times New Roman" w:hAnsi="Times New Roman" w:cs="Times New Roman"/>
        </w:rPr>
        <w:t xml:space="preserve">guiding </w:t>
      </w:r>
      <w:r>
        <w:rPr>
          <w:rFonts w:ascii="Times New Roman" w:hAnsi="Times New Roman" w:cs="Times New Roman"/>
        </w:rPr>
        <w:t xml:space="preserve">rods. Although the rods may have introduced a friction force into the experiment, they </w:t>
      </w:r>
      <w:r w:rsidR="001F126B">
        <w:rPr>
          <w:rFonts w:ascii="Times New Roman" w:hAnsi="Times New Roman" w:cs="Times New Roman"/>
        </w:rPr>
        <w:t xml:space="preserve">kept the photogate comb in the correct orientation throughout each trial. </w:t>
      </w:r>
    </w:p>
    <w:p w14:paraId="0C88C249" w14:textId="77777777" w:rsidR="00B715C6" w:rsidRDefault="00B715C6">
      <w:pPr>
        <w:rPr>
          <w:rFonts w:ascii="Times New Roman" w:hAnsi="Times New Roman" w:cs="Times New Roman"/>
        </w:rPr>
      </w:pPr>
    </w:p>
    <w:p w14:paraId="2C51E9F4" w14:textId="39A51606" w:rsidR="003E6221" w:rsidRDefault="00B715C6">
      <w:pPr>
        <w:rPr>
          <w:rFonts w:ascii="Times New Roman" w:hAnsi="Times New Roman" w:cs="Times New Roman"/>
        </w:rPr>
      </w:pPr>
      <w:r>
        <w:rPr>
          <w:rFonts w:ascii="Times New Roman" w:hAnsi="Times New Roman" w:cs="Times New Roman"/>
        </w:rPr>
        <w:t>We also attempted to use a string attached to the comb as a mechanism for releasing the string, but we were not able to collect data for this because the string would cause the comb to spin rapidly and block the photogate with its edges.</w:t>
      </w:r>
    </w:p>
    <w:p w14:paraId="0D4AB555" w14:textId="77777777" w:rsidR="006E1B06" w:rsidRDefault="006E1B06">
      <w:pPr>
        <w:rPr>
          <w:rFonts w:ascii="Times New Roman" w:hAnsi="Times New Roman" w:cs="Times New Roman"/>
        </w:rPr>
      </w:pPr>
    </w:p>
    <w:p w14:paraId="2FC3593E" w14:textId="7CF4EAF7" w:rsidR="00852FB7" w:rsidRDefault="00852FB7">
      <w:pPr>
        <w:rPr>
          <w:rFonts w:ascii="Times New Roman" w:hAnsi="Times New Roman" w:cs="Times New Roman"/>
        </w:rPr>
      </w:pPr>
      <w:r>
        <w:rPr>
          <w:rFonts w:ascii="Times New Roman" w:hAnsi="Times New Roman" w:cs="Times New Roman"/>
        </w:rPr>
        <w:t xml:space="preserve">The methods that perform the best with the photogate comb manage to keep the comb </w:t>
      </w:r>
      <w:r w:rsidR="00051DFF">
        <w:rPr>
          <w:rFonts w:ascii="Times New Roman" w:hAnsi="Times New Roman" w:cs="Times New Roman"/>
        </w:rPr>
        <w:t>still</w:t>
      </w:r>
      <w:r>
        <w:rPr>
          <w:rFonts w:ascii="Times New Roman" w:hAnsi="Times New Roman" w:cs="Times New Roman"/>
        </w:rPr>
        <w:t xml:space="preserve"> throughout the entire trial. </w:t>
      </w:r>
      <w:r w:rsidR="001E583E">
        <w:rPr>
          <w:rFonts w:ascii="Times New Roman" w:hAnsi="Times New Roman" w:cs="Times New Roman"/>
        </w:rPr>
        <w:t>The comb tends to rotate, tilt, and spin as it drops</w:t>
      </w:r>
      <w:r w:rsidR="001E583E">
        <w:rPr>
          <w:rFonts w:ascii="Times New Roman" w:hAnsi="Times New Roman" w:cs="Times New Roman"/>
        </w:rPr>
        <w:t xml:space="preserve">. </w:t>
      </w:r>
      <w:r w:rsidR="008070F0">
        <w:rPr>
          <w:rFonts w:ascii="Times New Roman" w:hAnsi="Times New Roman" w:cs="Times New Roman"/>
        </w:rPr>
        <w:t>This may be</w:t>
      </w:r>
      <w:r>
        <w:rPr>
          <w:rFonts w:ascii="Times New Roman" w:hAnsi="Times New Roman" w:cs="Times New Roman"/>
        </w:rPr>
        <w:t xml:space="preserve"> because of wind resistance, weight distribution</w:t>
      </w:r>
      <w:r w:rsidR="001E583E">
        <w:rPr>
          <w:rFonts w:ascii="Times New Roman" w:hAnsi="Times New Roman" w:cs="Times New Roman"/>
        </w:rPr>
        <w:t xml:space="preserve"> of the comb, or the release method.</w:t>
      </w:r>
      <w:r>
        <w:rPr>
          <w:rFonts w:ascii="Times New Roman" w:hAnsi="Times New Roman" w:cs="Times New Roman"/>
        </w:rPr>
        <w:t xml:space="preserve"> </w:t>
      </w:r>
      <w:r w:rsidR="001E583E">
        <w:rPr>
          <w:rFonts w:ascii="Times New Roman" w:hAnsi="Times New Roman" w:cs="Times New Roman"/>
        </w:rPr>
        <w:t xml:space="preserve">In any case, these orientation changes lead to inconsistency in the data because the comb does not necessarily move in the same way in every trial. The rotations also make it difficult to record data in the first place because </w:t>
      </w:r>
      <w:r w:rsidR="00802B86">
        <w:rPr>
          <w:rFonts w:ascii="Times New Roman" w:hAnsi="Times New Roman" w:cs="Times New Roman"/>
        </w:rPr>
        <w:t xml:space="preserve">the comb strays away from the sensors and yields incomplete data. </w:t>
      </w:r>
    </w:p>
    <w:p w14:paraId="0087187C" w14:textId="77777777" w:rsidR="00802B86" w:rsidRPr="006D44B7" w:rsidRDefault="00802B86">
      <w:pPr>
        <w:rPr>
          <w:rFonts w:ascii="Times New Roman" w:hAnsi="Times New Roman" w:cs="Times New Roman"/>
        </w:rPr>
      </w:pPr>
    </w:p>
    <w:p w14:paraId="2A945A66" w14:textId="71CBA3A5" w:rsidR="00700401" w:rsidRPr="00E9155F" w:rsidRDefault="00700401">
      <w:pPr>
        <w:rPr>
          <w:rFonts w:ascii="Times New Roman" w:hAnsi="Times New Roman" w:cs="Times New Roman"/>
        </w:rPr>
      </w:pPr>
      <w:r w:rsidRPr="00E9155F">
        <w:rPr>
          <w:rFonts w:ascii="Times New Roman" w:hAnsi="Times New Roman" w:cs="Times New Roman"/>
          <w:b/>
        </w:rPr>
        <w:t xml:space="preserve">Presentation Mini-Report </w:t>
      </w:r>
    </w:p>
    <w:p w14:paraId="6D9372AF" w14:textId="4CA38DF9" w:rsidR="00700401" w:rsidRPr="00E9155F" w:rsidRDefault="00700401">
      <w:pPr>
        <w:rPr>
          <w:rFonts w:ascii="Times New Roman" w:hAnsi="Times New Roman" w:cs="Times New Roman"/>
        </w:rPr>
      </w:pPr>
    </w:p>
    <w:p w14:paraId="398A6099" w14:textId="2BC4FC94" w:rsidR="00700401" w:rsidRDefault="003E6221">
      <w:pPr>
        <w:rPr>
          <w:rFonts w:ascii="Times New Roman" w:hAnsi="Times New Roman" w:cs="Times New Roman"/>
        </w:rPr>
      </w:pPr>
      <w:r>
        <w:rPr>
          <w:noProof/>
        </w:rPr>
        <w:drawing>
          <wp:inline distT="0" distB="0" distL="0" distR="0" wp14:anchorId="59FB8A80" wp14:editId="0D83AFF8">
            <wp:extent cx="6093823" cy="2743200"/>
            <wp:effectExtent l="0" t="0" r="15240" b="12700"/>
            <wp:docPr id="5" name="Chart 5">
              <a:extLst xmlns:a="http://schemas.openxmlformats.org/drawingml/2006/main">
                <a:ext uri="{FF2B5EF4-FFF2-40B4-BE49-F238E27FC236}">
                  <a16:creationId xmlns:a16="http://schemas.microsoft.com/office/drawing/2014/main" id="{E5E870E8-C849-D04D-BF56-488252E94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9EC8F" w14:textId="373CF421" w:rsidR="00452B09" w:rsidRDefault="001B013D">
      <w:pPr>
        <w:rPr>
          <w:rFonts w:ascii="Times New Roman" w:hAnsi="Times New Roman" w:cs="Times New Roman"/>
        </w:rPr>
      </w:pPr>
      <w:r>
        <w:rPr>
          <w:rFonts w:ascii="Times New Roman" w:hAnsi="Times New Roman" w:cs="Times New Roman"/>
          <w:b/>
        </w:rPr>
        <w:t>Figure 9</w:t>
      </w:r>
      <w:r w:rsidR="00824285">
        <w:rPr>
          <w:rFonts w:ascii="Times New Roman" w:hAnsi="Times New Roman" w:cs="Times New Roman"/>
          <w:b/>
        </w:rPr>
        <w:t>:</w:t>
      </w:r>
      <w:r w:rsidR="00824285">
        <w:rPr>
          <w:rFonts w:ascii="Times New Roman" w:hAnsi="Times New Roman" w:cs="Times New Roman"/>
        </w:rPr>
        <w:t xml:space="preserve"> </w:t>
      </w:r>
      <w:r w:rsidR="009E799E">
        <w:rPr>
          <w:rFonts w:ascii="Times New Roman" w:hAnsi="Times New Roman" w:cs="Times New Roman"/>
          <w:b/>
        </w:rPr>
        <w:t>Photogate Comb method of calculating acceleration due to gravity.</w:t>
      </w:r>
      <w:r w:rsidR="00D519EE">
        <w:rPr>
          <w:rFonts w:ascii="Times New Roman" w:hAnsi="Times New Roman" w:cs="Times New Roman"/>
        </w:rPr>
        <w:t xml:space="preserve"> </w:t>
      </w:r>
      <w:r w:rsidR="009E799E">
        <w:rPr>
          <w:rFonts w:ascii="Times New Roman" w:hAnsi="Times New Roman" w:cs="Times New Roman"/>
        </w:rPr>
        <w:t xml:space="preserve">The data points on this plot </w:t>
      </w:r>
      <w:r w:rsidR="00D519EE">
        <w:rPr>
          <w:rFonts w:ascii="Times New Roman" w:hAnsi="Times New Roman" w:cs="Times New Roman"/>
        </w:rPr>
        <w:t xml:space="preserve">are from the first trial and </w:t>
      </w:r>
      <w:r w:rsidR="009E799E">
        <w:rPr>
          <w:rFonts w:ascii="Times New Roman" w:hAnsi="Times New Roman" w:cs="Times New Roman"/>
        </w:rPr>
        <w:t>i</w:t>
      </w:r>
      <w:r w:rsidR="00D519EE">
        <w:rPr>
          <w:rFonts w:ascii="Times New Roman" w:hAnsi="Times New Roman" w:cs="Times New Roman"/>
        </w:rPr>
        <w:t xml:space="preserve">ndicate the times at which the photogate’s sensors were blocked by the sections of the comb. </w:t>
      </w:r>
      <w:r w:rsidR="00C83070">
        <w:rPr>
          <w:rFonts w:ascii="Times New Roman" w:hAnsi="Times New Roman" w:cs="Times New Roman"/>
        </w:rPr>
        <w:t xml:space="preserve">The distance traveled along the comb was incremented for each data point </w:t>
      </w:r>
      <w:r w:rsidR="00042101">
        <w:rPr>
          <w:rFonts w:ascii="Times New Roman" w:hAnsi="Times New Roman" w:cs="Times New Roman"/>
        </w:rPr>
        <w:t xml:space="preserve">as </w:t>
      </w:r>
      <w:r w:rsidR="008544EB">
        <w:rPr>
          <w:rFonts w:ascii="Times New Roman" w:hAnsi="Times New Roman" w:cs="Times New Roman"/>
        </w:rPr>
        <w:t>each section passes in front of the sensor</w:t>
      </w:r>
      <w:r w:rsidR="00C83070">
        <w:rPr>
          <w:rFonts w:ascii="Times New Roman" w:hAnsi="Times New Roman" w:cs="Times New Roman"/>
        </w:rPr>
        <w:t xml:space="preserve">. The value that the distance was incremented by for each data point was determined by first measuring the entire length of the comb, and then dividing the length by the number of sections that the comb had. We measured the comb to be </w:t>
      </w:r>
      <w:r w:rsidR="007655E3">
        <w:rPr>
          <w:rFonts w:ascii="Times New Roman" w:hAnsi="Times New Roman" w:cs="Times New Roman"/>
        </w:rPr>
        <w:t xml:space="preserve">(0.296 ± 0.001) </w:t>
      </w:r>
      <w:r w:rsidR="007655E3" w:rsidRPr="007655E3">
        <w:rPr>
          <w:rFonts w:ascii="Times New Roman" w:hAnsi="Times New Roman" w:cs="Times New Roman"/>
          <w:i/>
        </w:rPr>
        <w:t>m</w:t>
      </w:r>
      <w:r w:rsidR="007655E3">
        <w:rPr>
          <w:rFonts w:ascii="Times New Roman" w:hAnsi="Times New Roman" w:cs="Times New Roman"/>
        </w:rPr>
        <w:t xml:space="preserve">, and there were 35 sections. </w:t>
      </w:r>
      <w:r w:rsidR="00BA0238">
        <w:rPr>
          <w:rFonts w:ascii="Times New Roman" w:hAnsi="Times New Roman" w:cs="Times New Roman"/>
        </w:rPr>
        <w:t xml:space="preserve">Therefore, the distance increment is </w:t>
      </w:r>
      <w:r w:rsidR="00BA0238" w:rsidRPr="00BA0238">
        <w:rPr>
          <w:rFonts w:ascii="Times New Roman" w:eastAsia="Times New Roman" w:hAnsi="Times New Roman" w:cs="Times New Roman"/>
          <w:color w:val="000000"/>
        </w:rPr>
        <w:t>0.008457</w:t>
      </w:r>
      <w:r w:rsidR="00BA0238">
        <w:rPr>
          <w:rFonts w:ascii="Times New Roman" w:eastAsia="Times New Roman" w:hAnsi="Times New Roman" w:cs="Times New Roman"/>
          <w:color w:val="000000"/>
        </w:rPr>
        <w:t xml:space="preserve"> </w:t>
      </w:r>
      <w:r w:rsidR="00BA0238">
        <w:rPr>
          <w:rFonts w:ascii="Times New Roman" w:eastAsia="Times New Roman" w:hAnsi="Times New Roman" w:cs="Times New Roman"/>
          <w:i/>
          <w:color w:val="000000"/>
        </w:rPr>
        <w:t>m</w:t>
      </w:r>
      <w:r w:rsidR="00BA0238">
        <w:rPr>
          <w:rFonts w:ascii="Calibri" w:eastAsia="Times New Roman" w:hAnsi="Calibri" w:cs="Calibri"/>
          <w:color w:val="000000"/>
          <w:sz w:val="22"/>
          <w:szCs w:val="22"/>
        </w:rPr>
        <w:t xml:space="preserve">. </w:t>
      </w:r>
      <w:r w:rsidR="001B0352">
        <w:rPr>
          <w:rFonts w:ascii="Times New Roman" w:hAnsi="Times New Roman" w:cs="Times New Roman"/>
        </w:rPr>
        <w:t xml:space="preserve">Our equation has the form y = </w:t>
      </w:r>
      <w:r w:rsidR="001B0352" w:rsidRPr="00B46E07">
        <w:rPr>
          <w:rFonts w:ascii="Times New Roman" w:hAnsi="Times New Roman" w:cs="Times New Roman"/>
          <w:i/>
        </w:rPr>
        <w:t>a</w:t>
      </w:r>
      <w:r w:rsidR="001B0352">
        <w:rPr>
          <w:rFonts w:ascii="Times New Roman" w:hAnsi="Times New Roman" w:cs="Times New Roman"/>
        </w:rPr>
        <w:t>x</w:t>
      </w:r>
      <w:r w:rsidR="001B0352">
        <w:rPr>
          <w:rFonts w:ascii="Times New Roman" w:hAnsi="Times New Roman" w:cs="Times New Roman"/>
          <w:vertAlign w:val="superscript"/>
        </w:rPr>
        <w:t>2</w:t>
      </w:r>
      <w:r w:rsidR="00B46E07">
        <w:rPr>
          <w:rFonts w:ascii="Times New Roman" w:hAnsi="Times New Roman" w:cs="Times New Roman"/>
        </w:rPr>
        <w:t xml:space="preserve"> </w:t>
      </w:r>
      <w:r w:rsidR="001B0352">
        <w:rPr>
          <w:rFonts w:ascii="Times New Roman" w:hAnsi="Times New Roman" w:cs="Times New Roman"/>
        </w:rPr>
        <w:t>+</w:t>
      </w:r>
      <w:r w:rsidR="00B46E07">
        <w:rPr>
          <w:rFonts w:ascii="Times New Roman" w:hAnsi="Times New Roman" w:cs="Times New Roman"/>
        </w:rPr>
        <w:t xml:space="preserve"> </w:t>
      </w:r>
      <w:r w:rsidR="001B0352" w:rsidRPr="00B46E07">
        <w:rPr>
          <w:rFonts w:ascii="Times New Roman" w:hAnsi="Times New Roman" w:cs="Times New Roman"/>
          <w:i/>
        </w:rPr>
        <w:t>b</w:t>
      </w:r>
      <w:r w:rsidR="001B0352">
        <w:rPr>
          <w:rFonts w:ascii="Times New Roman" w:hAnsi="Times New Roman" w:cs="Times New Roman"/>
        </w:rPr>
        <w:t>x</w:t>
      </w:r>
      <w:r w:rsidR="00B46E07">
        <w:rPr>
          <w:rFonts w:ascii="Times New Roman" w:hAnsi="Times New Roman" w:cs="Times New Roman"/>
        </w:rPr>
        <w:t xml:space="preserve"> </w:t>
      </w:r>
      <w:r w:rsidR="001B0352">
        <w:rPr>
          <w:rFonts w:ascii="Times New Roman" w:hAnsi="Times New Roman" w:cs="Times New Roman"/>
        </w:rPr>
        <w:t>+</w:t>
      </w:r>
      <w:r w:rsidR="00B46E07">
        <w:rPr>
          <w:rFonts w:ascii="Times New Roman" w:hAnsi="Times New Roman" w:cs="Times New Roman"/>
        </w:rPr>
        <w:t xml:space="preserve"> </w:t>
      </w:r>
      <w:r w:rsidR="001B0352" w:rsidRPr="00B46E07">
        <w:rPr>
          <w:rFonts w:ascii="Times New Roman" w:hAnsi="Times New Roman" w:cs="Times New Roman"/>
          <w:i/>
        </w:rPr>
        <w:t>c</w:t>
      </w:r>
      <w:r w:rsidR="001B0352">
        <w:rPr>
          <w:rFonts w:ascii="Times New Roman" w:hAnsi="Times New Roman" w:cs="Times New Roman"/>
        </w:rPr>
        <w:t>, and the values of the coefficients are</w:t>
      </w:r>
      <w:r w:rsidR="00D06240">
        <w:rPr>
          <w:rFonts w:ascii="Times New Roman" w:hAnsi="Times New Roman" w:cs="Times New Roman"/>
        </w:rPr>
        <w:t xml:space="preserve"> </w:t>
      </w:r>
      <w:r w:rsidR="001B0352">
        <w:rPr>
          <w:rFonts w:ascii="Times New Roman" w:hAnsi="Times New Roman" w:cs="Times New Roman"/>
          <w:i/>
        </w:rPr>
        <w:t>a</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w:t>
      </w:r>
      <w:r w:rsidR="00560105" w:rsidRPr="00560105">
        <w:rPr>
          <w:rFonts w:ascii="Times New Roman" w:hAnsi="Times New Roman" w:cs="Times New Roman"/>
        </w:rPr>
        <w:t>(4.8964</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0.00152 </w:t>
      </w:r>
      <w:r w:rsidR="00560105" w:rsidRPr="007655E3">
        <w:rPr>
          <w:rFonts w:ascii="Times New Roman" w:hAnsi="Times New Roman" w:cs="Times New Roman"/>
          <w:i/>
        </w:rPr>
        <w:t>m/s</w:t>
      </w:r>
      <w:r w:rsidR="00560105" w:rsidRPr="007655E3">
        <w:rPr>
          <w:rFonts w:ascii="Times New Roman" w:hAnsi="Times New Roman" w:cs="Times New Roman"/>
          <w:i/>
          <w:vertAlign w:val="superscript"/>
        </w:rPr>
        <w:t>2</w:t>
      </w:r>
      <w:r w:rsidR="002A244E">
        <w:rPr>
          <w:rFonts w:ascii="Times New Roman" w:hAnsi="Times New Roman" w:cs="Times New Roman"/>
        </w:rPr>
        <w:t>)</w:t>
      </w:r>
      <w:r w:rsidR="001B0352">
        <w:rPr>
          <w:rFonts w:ascii="Times New Roman" w:hAnsi="Times New Roman" w:cs="Times New Roman"/>
        </w:rPr>
        <w:t xml:space="preserve">, </w:t>
      </w:r>
      <w:r w:rsidR="001B0352">
        <w:rPr>
          <w:rFonts w:ascii="Times New Roman" w:hAnsi="Times New Roman" w:cs="Times New Roman"/>
          <w:i/>
        </w:rPr>
        <w:t>b</w:t>
      </w:r>
      <w:r w:rsidR="001B0352">
        <w:rPr>
          <w:rFonts w:ascii="Times New Roman" w:hAnsi="Times New Roman" w:cs="Times New Roman"/>
        </w:rPr>
        <w:t xml:space="preserve"> =</w:t>
      </w:r>
      <w:r w:rsidR="00560105">
        <w:rPr>
          <w:rFonts w:ascii="Times New Roman" w:hAnsi="Times New Roman" w:cs="Times New Roman"/>
        </w:rPr>
        <w:t xml:space="preserve"> </w:t>
      </w:r>
      <w:r w:rsidR="00560105" w:rsidRPr="00560105">
        <w:rPr>
          <w:rFonts w:ascii="Times New Roman" w:hAnsi="Times New Roman" w:cs="Times New Roman"/>
        </w:rPr>
        <w:t>(</w:t>
      </w:r>
      <w:r w:rsidR="001B0352">
        <w:rPr>
          <w:rFonts w:ascii="Times New Roman" w:hAnsi="Times New Roman" w:cs="Times New Roman"/>
        </w:rPr>
        <w:t>-</w:t>
      </w:r>
      <w:r w:rsidR="00560105" w:rsidRPr="00560105">
        <w:rPr>
          <w:rFonts w:ascii="Times New Roman" w:hAnsi="Times New Roman" w:cs="Times New Roman"/>
        </w:rPr>
        <w:t>24.282</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0.00811 </w:t>
      </w:r>
      <w:r w:rsidR="00560105" w:rsidRPr="007655E3">
        <w:rPr>
          <w:rFonts w:ascii="Times New Roman" w:hAnsi="Times New Roman" w:cs="Times New Roman"/>
          <w:i/>
        </w:rPr>
        <w:t>m/s</w:t>
      </w:r>
      <w:r w:rsidR="00560105" w:rsidRPr="00560105">
        <w:rPr>
          <w:rFonts w:ascii="Times New Roman" w:hAnsi="Times New Roman" w:cs="Times New Roman"/>
        </w:rPr>
        <w:t>)</w:t>
      </w:r>
      <w:r w:rsidR="001B0352">
        <w:rPr>
          <w:rFonts w:ascii="Times New Roman" w:hAnsi="Times New Roman" w:cs="Times New Roman"/>
        </w:rPr>
        <w:t>,</w:t>
      </w:r>
      <w:r w:rsidR="00560105">
        <w:rPr>
          <w:rFonts w:ascii="Times New Roman" w:hAnsi="Times New Roman" w:cs="Times New Roman"/>
        </w:rPr>
        <w:t xml:space="preserve">  </w:t>
      </w:r>
      <w:r w:rsidR="001B0352">
        <w:rPr>
          <w:rFonts w:ascii="Times New Roman" w:hAnsi="Times New Roman" w:cs="Times New Roman"/>
          <w:i/>
        </w:rPr>
        <w:t xml:space="preserve">c = </w:t>
      </w:r>
      <w:r w:rsidR="00560105" w:rsidRPr="00560105">
        <w:rPr>
          <w:rFonts w:ascii="Times New Roman" w:hAnsi="Times New Roman" w:cs="Times New Roman"/>
        </w:rPr>
        <w:t>(30.082</w:t>
      </w:r>
      <w:r w:rsidR="00560105">
        <w:rPr>
          <w:rFonts w:ascii="Times New Roman" w:hAnsi="Times New Roman" w:cs="Times New Roman"/>
        </w:rPr>
        <w:t xml:space="preserve"> </w:t>
      </w:r>
      <w:r w:rsidR="00560105" w:rsidRPr="00560105">
        <w:rPr>
          <w:rFonts w:ascii="Times New Roman" w:hAnsi="Times New Roman" w:cs="Times New Roman"/>
        </w:rPr>
        <w:t>±</w:t>
      </w:r>
      <w:r w:rsidR="00560105">
        <w:rPr>
          <w:rFonts w:ascii="Times New Roman" w:hAnsi="Times New Roman" w:cs="Times New Roman"/>
        </w:rPr>
        <w:t xml:space="preserve"> </w:t>
      </w:r>
      <w:r w:rsidR="00560105" w:rsidRPr="00560105">
        <w:rPr>
          <w:rFonts w:ascii="Times New Roman" w:hAnsi="Times New Roman" w:cs="Times New Roman"/>
        </w:rPr>
        <w:t xml:space="preserve">0.0108 </w:t>
      </w:r>
      <w:r w:rsidR="00560105" w:rsidRPr="007655E3">
        <w:rPr>
          <w:rFonts w:ascii="Times New Roman" w:hAnsi="Times New Roman" w:cs="Times New Roman"/>
          <w:i/>
        </w:rPr>
        <w:t>m</w:t>
      </w:r>
      <w:r w:rsidR="00560105" w:rsidRPr="00560105">
        <w:rPr>
          <w:rFonts w:ascii="Times New Roman" w:hAnsi="Times New Roman" w:cs="Times New Roman"/>
        </w:rPr>
        <w:t>)</w:t>
      </w:r>
      <w:r w:rsidR="00560105">
        <w:rPr>
          <w:rFonts w:ascii="Times New Roman" w:hAnsi="Times New Roman" w:cs="Times New Roman"/>
        </w:rPr>
        <w:t>.</w:t>
      </w:r>
      <w:r w:rsidR="00492623">
        <w:rPr>
          <w:rFonts w:ascii="Times New Roman" w:hAnsi="Times New Roman" w:cs="Times New Roman"/>
        </w:rPr>
        <w:t xml:space="preserve"> </w:t>
      </w:r>
      <w:r w:rsidR="002867A6">
        <w:rPr>
          <w:rFonts w:ascii="Times New Roman" w:hAnsi="Times New Roman" w:cs="Times New Roman"/>
        </w:rPr>
        <w:t>To find the value of acceleration from this plot, we take the second derivative of the trendline equation</w:t>
      </w:r>
      <w:r w:rsidR="00452B09">
        <w:rPr>
          <w:rFonts w:ascii="Times New Roman" w:hAnsi="Times New Roman" w:cs="Times New Roman"/>
        </w:rPr>
        <w:t>. The second derivative of a quadratic equation is a constant, which is what we expect for gravitational acceleration.</w:t>
      </w:r>
    </w:p>
    <w:p w14:paraId="78B871EA" w14:textId="4E1AF3BC" w:rsidR="00452B09" w:rsidRDefault="00452B09">
      <w:pPr>
        <w:rPr>
          <w:rFonts w:ascii="Times New Roman" w:hAnsi="Times New Roman" w:cs="Times New Roman"/>
        </w:rPr>
      </w:pPr>
    </w:p>
    <w:p w14:paraId="3F1A8A9D" w14:textId="2057E3C8" w:rsidR="00824285" w:rsidRPr="00440C52" w:rsidRDefault="004F3CE3">
      <w:pPr>
        <w:rPr>
          <w:rFonts w:ascii="Times New Roman" w:hAnsi="Times New Roman" w:cs="Times New Roman"/>
        </w:rPr>
      </w:pPr>
      <w:r>
        <w:rPr>
          <w:rFonts w:ascii="Times New Roman" w:hAnsi="Times New Roman" w:cs="Times New Roman"/>
        </w:rPr>
        <w:lastRenderedPageBreak/>
        <w:t>Figure 9 plots the first trial of using the photogate comb to record data in order to determine the value of acceleration due to gravity in room 1-238. For this trial, we placed two rods on either side of the comb to prevent any rotations; the apparatus is better illustrated in Figure 7. Each data point represents the time at which a specific closed section of the comb blocked the photogate sensor as the comb was falling.</w:t>
      </w:r>
      <w:r>
        <w:rPr>
          <w:rFonts w:ascii="Times New Roman" w:hAnsi="Times New Roman" w:cs="Times New Roman"/>
        </w:rPr>
        <w:t xml:space="preserve"> </w:t>
      </w:r>
      <w:r w:rsidR="00A0470B">
        <w:rPr>
          <w:rFonts w:ascii="Times New Roman" w:hAnsi="Times New Roman" w:cs="Times New Roman"/>
        </w:rPr>
        <w:t xml:space="preserve">The comb consists of several open and closed sections along its surface. </w:t>
      </w:r>
      <w:r w:rsidR="004D2B7E">
        <w:rPr>
          <w:rFonts w:ascii="Times New Roman" w:hAnsi="Times New Roman" w:cs="Times New Roman"/>
        </w:rPr>
        <w:t>The</w:t>
      </w:r>
      <w:r w:rsidR="00A0470B">
        <w:rPr>
          <w:rFonts w:ascii="Times New Roman" w:hAnsi="Times New Roman" w:cs="Times New Roman"/>
        </w:rPr>
        <w:t xml:space="preserve"> photogate sensor is blocked if it is pointed at a closed section of the comb, and it is unblocked if it points at an open section.</w:t>
      </w:r>
      <w:r w:rsidR="00B15EEF">
        <w:rPr>
          <w:rFonts w:ascii="Times New Roman" w:hAnsi="Times New Roman" w:cs="Times New Roman"/>
        </w:rPr>
        <w:t xml:space="preserve"> </w:t>
      </w:r>
      <w:r w:rsidR="009E190D">
        <w:rPr>
          <w:rFonts w:ascii="Times New Roman" w:hAnsi="Times New Roman" w:cs="Times New Roman"/>
        </w:rPr>
        <w:t>The trendline</w:t>
      </w:r>
      <w:r w:rsidR="00850913">
        <w:rPr>
          <w:rFonts w:ascii="Times New Roman" w:hAnsi="Times New Roman" w:cs="Times New Roman"/>
        </w:rPr>
        <w:t xml:space="preserve"> relating all of the points in the data series</w:t>
      </w:r>
      <w:r w:rsidR="009E190D">
        <w:rPr>
          <w:rFonts w:ascii="Times New Roman" w:hAnsi="Times New Roman" w:cs="Times New Roman"/>
        </w:rPr>
        <w:t xml:space="preserve"> is a quadratic, so it has the form </w:t>
      </w:r>
      <w:r w:rsidR="009E190D">
        <w:rPr>
          <w:rFonts w:ascii="Times New Roman" w:hAnsi="Times New Roman" w:cs="Times New Roman"/>
        </w:rPr>
        <w:t xml:space="preserve">y = </w:t>
      </w:r>
      <w:r w:rsidR="009E190D" w:rsidRPr="00B46E07">
        <w:rPr>
          <w:rFonts w:ascii="Times New Roman" w:hAnsi="Times New Roman" w:cs="Times New Roman"/>
          <w:i/>
        </w:rPr>
        <w:t>a</w:t>
      </w:r>
      <w:r w:rsidR="009E190D">
        <w:rPr>
          <w:rFonts w:ascii="Times New Roman" w:hAnsi="Times New Roman" w:cs="Times New Roman"/>
        </w:rPr>
        <w:t>x</w:t>
      </w:r>
      <w:r w:rsidR="009E190D">
        <w:rPr>
          <w:rFonts w:ascii="Times New Roman" w:hAnsi="Times New Roman" w:cs="Times New Roman"/>
          <w:vertAlign w:val="superscript"/>
        </w:rPr>
        <w:t>2</w:t>
      </w:r>
      <w:r w:rsidR="009E190D">
        <w:rPr>
          <w:rFonts w:ascii="Times New Roman" w:hAnsi="Times New Roman" w:cs="Times New Roman"/>
        </w:rPr>
        <w:t xml:space="preserve"> + </w:t>
      </w:r>
      <w:r w:rsidR="009E190D" w:rsidRPr="00B46E07">
        <w:rPr>
          <w:rFonts w:ascii="Times New Roman" w:hAnsi="Times New Roman" w:cs="Times New Roman"/>
          <w:i/>
        </w:rPr>
        <w:t>b</w:t>
      </w:r>
      <w:r w:rsidR="009E190D">
        <w:rPr>
          <w:rFonts w:ascii="Times New Roman" w:hAnsi="Times New Roman" w:cs="Times New Roman"/>
        </w:rPr>
        <w:t xml:space="preserve">x + </w:t>
      </w:r>
      <w:r w:rsidR="009E190D" w:rsidRPr="00B46E07">
        <w:rPr>
          <w:rFonts w:ascii="Times New Roman" w:hAnsi="Times New Roman" w:cs="Times New Roman"/>
          <w:i/>
        </w:rPr>
        <w:t>c</w:t>
      </w:r>
      <w:r w:rsidR="009E190D">
        <w:rPr>
          <w:rFonts w:ascii="Times New Roman" w:hAnsi="Times New Roman" w:cs="Times New Roman"/>
        </w:rPr>
        <w:t xml:space="preserve">. The coefficients </w:t>
      </w:r>
      <w:r w:rsidR="004F020F">
        <w:rPr>
          <w:rFonts w:ascii="Times New Roman" w:hAnsi="Times New Roman" w:cs="Times New Roman"/>
        </w:rPr>
        <w:t xml:space="preserve">and their uncertainties </w:t>
      </w:r>
      <w:r w:rsidR="009E190D">
        <w:rPr>
          <w:rFonts w:ascii="Times New Roman" w:hAnsi="Times New Roman" w:cs="Times New Roman"/>
        </w:rPr>
        <w:t xml:space="preserve">for the equation were found using a quadratic regression tool. The values for </w:t>
      </w:r>
      <w:r w:rsidR="009E190D">
        <w:rPr>
          <w:rFonts w:ascii="Times New Roman" w:hAnsi="Times New Roman" w:cs="Times New Roman"/>
          <w:i/>
        </w:rPr>
        <w:t>a, b,</w:t>
      </w:r>
      <w:r w:rsidR="009E190D">
        <w:rPr>
          <w:rFonts w:ascii="Times New Roman" w:hAnsi="Times New Roman" w:cs="Times New Roman"/>
        </w:rPr>
        <w:t xml:space="preserve"> and </w:t>
      </w:r>
      <w:r w:rsidR="009E190D">
        <w:rPr>
          <w:rFonts w:ascii="Times New Roman" w:hAnsi="Times New Roman" w:cs="Times New Roman"/>
          <w:i/>
        </w:rPr>
        <w:t>c</w:t>
      </w:r>
      <w:r w:rsidR="009E190D">
        <w:rPr>
          <w:rFonts w:ascii="Times New Roman" w:hAnsi="Times New Roman" w:cs="Times New Roman"/>
        </w:rPr>
        <w:t xml:space="preserve"> are </w:t>
      </w:r>
      <w:r w:rsidR="009E190D">
        <w:rPr>
          <w:rFonts w:ascii="Times New Roman" w:hAnsi="Times New Roman" w:cs="Times New Roman"/>
          <w:i/>
        </w:rPr>
        <w:t>a</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w:t>
      </w:r>
      <w:r w:rsidR="009E190D" w:rsidRPr="00560105">
        <w:rPr>
          <w:rFonts w:ascii="Times New Roman" w:hAnsi="Times New Roman" w:cs="Times New Roman"/>
        </w:rPr>
        <w:t>(4.8964</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0.00152 </w:t>
      </w:r>
      <w:r w:rsidR="009E190D" w:rsidRPr="007655E3">
        <w:rPr>
          <w:rFonts w:ascii="Times New Roman" w:hAnsi="Times New Roman" w:cs="Times New Roman"/>
          <w:i/>
        </w:rPr>
        <w:t>m/s</w:t>
      </w:r>
      <w:r w:rsidR="009E190D" w:rsidRPr="007655E3">
        <w:rPr>
          <w:rFonts w:ascii="Times New Roman" w:hAnsi="Times New Roman" w:cs="Times New Roman"/>
          <w:i/>
          <w:vertAlign w:val="superscript"/>
        </w:rPr>
        <w:t>2</w:t>
      </w:r>
      <w:r w:rsidR="009E190D">
        <w:rPr>
          <w:rFonts w:ascii="Times New Roman" w:hAnsi="Times New Roman" w:cs="Times New Roman"/>
        </w:rPr>
        <w:t xml:space="preserve">), </w:t>
      </w:r>
      <w:r w:rsidR="009E190D">
        <w:rPr>
          <w:rFonts w:ascii="Times New Roman" w:hAnsi="Times New Roman" w:cs="Times New Roman"/>
          <w:i/>
        </w:rPr>
        <w:t>b</w:t>
      </w:r>
      <w:r w:rsidR="009E190D">
        <w:rPr>
          <w:rFonts w:ascii="Times New Roman" w:hAnsi="Times New Roman" w:cs="Times New Roman"/>
        </w:rPr>
        <w:t xml:space="preserve"> = </w:t>
      </w:r>
      <w:r w:rsidR="009E190D" w:rsidRPr="00560105">
        <w:rPr>
          <w:rFonts w:ascii="Times New Roman" w:hAnsi="Times New Roman" w:cs="Times New Roman"/>
        </w:rPr>
        <w:t>(</w:t>
      </w:r>
      <w:r w:rsidR="009E190D">
        <w:rPr>
          <w:rFonts w:ascii="Times New Roman" w:hAnsi="Times New Roman" w:cs="Times New Roman"/>
        </w:rPr>
        <w:t>-</w:t>
      </w:r>
      <w:r w:rsidR="009E190D" w:rsidRPr="00560105">
        <w:rPr>
          <w:rFonts w:ascii="Times New Roman" w:hAnsi="Times New Roman" w:cs="Times New Roman"/>
        </w:rPr>
        <w:t>24.282</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0.00811 </w:t>
      </w:r>
      <w:r w:rsidR="009E190D" w:rsidRPr="007655E3">
        <w:rPr>
          <w:rFonts w:ascii="Times New Roman" w:hAnsi="Times New Roman" w:cs="Times New Roman"/>
          <w:i/>
        </w:rPr>
        <w:t>m/s</w:t>
      </w:r>
      <w:r w:rsidR="009E190D" w:rsidRPr="00560105">
        <w:rPr>
          <w:rFonts w:ascii="Times New Roman" w:hAnsi="Times New Roman" w:cs="Times New Roman"/>
        </w:rPr>
        <w:t>)</w:t>
      </w:r>
      <w:r w:rsidR="009E190D">
        <w:rPr>
          <w:rFonts w:ascii="Times New Roman" w:hAnsi="Times New Roman" w:cs="Times New Roman"/>
        </w:rPr>
        <w:t xml:space="preserve">,  </w:t>
      </w:r>
      <w:r w:rsidR="009E190D">
        <w:rPr>
          <w:rFonts w:ascii="Times New Roman" w:hAnsi="Times New Roman" w:cs="Times New Roman"/>
          <w:i/>
        </w:rPr>
        <w:t xml:space="preserve">c = </w:t>
      </w:r>
      <w:r w:rsidR="009E190D" w:rsidRPr="00560105">
        <w:rPr>
          <w:rFonts w:ascii="Times New Roman" w:hAnsi="Times New Roman" w:cs="Times New Roman"/>
        </w:rPr>
        <w:t>(30.082</w:t>
      </w:r>
      <w:r w:rsidR="009E190D">
        <w:rPr>
          <w:rFonts w:ascii="Times New Roman" w:hAnsi="Times New Roman" w:cs="Times New Roman"/>
        </w:rPr>
        <w:t xml:space="preserve"> </w:t>
      </w:r>
      <w:r w:rsidR="009E190D" w:rsidRPr="00560105">
        <w:rPr>
          <w:rFonts w:ascii="Times New Roman" w:hAnsi="Times New Roman" w:cs="Times New Roman"/>
        </w:rPr>
        <w:t>±</w:t>
      </w:r>
      <w:r w:rsidR="009E190D">
        <w:rPr>
          <w:rFonts w:ascii="Times New Roman" w:hAnsi="Times New Roman" w:cs="Times New Roman"/>
        </w:rPr>
        <w:t xml:space="preserve"> </w:t>
      </w:r>
      <w:r w:rsidR="009E190D" w:rsidRPr="00560105">
        <w:rPr>
          <w:rFonts w:ascii="Times New Roman" w:hAnsi="Times New Roman" w:cs="Times New Roman"/>
        </w:rPr>
        <w:t xml:space="preserve">0.0108 </w:t>
      </w:r>
      <w:r w:rsidR="009E190D" w:rsidRPr="007655E3">
        <w:rPr>
          <w:rFonts w:ascii="Times New Roman" w:hAnsi="Times New Roman" w:cs="Times New Roman"/>
          <w:i/>
        </w:rPr>
        <w:t>m</w:t>
      </w:r>
      <w:r w:rsidR="009E190D" w:rsidRPr="00560105">
        <w:rPr>
          <w:rFonts w:ascii="Times New Roman" w:hAnsi="Times New Roman" w:cs="Times New Roman"/>
        </w:rPr>
        <w:t>)</w:t>
      </w:r>
      <w:r w:rsidR="009E190D">
        <w:rPr>
          <w:rFonts w:ascii="Times New Roman" w:hAnsi="Times New Roman" w:cs="Times New Roman"/>
        </w:rPr>
        <w:t>.</w:t>
      </w:r>
      <w:r>
        <w:rPr>
          <w:rFonts w:ascii="Times New Roman" w:hAnsi="Times New Roman" w:cs="Times New Roman"/>
        </w:rPr>
        <w:t xml:space="preserve"> </w:t>
      </w:r>
      <w:r w:rsidR="00431972">
        <w:rPr>
          <w:rFonts w:ascii="Times New Roman" w:hAnsi="Times New Roman" w:cs="Times New Roman"/>
        </w:rPr>
        <w:t>This was o</w:t>
      </w:r>
      <w:r w:rsidR="00C53D1E">
        <w:rPr>
          <w:rFonts w:ascii="Times New Roman" w:hAnsi="Times New Roman" w:cs="Times New Roman"/>
        </w:rPr>
        <w:t>ur best trial</w:t>
      </w:r>
      <w:r w:rsidR="00431972">
        <w:rPr>
          <w:rFonts w:ascii="Times New Roman" w:hAnsi="Times New Roman" w:cs="Times New Roman"/>
        </w:rPr>
        <w:t xml:space="preserve"> and</w:t>
      </w:r>
      <w:r w:rsidR="00C53D1E">
        <w:rPr>
          <w:rFonts w:ascii="Times New Roman" w:hAnsi="Times New Roman" w:cs="Times New Roman"/>
        </w:rPr>
        <w:t xml:space="preserve"> produced a constant gravitational acceleration value of</w:t>
      </w:r>
      <w:r w:rsidR="00492623">
        <w:rPr>
          <w:rFonts w:ascii="Times New Roman" w:hAnsi="Times New Roman" w:cs="Times New Roman"/>
        </w:rPr>
        <w:t xml:space="preserve"> (9.7928 ± 0.003) </w:t>
      </w:r>
      <w:r w:rsidR="00492623">
        <w:rPr>
          <w:rFonts w:ascii="Times New Roman" w:hAnsi="Times New Roman" w:cs="Times New Roman"/>
          <w:i/>
        </w:rPr>
        <w:t>m/s</w:t>
      </w:r>
      <w:r w:rsidR="00492623">
        <w:rPr>
          <w:rFonts w:ascii="Times New Roman" w:hAnsi="Times New Roman" w:cs="Times New Roman"/>
          <w:i/>
          <w:vertAlign w:val="superscript"/>
        </w:rPr>
        <w:t>2</w:t>
      </w:r>
      <w:r w:rsidR="0038071B">
        <w:rPr>
          <w:rFonts w:ascii="Times New Roman" w:hAnsi="Times New Roman" w:cs="Times New Roman"/>
        </w:rPr>
        <w:t xml:space="preserve">. </w:t>
      </w:r>
      <w:r w:rsidR="009E190D">
        <w:rPr>
          <w:rFonts w:ascii="Times New Roman" w:hAnsi="Times New Roman" w:cs="Times New Roman"/>
        </w:rPr>
        <w:t xml:space="preserve">This value was </w:t>
      </w:r>
      <w:r w:rsidR="001A2AB6">
        <w:rPr>
          <w:rFonts w:ascii="Times New Roman" w:hAnsi="Times New Roman" w:cs="Times New Roman"/>
        </w:rPr>
        <w:t>generated by</w:t>
      </w:r>
      <w:r w:rsidR="009E190D">
        <w:rPr>
          <w:rFonts w:ascii="Times New Roman" w:hAnsi="Times New Roman" w:cs="Times New Roman"/>
        </w:rPr>
        <w:t xml:space="preserve"> taking the second derivative of our trendline equation. </w:t>
      </w:r>
      <w:r w:rsidR="003E3518">
        <w:rPr>
          <w:rFonts w:ascii="Times New Roman" w:hAnsi="Times New Roman" w:cs="Times New Roman"/>
        </w:rPr>
        <w:t>The actual value of acceleration from gravity in room 1-238</w:t>
      </w:r>
      <w:r w:rsidR="00AB1487">
        <w:rPr>
          <w:rFonts w:ascii="Times New Roman" w:hAnsi="Times New Roman" w:cs="Times New Roman"/>
        </w:rPr>
        <w:t xml:space="preserve"> is</w:t>
      </w:r>
      <w:r w:rsidR="003E3518">
        <w:rPr>
          <w:rFonts w:ascii="Times New Roman" w:hAnsi="Times New Roman" w:cs="Times New Roman"/>
        </w:rPr>
        <w:t xml:space="preserve"> </w:t>
      </w:r>
      <w:r w:rsidR="003E3518">
        <w:rPr>
          <w:rFonts w:ascii="Times New Roman" w:hAnsi="Times New Roman" w:cs="Times New Roman"/>
          <w:i/>
        </w:rPr>
        <w:t>g</w:t>
      </w:r>
      <w:r w:rsidR="003E3518">
        <w:rPr>
          <w:rFonts w:ascii="Times New Roman" w:hAnsi="Times New Roman" w:cs="Times New Roman"/>
        </w:rPr>
        <w:t xml:space="preserve"> = </w:t>
      </w:r>
      <w:r w:rsidR="003E3518" w:rsidRPr="00F23AA2">
        <w:rPr>
          <w:rFonts w:ascii="Times New Roman" w:hAnsi="Times New Roman" w:cs="Times New Roman"/>
        </w:rPr>
        <w:t xml:space="preserve">(9.7955 ± 0.0003) </w:t>
      </w:r>
      <w:r w:rsidR="003E3518" w:rsidRPr="000D0BED">
        <w:rPr>
          <w:rFonts w:ascii="Times New Roman" w:hAnsi="Times New Roman" w:cs="Times New Roman"/>
          <w:i/>
        </w:rPr>
        <w:t>m/s</w:t>
      </w:r>
      <w:r w:rsidR="003E3518" w:rsidRPr="000D0BED">
        <w:rPr>
          <w:rFonts w:ascii="Times New Roman" w:hAnsi="Times New Roman" w:cs="Times New Roman"/>
          <w:i/>
          <w:vertAlign w:val="superscript"/>
        </w:rPr>
        <w:t>2</w:t>
      </w:r>
      <w:r w:rsidR="003E3518">
        <w:rPr>
          <w:rFonts w:ascii="Times New Roman" w:hAnsi="Times New Roman" w:cs="Times New Roman"/>
        </w:rPr>
        <w:t>.</w:t>
      </w:r>
      <w:r w:rsidR="00440C52">
        <w:rPr>
          <w:rFonts w:ascii="Times New Roman" w:hAnsi="Times New Roman" w:cs="Times New Roman"/>
        </w:rPr>
        <w:t xml:space="preserve"> The reason that our value of </w:t>
      </w:r>
      <w:r w:rsidR="00440C52">
        <w:rPr>
          <w:rFonts w:ascii="Times New Roman" w:hAnsi="Times New Roman" w:cs="Times New Roman"/>
          <w:i/>
        </w:rPr>
        <w:t>g</w:t>
      </w:r>
      <w:r w:rsidR="00440C52">
        <w:rPr>
          <w:rFonts w:ascii="Times New Roman" w:hAnsi="Times New Roman" w:cs="Times New Roman"/>
        </w:rPr>
        <w:t xml:space="preserve"> is slightly lower than the true value can be attributed to error and lower precision in measurements of distance</w:t>
      </w:r>
      <w:r w:rsidR="00242EF8">
        <w:rPr>
          <w:rFonts w:ascii="Times New Roman" w:hAnsi="Times New Roman" w:cs="Times New Roman"/>
        </w:rPr>
        <w:t xml:space="preserve"> </w:t>
      </w:r>
      <w:r w:rsidR="00045B46">
        <w:rPr>
          <w:rFonts w:ascii="Times New Roman" w:hAnsi="Times New Roman" w:cs="Times New Roman"/>
        </w:rPr>
        <w:t>for section from</w:t>
      </w:r>
      <w:r w:rsidR="00242EF8">
        <w:rPr>
          <w:rFonts w:ascii="Times New Roman" w:hAnsi="Times New Roman" w:cs="Times New Roman"/>
        </w:rPr>
        <w:t xml:space="preserve"> the</w:t>
      </w:r>
      <w:r w:rsidR="00045B46">
        <w:rPr>
          <w:rFonts w:ascii="Times New Roman" w:hAnsi="Times New Roman" w:cs="Times New Roman"/>
        </w:rPr>
        <w:t xml:space="preserve"> start of the</w:t>
      </w:r>
      <w:r w:rsidR="00242EF8">
        <w:rPr>
          <w:rFonts w:ascii="Times New Roman" w:hAnsi="Times New Roman" w:cs="Times New Roman"/>
        </w:rPr>
        <w:t xml:space="preserve"> comb</w:t>
      </w:r>
      <w:r w:rsidR="00440C52">
        <w:rPr>
          <w:rFonts w:ascii="Times New Roman" w:hAnsi="Times New Roman" w:cs="Times New Roman"/>
        </w:rPr>
        <w:t xml:space="preserve">. </w:t>
      </w:r>
      <w:r w:rsidR="002B3947">
        <w:rPr>
          <w:rFonts w:ascii="Times New Roman" w:hAnsi="Times New Roman" w:cs="Times New Roman"/>
        </w:rPr>
        <w:t xml:space="preserve">However, the actual value of gravity in room 1-238 </w:t>
      </w:r>
      <w:r w:rsidR="002B3947">
        <w:rPr>
          <w:rFonts w:ascii="Times New Roman" w:hAnsi="Times New Roman" w:cs="Times New Roman"/>
        </w:rPr>
        <w:t>falls within the error window of our result</w:t>
      </w:r>
      <w:r w:rsidR="002B3947">
        <w:rPr>
          <w:rFonts w:ascii="Times New Roman" w:hAnsi="Times New Roman" w:cs="Times New Roman"/>
        </w:rPr>
        <w:t>, meaning that our result with the comb was near perfect for this experiment.</w:t>
      </w:r>
    </w:p>
    <w:p w14:paraId="47A16D99" w14:textId="16F650B0" w:rsidR="00AE539A" w:rsidRDefault="00AE539A">
      <w:pPr>
        <w:rPr>
          <w:rFonts w:ascii="Times New Roman" w:hAnsi="Times New Roman" w:cs="Times New Roman"/>
        </w:rPr>
      </w:pPr>
    </w:p>
    <w:p w14:paraId="02823C12" w14:textId="18598BC0" w:rsidR="00AE539A" w:rsidRDefault="00AE539A">
      <w:pPr>
        <w:rPr>
          <w:rFonts w:ascii="Times New Roman" w:hAnsi="Times New Roman" w:cs="Times New Roman"/>
        </w:rPr>
      </w:pPr>
      <w:r>
        <w:rPr>
          <w:rFonts w:ascii="Times New Roman" w:hAnsi="Times New Roman" w:cs="Times New Roman"/>
        </w:rPr>
        <w:t>Caption</w:t>
      </w:r>
      <w:r w:rsidR="00E411CF">
        <w:rPr>
          <w:rFonts w:ascii="Times New Roman" w:hAnsi="Times New Roman" w:cs="Times New Roman"/>
        </w:rPr>
        <w:t xml:space="preserve"> Word Count</w:t>
      </w:r>
      <w:r>
        <w:rPr>
          <w:rFonts w:ascii="Times New Roman" w:hAnsi="Times New Roman" w:cs="Times New Roman"/>
        </w:rPr>
        <w:t>: 1</w:t>
      </w:r>
      <w:r w:rsidR="0038071B">
        <w:rPr>
          <w:rFonts w:ascii="Times New Roman" w:hAnsi="Times New Roman" w:cs="Times New Roman"/>
        </w:rPr>
        <w:t>9</w:t>
      </w:r>
      <w:r w:rsidR="006344BD">
        <w:rPr>
          <w:rFonts w:ascii="Times New Roman" w:hAnsi="Times New Roman" w:cs="Times New Roman"/>
        </w:rPr>
        <w:t>2</w:t>
      </w:r>
      <w:bookmarkStart w:id="1" w:name="_GoBack"/>
      <w:bookmarkEnd w:id="1"/>
    </w:p>
    <w:p w14:paraId="1F08911B" w14:textId="760D57B8" w:rsidR="00AE539A" w:rsidRPr="00BA0238" w:rsidRDefault="00AE539A">
      <w:pPr>
        <w:rPr>
          <w:rFonts w:ascii="Calibri" w:eastAsia="Times New Roman" w:hAnsi="Calibri" w:cs="Calibri"/>
          <w:color w:val="000000"/>
          <w:sz w:val="22"/>
          <w:szCs w:val="22"/>
        </w:rPr>
      </w:pPr>
      <w:r>
        <w:rPr>
          <w:rFonts w:ascii="Times New Roman" w:hAnsi="Times New Roman" w:cs="Times New Roman"/>
        </w:rPr>
        <w:t>Paragraph</w:t>
      </w:r>
      <w:r w:rsidR="00E411CF">
        <w:rPr>
          <w:rFonts w:ascii="Times New Roman" w:hAnsi="Times New Roman" w:cs="Times New Roman"/>
        </w:rPr>
        <w:t xml:space="preserve"> Word Count</w:t>
      </w:r>
      <w:r>
        <w:rPr>
          <w:rFonts w:ascii="Times New Roman" w:hAnsi="Times New Roman" w:cs="Times New Roman"/>
        </w:rPr>
        <w:t xml:space="preserve">: </w:t>
      </w:r>
      <w:r w:rsidR="00A863DA">
        <w:rPr>
          <w:rFonts w:ascii="Times New Roman" w:hAnsi="Times New Roman" w:cs="Times New Roman"/>
        </w:rPr>
        <w:t>294</w:t>
      </w:r>
    </w:p>
    <w:sectPr w:rsidR="00AE539A" w:rsidRPr="00BA0238"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4A"/>
    <w:rsid w:val="00017A30"/>
    <w:rsid w:val="000216CF"/>
    <w:rsid w:val="00026F7E"/>
    <w:rsid w:val="0003686C"/>
    <w:rsid w:val="00041E7A"/>
    <w:rsid w:val="00042101"/>
    <w:rsid w:val="00045B46"/>
    <w:rsid w:val="00051DFF"/>
    <w:rsid w:val="00056BD1"/>
    <w:rsid w:val="0006597B"/>
    <w:rsid w:val="000761A1"/>
    <w:rsid w:val="000A707E"/>
    <w:rsid w:val="000A7E9D"/>
    <w:rsid w:val="000B7147"/>
    <w:rsid w:val="000D0BED"/>
    <w:rsid w:val="000D6489"/>
    <w:rsid w:val="000D7446"/>
    <w:rsid w:val="00101807"/>
    <w:rsid w:val="001026BA"/>
    <w:rsid w:val="00113B08"/>
    <w:rsid w:val="00120A76"/>
    <w:rsid w:val="0012544F"/>
    <w:rsid w:val="0013258F"/>
    <w:rsid w:val="0013296F"/>
    <w:rsid w:val="00147796"/>
    <w:rsid w:val="00156470"/>
    <w:rsid w:val="00161039"/>
    <w:rsid w:val="00164CB1"/>
    <w:rsid w:val="001707AC"/>
    <w:rsid w:val="001A2AB6"/>
    <w:rsid w:val="001B013D"/>
    <w:rsid w:val="001B0352"/>
    <w:rsid w:val="001C0315"/>
    <w:rsid w:val="001C40AA"/>
    <w:rsid w:val="001C773E"/>
    <w:rsid w:val="001D0A44"/>
    <w:rsid w:val="001D2973"/>
    <w:rsid w:val="001D478C"/>
    <w:rsid w:val="001E583E"/>
    <w:rsid w:val="001F126B"/>
    <w:rsid w:val="001F2D4A"/>
    <w:rsid w:val="001F51A1"/>
    <w:rsid w:val="00202C40"/>
    <w:rsid w:val="00205D7E"/>
    <w:rsid w:val="00211CDA"/>
    <w:rsid w:val="00230E0F"/>
    <w:rsid w:val="00231750"/>
    <w:rsid w:val="0023680B"/>
    <w:rsid w:val="002409A0"/>
    <w:rsid w:val="00242EF8"/>
    <w:rsid w:val="00245EAB"/>
    <w:rsid w:val="00272AF4"/>
    <w:rsid w:val="00277CA4"/>
    <w:rsid w:val="002867A6"/>
    <w:rsid w:val="00291289"/>
    <w:rsid w:val="00294025"/>
    <w:rsid w:val="00295725"/>
    <w:rsid w:val="00296883"/>
    <w:rsid w:val="002A244E"/>
    <w:rsid w:val="002A2952"/>
    <w:rsid w:val="002A7519"/>
    <w:rsid w:val="002B177E"/>
    <w:rsid w:val="002B3947"/>
    <w:rsid w:val="002D552B"/>
    <w:rsid w:val="002D5C58"/>
    <w:rsid w:val="002E4179"/>
    <w:rsid w:val="002E5409"/>
    <w:rsid w:val="002F5336"/>
    <w:rsid w:val="0030230B"/>
    <w:rsid w:val="00305301"/>
    <w:rsid w:val="00305E57"/>
    <w:rsid w:val="00313393"/>
    <w:rsid w:val="00316F74"/>
    <w:rsid w:val="003351D9"/>
    <w:rsid w:val="003430C4"/>
    <w:rsid w:val="003523D8"/>
    <w:rsid w:val="00353862"/>
    <w:rsid w:val="0038071B"/>
    <w:rsid w:val="0038312F"/>
    <w:rsid w:val="00391F58"/>
    <w:rsid w:val="0039358C"/>
    <w:rsid w:val="00395F13"/>
    <w:rsid w:val="003B1A57"/>
    <w:rsid w:val="003B25B7"/>
    <w:rsid w:val="003B3983"/>
    <w:rsid w:val="003B576D"/>
    <w:rsid w:val="003C561A"/>
    <w:rsid w:val="003D0D2C"/>
    <w:rsid w:val="003E3518"/>
    <w:rsid w:val="003E6221"/>
    <w:rsid w:val="0041526D"/>
    <w:rsid w:val="00431972"/>
    <w:rsid w:val="00440C52"/>
    <w:rsid w:val="00440FCB"/>
    <w:rsid w:val="004416BD"/>
    <w:rsid w:val="00442AB1"/>
    <w:rsid w:val="004437E5"/>
    <w:rsid w:val="00445919"/>
    <w:rsid w:val="00452B09"/>
    <w:rsid w:val="00452D91"/>
    <w:rsid w:val="0047583C"/>
    <w:rsid w:val="00484577"/>
    <w:rsid w:val="00492623"/>
    <w:rsid w:val="004A0152"/>
    <w:rsid w:val="004A2457"/>
    <w:rsid w:val="004B4E58"/>
    <w:rsid w:val="004D2B7E"/>
    <w:rsid w:val="004F020F"/>
    <w:rsid w:val="004F0596"/>
    <w:rsid w:val="004F3CE3"/>
    <w:rsid w:val="004F6C34"/>
    <w:rsid w:val="00512684"/>
    <w:rsid w:val="005335C3"/>
    <w:rsid w:val="00540B6C"/>
    <w:rsid w:val="00551896"/>
    <w:rsid w:val="00556C74"/>
    <w:rsid w:val="00560105"/>
    <w:rsid w:val="00565B36"/>
    <w:rsid w:val="00574959"/>
    <w:rsid w:val="005816AB"/>
    <w:rsid w:val="00593B76"/>
    <w:rsid w:val="005952DA"/>
    <w:rsid w:val="005A4108"/>
    <w:rsid w:val="005A45BD"/>
    <w:rsid w:val="005B169B"/>
    <w:rsid w:val="005C11B3"/>
    <w:rsid w:val="005C5583"/>
    <w:rsid w:val="005D7A3A"/>
    <w:rsid w:val="006232A4"/>
    <w:rsid w:val="00623476"/>
    <w:rsid w:val="00624264"/>
    <w:rsid w:val="00630479"/>
    <w:rsid w:val="006344BD"/>
    <w:rsid w:val="00637701"/>
    <w:rsid w:val="00674FE7"/>
    <w:rsid w:val="0067615D"/>
    <w:rsid w:val="006849C1"/>
    <w:rsid w:val="006A6490"/>
    <w:rsid w:val="006A7114"/>
    <w:rsid w:val="006B5F69"/>
    <w:rsid w:val="006C76C3"/>
    <w:rsid w:val="006D44B7"/>
    <w:rsid w:val="006D4C77"/>
    <w:rsid w:val="006E1B06"/>
    <w:rsid w:val="006F206E"/>
    <w:rsid w:val="006F7BA2"/>
    <w:rsid w:val="00700401"/>
    <w:rsid w:val="00707740"/>
    <w:rsid w:val="00714EEB"/>
    <w:rsid w:val="0075272D"/>
    <w:rsid w:val="00754BAE"/>
    <w:rsid w:val="00764E0F"/>
    <w:rsid w:val="007655E3"/>
    <w:rsid w:val="0078035A"/>
    <w:rsid w:val="00794EAC"/>
    <w:rsid w:val="00795D0A"/>
    <w:rsid w:val="007A0CE3"/>
    <w:rsid w:val="007A5DCB"/>
    <w:rsid w:val="007B1235"/>
    <w:rsid w:val="007B2AED"/>
    <w:rsid w:val="007C06DD"/>
    <w:rsid w:val="007D0770"/>
    <w:rsid w:val="007E03F3"/>
    <w:rsid w:val="007E6927"/>
    <w:rsid w:val="008016BD"/>
    <w:rsid w:val="00802B86"/>
    <w:rsid w:val="008055A8"/>
    <w:rsid w:val="008070F0"/>
    <w:rsid w:val="00810FE1"/>
    <w:rsid w:val="008158BD"/>
    <w:rsid w:val="00824285"/>
    <w:rsid w:val="008278DB"/>
    <w:rsid w:val="00844E0C"/>
    <w:rsid w:val="00850913"/>
    <w:rsid w:val="00852FB7"/>
    <w:rsid w:val="008544EB"/>
    <w:rsid w:val="008574D6"/>
    <w:rsid w:val="00871595"/>
    <w:rsid w:val="00880FAD"/>
    <w:rsid w:val="008B10F0"/>
    <w:rsid w:val="008B1B52"/>
    <w:rsid w:val="008B7C4A"/>
    <w:rsid w:val="008C1F1C"/>
    <w:rsid w:val="008E63CF"/>
    <w:rsid w:val="00900B2E"/>
    <w:rsid w:val="009043BB"/>
    <w:rsid w:val="009316B4"/>
    <w:rsid w:val="009413C8"/>
    <w:rsid w:val="009431FF"/>
    <w:rsid w:val="00945242"/>
    <w:rsid w:val="00951D0C"/>
    <w:rsid w:val="0095430E"/>
    <w:rsid w:val="00967616"/>
    <w:rsid w:val="00993CE5"/>
    <w:rsid w:val="00997E66"/>
    <w:rsid w:val="009A2368"/>
    <w:rsid w:val="009A2BA3"/>
    <w:rsid w:val="009A4842"/>
    <w:rsid w:val="009A6F70"/>
    <w:rsid w:val="009B245D"/>
    <w:rsid w:val="009D120A"/>
    <w:rsid w:val="009D713E"/>
    <w:rsid w:val="009E190D"/>
    <w:rsid w:val="009E799E"/>
    <w:rsid w:val="00A0162F"/>
    <w:rsid w:val="00A0470B"/>
    <w:rsid w:val="00A10715"/>
    <w:rsid w:val="00A32292"/>
    <w:rsid w:val="00A424FE"/>
    <w:rsid w:val="00A571D9"/>
    <w:rsid w:val="00A64B31"/>
    <w:rsid w:val="00A843C1"/>
    <w:rsid w:val="00A863DA"/>
    <w:rsid w:val="00A9469C"/>
    <w:rsid w:val="00AA0220"/>
    <w:rsid w:val="00AA2A8D"/>
    <w:rsid w:val="00AB064C"/>
    <w:rsid w:val="00AB1487"/>
    <w:rsid w:val="00AC620B"/>
    <w:rsid w:val="00AD319E"/>
    <w:rsid w:val="00AD5869"/>
    <w:rsid w:val="00AE1BBE"/>
    <w:rsid w:val="00AE21CC"/>
    <w:rsid w:val="00AE430F"/>
    <w:rsid w:val="00AE539A"/>
    <w:rsid w:val="00AE6B36"/>
    <w:rsid w:val="00AF0DE4"/>
    <w:rsid w:val="00AF1E57"/>
    <w:rsid w:val="00AF2995"/>
    <w:rsid w:val="00B10CCF"/>
    <w:rsid w:val="00B15EEF"/>
    <w:rsid w:val="00B226CE"/>
    <w:rsid w:val="00B241E7"/>
    <w:rsid w:val="00B36A9D"/>
    <w:rsid w:val="00B46E07"/>
    <w:rsid w:val="00B5254E"/>
    <w:rsid w:val="00B541EA"/>
    <w:rsid w:val="00B65D47"/>
    <w:rsid w:val="00B715C6"/>
    <w:rsid w:val="00B9003A"/>
    <w:rsid w:val="00B9491A"/>
    <w:rsid w:val="00BA0238"/>
    <w:rsid w:val="00BA0914"/>
    <w:rsid w:val="00BC3E86"/>
    <w:rsid w:val="00BC73B8"/>
    <w:rsid w:val="00BD4457"/>
    <w:rsid w:val="00BD6F08"/>
    <w:rsid w:val="00BF7509"/>
    <w:rsid w:val="00C14531"/>
    <w:rsid w:val="00C35E9F"/>
    <w:rsid w:val="00C4698B"/>
    <w:rsid w:val="00C51726"/>
    <w:rsid w:val="00C53D1E"/>
    <w:rsid w:val="00C56E0D"/>
    <w:rsid w:val="00C6621F"/>
    <w:rsid w:val="00C672E4"/>
    <w:rsid w:val="00C75BAF"/>
    <w:rsid w:val="00C83070"/>
    <w:rsid w:val="00C84C01"/>
    <w:rsid w:val="00CA540F"/>
    <w:rsid w:val="00D00CD9"/>
    <w:rsid w:val="00D06240"/>
    <w:rsid w:val="00D15062"/>
    <w:rsid w:val="00D34CFC"/>
    <w:rsid w:val="00D37EA2"/>
    <w:rsid w:val="00D46D67"/>
    <w:rsid w:val="00D519EE"/>
    <w:rsid w:val="00D533EB"/>
    <w:rsid w:val="00D53A4E"/>
    <w:rsid w:val="00D804FF"/>
    <w:rsid w:val="00D8259E"/>
    <w:rsid w:val="00D92AB2"/>
    <w:rsid w:val="00DA7E30"/>
    <w:rsid w:val="00DC0BC5"/>
    <w:rsid w:val="00DC74B0"/>
    <w:rsid w:val="00DE39EA"/>
    <w:rsid w:val="00DE5D21"/>
    <w:rsid w:val="00DE7893"/>
    <w:rsid w:val="00E04435"/>
    <w:rsid w:val="00E06460"/>
    <w:rsid w:val="00E123D5"/>
    <w:rsid w:val="00E131FC"/>
    <w:rsid w:val="00E37A02"/>
    <w:rsid w:val="00E411CF"/>
    <w:rsid w:val="00E44849"/>
    <w:rsid w:val="00E54620"/>
    <w:rsid w:val="00E56876"/>
    <w:rsid w:val="00E84E47"/>
    <w:rsid w:val="00E878DB"/>
    <w:rsid w:val="00E9155F"/>
    <w:rsid w:val="00E97FD3"/>
    <w:rsid w:val="00EB1CFD"/>
    <w:rsid w:val="00EE2261"/>
    <w:rsid w:val="00EE416A"/>
    <w:rsid w:val="00EF192A"/>
    <w:rsid w:val="00EF729E"/>
    <w:rsid w:val="00F00170"/>
    <w:rsid w:val="00F04345"/>
    <w:rsid w:val="00F04676"/>
    <w:rsid w:val="00F20CD7"/>
    <w:rsid w:val="00F21722"/>
    <w:rsid w:val="00F2221F"/>
    <w:rsid w:val="00F2284F"/>
    <w:rsid w:val="00F23AA2"/>
    <w:rsid w:val="00F36B64"/>
    <w:rsid w:val="00F4510E"/>
    <w:rsid w:val="00F57E6B"/>
    <w:rsid w:val="00F61B94"/>
    <w:rsid w:val="00F62BAF"/>
    <w:rsid w:val="00F64C1C"/>
    <w:rsid w:val="00F70E52"/>
    <w:rsid w:val="00F87A2B"/>
    <w:rsid w:val="00FA0B92"/>
    <w:rsid w:val="00FC483E"/>
    <w:rsid w:val="00FD216F"/>
    <w:rsid w:val="00FD4EE3"/>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C70D"/>
  <w14:defaultImageDpi w14:val="32767"/>
  <w15:chartTrackingRefBased/>
  <w15:docId w15:val="{2020666C-6E59-9741-AD49-D77B7E34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D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CD9"/>
    <w:rPr>
      <w:color w:val="808080"/>
    </w:rPr>
  </w:style>
  <w:style w:type="table" w:styleId="TableGrid">
    <w:name w:val="Table Grid"/>
    <w:basedOn w:val="TableNormal"/>
    <w:uiPriority w:val="39"/>
    <w:rsid w:val="00F2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04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5174">
      <w:bodyDiv w:val="1"/>
      <w:marLeft w:val="0"/>
      <w:marRight w:val="0"/>
      <w:marTop w:val="0"/>
      <w:marBottom w:val="0"/>
      <w:divBdr>
        <w:top w:val="none" w:sz="0" w:space="0" w:color="auto"/>
        <w:left w:val="none" w:sz="0" w:space="0" w:color="auto"/>
        <w:bottom w:val="none" w:sz="0" w:space="0" w:color="auto"/>
        <w:right w:val="none" w:sz="0" w:space="0" w:color="auto"/>
      </w:divBdr>
    </w:div>
    <w:div w:id="227420472">
      <w:bodyDiv w:val="1"/>
      <w:marLeft w:val="0"/>
      <w:marRight w:val="0"/>
      <w:marTop w:val="0"/>
      <w:marBottom w:val="0"/>
      <w:divBdr>
        <w:top w:val="none" w:sz="0" w:space="0" w:color="auto"/>
        <w:left w:val="none" w:sz="0" w:space="0" w:color="auto"/>
        <w:bottom w:val="none" w:sz="0" w:space="0" w:color="auto"/>
        <w:right w:val="none" w:sz="0" w:space="0" w:color="auto"/>
      </w:divBdr>
    </w:div>
    <w:div w:id="758792186">
      <w:bodyDiv w:val="1"/>
      <w:marLeft w:val="0"/>
      <w:marRight w:val="0"/>
      <w:marTop w:val="0"/>
      <w:marBottom w:val="0"/>
      <w:divBdr>
        <w:top w:val="none" w:sz="0" w:space="0" w:color="auto"/>
        <w:left w:val="none" w:sz="0" w:space="0" w:color="auto"/>
        <w:bottom w:val="none" w:sz="0" w:space="0" w:color="auto"/>
        <w:right w:val="none" w:sz="0" w:space="0" w:color="auto"/>
      </w:divBdr>
      <w:divsChild>
        <w:div w:id="119881350">
          <w:marLeft w:val="0"/>
          <w:marRight w:val="0"/>
          <w:marTop w:val="0"/>
          <w:marBottom w:val="0"/>
          <w:divBdr>
            <w:top w:val="none" w:sz="0" w:space="0" w:color="auto"/>
            <w:left w:val="none" w:sz="0" w:space="0" w:color="auto"/>
            <w:bottom w:val="none" w:sz="0" w:space="0" w:color="auto"/>
            <w:right w:val="none" w:sz="0" w:space="0" w:color="auto"/>
          </w:divBdr>
          <w:divsChild>
            <w:div w:id="1201431072">
              <w:marLeft w:val="0"/>
              <w:marRight w:val="0"/>
              <w:marTop w:val="0"/>
              <w:marBottom w:val="0"/>
              <w:divBdr>
                <w:top w:val="none" w:sz="0" w:space="0" w:color="auto"/>
                <w:left w:val="none" w:sz="0" w:space="0" w:color="auto"/>
                <w:bottom w:val="none" w:sz="0" w:space="0" w:color="auto"/>
                <w:right w:val="none" w:sz="0" w:space="0" w:color="auto"/>
              </w:divBdr>
              <w:divsChild>
                <w:div w:id="11837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8146">
      <w:bodyDiv w:val="1"/>
      <w:marLeft w:val="0"/>
      <w:marRight w:val="0"/>
      <w:marTop w:val="0"/>
      <w:marBottom w:val="0"/>
      <w:divBdr>
        <w:top w:val="none" w:sz="0" w:space="0" w:color="auto"/>
        <w:left w:val="none" w:sz="0" w:space="0" w:color="auto"/>
        <w:bottom w:val="none" w:sz="0" w:space="0" w:color="auto"/>
        <w:right w:val="none" w:sz="0" w:space="0" w:color="auto"/>
      </w:divBdr>
    </w:div>
    <w:div w:id="1562671379">
      <w:bodyDiv w:val="1"/>
      <w:marLeft w:val="0"/>
      <w:marRight w:val="0"/>
      <w:marTop w:val="0"/>
      <w:marBottom w:val="0"/>
      <w:divBdr>
        <w:top w:val="none" w:sz="0" w:space="0" w:color="auto"/>
        <w:left w:val="none" w:sz="0" w:space="0" w:color="auto"/>
        <w:bottom w:val="none" w:sz="0" w:space="0" w:color="auto"/>
        <w:right w:val="none" w:sz="0" w:space="0" w:color="auto"/>
      </w:divBdr>
    </w:div>
    <w:div w:id="1941185657">
      <w:bodyDiv w:val="1"/>
      <w:marLeft w:val="0"/>
      <w:marRight w:val="0"/>
      <w:marTop w:val="0"/>
      <w:marBottom w:val="0"/>
      <w:divBdr>
        <w:top w:val="none" w:sz="0" w:space="0" w:color="auto"/>
        <w:left w:val="none" w:sz="0" w:space="0" w:color="auto"/>
        <w:bottom w:val="none" w:sz="0" w:space="0" w:color="auto"/>
        <w:right w:val="none" w:sz="0" w:space="0" w:color="auto"/>
      </w:divBdr>
    </w:div>
    <w:div w:id="20859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2/Experimen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 due to Gravity, Linear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'Ball Drop'!$M$3</c:f>
              <c:strCache>
                <c:ptCount val="1"/>
                <c:pt idx="0">
                  <c:v>Gravity</c:v>
                </c:pt>
              </c:strCache>
            </c:strRef>
          </c:tx>
          <c:spPr>
            <a:ln w="19050" cap="rnd">
              <a:noFill/>
              <a:round/>
            </a:ln>
            <a:effectLst/>
          </c:spPr>
          <c:marker>
            <c:symbol val="circle"/>
            <c:size val="5"/>
            <c:spPr>
              <a:solidFill>
                <a:srgbClr val="FF0000"/>
              </a:solidFill>
              <a:ln w="9525">
                <a:solidFill>
                  <a:srgbClr val="FF0000"/>
                </a:solidFill>
              </a:ln>
              <a:effectLst/>
            </c:spPr>
          </c:marker>
          <c:trendline>
            <c:spPr>
              <a:ln w="19050" cap="rnd">
                <a:solidFill>
                  <a:srgbClr val="C00000"/>
                </a:solidFill>
                <a:prstDash val="solid"/>
              </a:ln>
              <a:effectLst/>
            </c:spPr>
            <c:trendlineType val="linear"/>
            <c:dispRSqr val="0"/>
            <c:dispEq val="1"/>
            <c:trendlineLbl>
              <c:layout>
                <c:manualLayout>
                  <c:x val="8.368140654603605E-2"/>
                  <c:y val="-0.3035266841644794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-0.5699x + 10.102</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'Ball Drop'!$L$4:$L$8</c:f>
              <c:numCache>
                <c:formatCode>General</c:formatCode>
                <c:ptCount val="5"/>
                <c:pt idx="0">
                  <c:v>0.152</c:v>
                </c:pt>
                <c:pt idx="1">
                  <c:v>0.23</c:v>
                </c:pt>
                <c:pt idx="2">
                  <c:v>0.373</c:v>
                </c:pt>
                <c:pt idx="3">
                  <c:v>0.52200000000000002</c:v>
                </c:pt>
                <c:pt idx="4">
                  <c:v>0.67600000000000005</c:v>
                </c:pt>
              </c:numCache>
            </c:numRef>
          </c:xVal>
          <c:yVal>
            <c:numRef>
              <c:f>'Ball Drop'!$M$4:$M$8</c:f>
              <c:numCache>
                <c:formatCode>General</c:formatCode>
                <c:ptCount val="5"/>
                <c:pt idx="0">
                  <c:v>10.111000000000001</c:v>
                </c:pt>
                <c:pt idx="1">
                  <c:v>9.8981999999999992</c:v>
                </c:pt>
                <c:pt idx="2">
                  <c:v>9.8452999999999999</c:v>
                </c:pt>
                <c:pt idx="3">
                  <c:v>9.7746999999999993</c:v>
                </c:pt>
                <c:pt idx="4">
                  <c:v>9.7667999999999999</c:v>
                </c:pt>
              </c:numCache>
            </c:numRef>
          </c:yVal>
          <c:smooth val="0"/>
          <c:extLst>
            <c:ext xmlns:c16="http://schemas.microsoft.com/office/drawing/2014/chart" uri="{C3380CC4-5D6E-409C-BE32-E72D297353CC}">
              <c16:uniqueId val="{00000001-3E22-C44E-82F7-CAE310B95C6D}"/>
            </c:ext>
          </c:extLst>
        </c:ser>
        <c:dLbls>
          <c:showLegendKey val="0"/>
          <c:showVal val="0"/>
          <c:showCatName val="0"/>
          <c:showSerName val="0"/>
          <c:showPercent val="0"/>
          <c:showBubbleSize val="0"/>
        </c:dLbls>
        <c:axId val="24152352"/>
        <c:axId val="44316144"/>
      </c:scatterChart>
      <c:valAx>
        <c:axId val="2415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between</a:t>
                </a:r>
                <a:r>
                  <a:rPr lang="en-US" baseline="0"/>
                  <a:t> bottom photogate and impact sensor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144"/>
        <c:crosses val="autoZero"/>
        <c:crossBetween val="midCat"/>
      </c:valAx>
      <c:valAx>
        <c:axId val="44316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Acceleration due</a:t>
                </a:r>
                <a:r>
                  <a:rPr lang="en-US" baseline="0"/>
                  <a:t> to Gravity </a:t>
                </a:r>
                <a:r>
                  <a:rPr lang="en-US" i="1" baseline="0"/>
                  <a:t>g</a:t>
                </a:r>
                <a:r>
                  <a:rPr lang="en-US" i="0" baseline="0"/>
                  <a:t> (m/s^2)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5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a:t>
            </a:r>
            <a:r>
              <a:rPr lang="en-US" baseline="0"/>
              <a:t> due to Gravity, Power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8826280600664"/>
          <c:y val="0.17215131120909724"/>
          <c:w val="0.83371318391132221"/>
          <c:h val="0.62175304206723525"/>
        </c:manualLayout>
      </c:layout>
      <c:scatterChart>
        <c:scatterStyle val="lineMarker"/>
        <c:varyColors val="0"/>
        <c:ser>
          <c:idx val="0"/>
          <c:order val="0"/>
          <c:tx>
            <c:strRef>
              <c:f>'Ball Drop'!$M$3</c:f>
              <c:strCache>
                <c:ptCount val="1"/>
                <c:pt idx="0">
                  <c:v>Gravity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wer"/>
            <c:dispRSqr val="0"/>
            <c:dispEq val="1"/>
            <c:trendlineLbl>
              <c:layout>
                <c:manualLayout>
                  <c:x val="-5.2986876640419948E-2"/>
                  <c:y val="-0.465192111402741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t>y = 9.6478x</a:t>
                    </a:r>
                    <a:r>
                      <a:rPr lang="en-US" sz="1200" baseline="30000"/>
                      <a:t>-0.022</a:t>
                    </a:r>
                    <a:endParaRPr lang="en-US" sz="12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'Ball Drop'!$L$4:$L$8</c:f>
              <c:numCache>
                <c:formatCode>General</c:formatCode>
                <c:ptCount val="5"/>
                <c:pt idx="0">
                  <c:v>0.152</c:v>
                </c:pt>
                <c:pt idx="1">
                  <c:v>0.23</c:v>
                </c:pt>
                <c:pt idx="2">
                  <c:v>0.373</c:v>
                </c:pt>
                <c:pt idx="3">
                  <c:v>0.52200000000000002</c:v>
                </c:pt>
                <c:pt idx="4">
                  <c:v>0.67600000000000005</c:v>
                </c:pt>
              </c:numCache>
            </c:numRef>
          </c:xVal>
          <c:yVal>
            <c:numRef>
              <c:f>'Ball Drop'!$M$4:$M$8</c:f>
              <c:numCache>
                <c:formatCode>General</c:formatCode>
                <c:ptCount val="5"/>
                <c:pt idx="0">
                  <c:v>10.111000000000001</c:v>
                </c:pt>
                <c:pt idx="1">
                  <c:v>9.8981999999999992</c:v>
                </c:pt>
                <c:pt idx="2">
                  <c:v>9.8452999999999999</c:v>
                </c:pt>
                <c:pt idx="3">
                  <c:v>9.7746999999999993</c:v>
                </c:pt>
                <c:pt idx="4">
                  <c:v>9.7667999999999999</c:v>
                </c:pt>
              </c:numCache>
            </c:numRef>
          </c:yVal>
          <c:smooth val="0"/>
          <c:extLst>
            <c:ext xmlns:c16="http://schemas.microsoft.com/office/drawing/2014/chart" uri="{C3380CC4-5D6E-409C-BE32-E72D297353CC}">
              <c16:uniqueId val="{00000001-D0F0-BE4E-8B7D-CFA2CD3EED2D}"/>
            </c:ext>
          </c:extLst>
        </c:ser>
        <c:dLbls>
          <c:showLegendKey val="0"/>
          <c:showVal val="0"/>
          <c:showCatName val="0"/>
          <c:showSerName val="0"/>
          <c:showPercent val="0"/>
          <c:showBubbleSize val="0"/>
        </c:dLbls>
        <c:axId val="2069054095"/>
        <c:axId val="2066680575"/>
      </c:scatterChart>
      <c:valAx>
        <c:axId val="2069054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Distance between bottom photogate and impact sensor (m)</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680575"/>
        <c:crosses val="autoZero"/>
        <c:crossBetween val="midCat"/>
      </c:valAx>
      <c:valAx>
        <c:axId val="206668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Acceleration due to Gravity </a:t>
                </a:r>
                <a:r>
                  <a:rPr lang="en-US" sz="1000" b="0" i="1" baseline="0">
                    <a:effectLst/>
                  </a:rPr>
                  <a:t>g</a:t>
                </a:r>
                <a:r>
                  <a:rPr lang="en-US" sz="1000" b="0" i="0" baseline="0">
                    <a:effectLst/>
                  </a:rPr>
                  <a:t> (m/s^2)</a:t>
                </a:r>
                <a:endParaRPr lang="en-US" sz="1000">
                  <a:effectLst/>
                </a:endParaRPr>
              </a:p>
            </c:rich>
          </c:tx>
          <c:layout>
            <c:manualLayout>
              <c:xMode val="edge"/>
              <c:yMode val="edge"/>
              <c:x val="3.0555555555555555E-2"/>
              <c:y val="0.171712962962962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054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 due to Gravity</a:t>
            </a:r>
            <a:r>
              <a:rPr lang="en-US" baseline="0"/>
              <a:t> with Photogate Comb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0.17343804217269451"/>
                  <c:y val="0.33109481567968552"/>
                </c:manualLayout>
              </c:layout>
              <c:numFmt formatCode="General" sourceLinked="0"/>
              <c:spPr>
                <a:noFill/>
                <a:ln>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guides'!$G$9:$G$44</c:f>
              <c:numCache>
                <c:formatCode>General</c:formatCode>
                <c:ptCount val="36"/>
                <c:pt idx="0">
                  <c:v>3.053925</c:v>
                </c:pt>
                <c:pt idx="1">
                  <c:v>3.0661119999999999</c:v>
                </c:pt>
                <c:pt idx="2">
                  <c:v>3.0767540000000002</c:v>
                </c:pt>
                <c:pt idx="3">
                  <c:v>3.0862150000000002</c:v>
                </c:pt>
                <c:pt idx="4">
                  <c:v>3.094827</c:v>
                </c:pt>
                <c:pt idx="5">
                  <c:v>3.1027870000000002</c:v>
                </c:pt>
                <c:pt idx="6">
                  <c:v>3.1102189999999998</c:v>
                </c:pt>
                <c:pt idx="7">
                  <c:v>3.1172059999999999</c:v>
                </c:pt>
                <c:pt idx="8">
                  <c:v>3.1238320000000002</c:v>
                </c:pt>
                <c:pt idx="9">
                  <c:v>3.1301429999999999</c:v>
                </c:pt>
                <c:pt idx="10">
                  <c:v>3.1361810000000001</c:v>
                </c:pt>
                <c:pt idx="11">
                  <c:v>3.1419800000000002</c:v>
                </c:pt>
                <c:pt idx="12">
                  <c:v>3.1475680000000001</c:v>
                </c:pt>
                <c:pt idx="13">
                  <c:v>3.152946</c:v>
                </c:pt>
                <c:pt idx="14">
                  <c:v>3.1581570000000001</c:v>
                </c:pt>
                <c:pt idx="15">
                  <c:v>3.1632220000000002</c:v>
                </c:pt>
                <c:pt idx="16">
                  <c:v>3.168145</c:v>
                </c:pt>
                <c:pt idx="17">
                  <c:v>3.1729440000000002</c:v>
                </c:pt>
                <c:pt idx="18">
                  <c:v>3.1776089999999999</c:v>
                </c:pt>
                <c:pt idx="19">
                  <c:v>3.1821670000000002</c:v>
                </c:pt>
                <c:pt idx="20">
                  <c:v>3.1866249999999998</c:v>
                </c:pt>
                <c:pt idx="21">
                  <c:v>3.1909770000000002</c:v>
                </c:pt>
                <c:pt idx="22">
                  <c:v>3.1952199999999999</c:v>
                </c:pt>
                <c:pt idx="23">
                  <c:v>3.1993870000000002</c:v>
                </c:pt>
                <c:pt idx="24">
                  <c:v>3.2034750000000001</c:v>
                </c:pt>
                <c:pt idx="25">
                  <c:v>3.2074739999999999</c:v>
                </c:pt>
                <c:pt idx="26">
                  <c:v>3.2114210000000001</c:v>
                </c:pt>
                <c:pt idx="27">
                  <c:v>3.2152949999999998</c:v>
                </c:pt>
                <c:pt idx="28">
                  <c:v>3.2190919999999998</c:v>
                </c:pt>
                <c:pt idx="29">
                  <c:v>3.2228330000000001</c:v>
                </c:pt>
                <c:pt idx="30">
                  <c:v>3.2265239999999999</c:v>
                </c:pt>
                <c:pt idx="31">
                  <c:v>3.2301510000000002</c:v>
                </c:pt>
                <c:pt idx="32">
                  <c:v>3.2337210000000001</c:v>
                </c:pt>
                <c:pt idx="33">
                  <c:v>3.2372529999999999</c:v>
                </c:pt>
                <c:pt idx="34">
                  <c:v>3.24072</c:v>
                </c:pt>
                <c:pt idx="35">
                  <c:v>3.2441610000000001</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1-E502-F845-B5DB-362EEC9A8CCD}"/>
            </c:ext>
          </c:extLst>
        </c:ser>
        <c:ser>
          <c:idx val="2"/>
          <c:order val="1"/>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1"/>
            <c:trendlineLbl>
              <c:layout>
                <c:manualLayout>
                  <c:x val="-0.48147537701855064"/>
                  <c:y val="0.10122424570346428"/>
                </c:manualLayout>
              </c:layout>
              <c:numFmt formatCode="General" sourceLinked="0"/>
              <c:spPr>
                <a:noFill/>
                <a:ln>
                  <a:solidFill>
                    <a:schemeClr val="bg1">
                      <a:lumMod val="5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guides'!$F$9:$F$44</c:f>
              <c:numCache>
                <c:formatCode>General</c:formatCode>
                <c:ptCount val="36"/>
                <c:pt idx="0">
                  <c:v>5.2368329999999998</c:v>
                </c:pt>
                <c:pt idx="1">
                  <c:v>5.2473530000000004</c:v>
                </c:pt>
                <c:pt idx="2">
                  <c:v>5.2568720000000004</c:v>
                </c:pt>
                <c:pt idx="3">
                  <c:v>5.2655019999999997</c:v>
                </c:pt>
                <c:pt idx="4">
                  <c:v>5.2734709999999998</c:v>
                </c:pt>
                <c:pt idx="5">
                  <c:v>5.2809480000000004</c:v>
                </c:pt>
                <c:pt idx="6">
                  <c:v>5.2879750000000003</c:v>
                </c:pt>
                <c:pt idx="7">
                  <c:v>5.2946200000000001</c:v>
                </c:pt>
                <c:pt idx="8">
                  <c:v>5.3009339999999998</c:v>
                </c:pt>
                <c:pt idx="9">
                  <c:v>5.3069420000000003</c:v>
                </c:pt>
                <c:pt idx="10">
                  <c:v>5.3127880000000003</c:v>
                </c:pt>
                <c:pt idx="11">
                  <c:v>5.3183769999999999</c:v>
                </c:pt>
                <c:pt idx="12">
                  <c:v>5.323766</c:v>
                </c:pt>
                <c:pt idx="13">
                  <c:v>5.3289720000000003</c:v>
                </c:pt>
                <c:pt idx="14">
                  <c:v>5.3340079999999999</c:v>
                </c:pt>
                <c:pt idx="15">
                  <c:v>5.3389230000000003</c:v>
                </c:pt>
                <c:pt idx="16">
                  <c:v>5.3437000000000001</c:v>
                </c:pt>
                <c:pt idx="17">
                  <c:v>5.3483599999999996</c:v>
                </c:pt>
                <c:pt idx="18">
                  <c:v>5.3528969999999996</c:v>
                </c:pt>
                <c:pt idx="19">
                  <c:v>5.3573380000000004</c:v>
                </c:pt>
                <c:pt idx="20">
                  <c:v>5.3616840000000003</c:v>
                </c:pt>
                <c:pt idx="21">
                  <c:v>5.3659280000000003</c:v>
                </c:pt>
                <c:pt idx="22">
                  <c:v>5.370069</c:v>
                </c:pt>
                <c:pt idx="23">
                  <c:v>5.3741329999999996</c:v>
                </c:pt>
                <c:pt idx="24">
                  <c:v>5.3781160000000003</c:v>
                </c:pt>
                <c:pt idx="25">
                  <c:v>5.3820139999999999</c:v>
                </c:pt>
                <c:pt idx="26">
                  <c:v>5.3858600000000001</c:v>
                </c:pt>
                <c:pt idx="27">
                  <c:v>5.3896369999999996</c:v>
                </c:pt>
                <c:pt idx="28">
                  <c:v>5.393351</c:v>
                </c:pt>
                <c:pt idx="29">
                  <c:v>5.3970120000000001</c:v>
                </c:pt>
                <c:pt idx="30">
                  <c:v>5.4007120000000004</c:v>
                </c:pt>
                <c:pt idx="31">
                  <c:v>5.4043570000000001</c:v>
                </c:pt>
                <c:pt idx="32">
                  <c:v>5.4079769999999998</c:v>
                </c:pt>
                <c:pt idx="33">
                  <c:v>5.411556</c:v>
                </c:pt>
                <c:pt idx="34">
                  <c:v>5.4150419999999997</c:v>
                </c:pt>
                <c:pt idx="35">
                  <c:v>5.418558</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3-E502-F845-B5DB-362EEC9A8CCD}"/>
            </c:ext>
          </c:extLst>
        </c:ser>
        <c:ser>
          <c:idx val="3"/>
          <c:order val="2"/>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1"/>
            <c:trendlineLbl>
              <c:layout>
                <c:manualLayout>
                  <c:x val="-2.4055952222073934E-2"/>
                  <c:y val="0.42874713445629425"/>
                </c:manualLayout>
              </c:layout>
              <c:numFmt formatCode="General" sourceLinked="0"/>
              <c:spPr>
                <a:noFill/>
                <a:ln>
                  <a:solidFill>
                    <a:schemeClr val="accent4">
                      <a:lumMod val="60000"/>
                      <a:lumOff val="4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guides'!$E$9:$E$44</c:f>
              <c:numCache>
                <c:formatCode>General</c:formatCode>
                <c:ptCount val="36"/>
                <c:pt idx="0">
                  <c:v>1.9587410000000001</c:v>
                </c:pt>
                <c:pt idx="1">
                  <c:v>1.968701</c:v>
                </c:pt>
                <c:pt idx="2">
                  <c:v>1.977773</c:v>
                </c:pt>
                <c:pt idx="3">
                  <c:v>1.9860819999999999</c:v>
                </c:pt>
                <c:pt idx="4">
                  <c:v>1.993798</c:v>
                </c:pt>
                <c:pt idx="5">
                  <c:v>2.001036</c:v>
                </c:pt>
                <c:pt idx="6">
                  <c:v>2.007863</c:v>
                </c:pt>
                <c:pt idx="7">
                  <c:v>2.0143520000000001</c:v>
                </c:pt>
                <c:pt idx="8">
                  <c:v>2.0205329999999999</c:v>
                </c:pt>
                <c:pt idx="9">
                  <c:v>2.0264709999999999</c:v>
                </c:pt>
                <c:pt idx="10">
                  <c:v>2.0321729999999998</c:v>
                </c:pt>
                <c:pt idx="11">
                  <c:v>2.0376729999999998</c:v>
                </c:pt>
                <c:pt idx="12">
                  <c:v>2.0429930000000001</c:v>
                </c:pt>
                <c:pt idx="13">
                  <c:v>2.0481259999999999</c:v>
                </c:pt>
                <c:pt idx="14">
                  <c:v>2.053118</c:v>
                </c:pt>
                <c:pt idx="15">
                  <c:v>2.0579779999999999</c:v>
                </c:pt>
                <c:pt idx="16">
                  <c:v>2.062719</c:v>
                </c:pt>
                <c:pt idx="17">
                  <c:v>2.0673430000000002</c:v>
                </c:pt>
                <c:pt idx="18">
                  <c:v>2.0718459999999999</c:v>
                </c:pt>
                <c:pt idx="19">
                  <c:v>2.0762559999999999</c:v>
                </c:pt>
                <c:pt idx="20">
                  <c:v>2.0805709999999999</c:v>
                </c:pt>
                <c:pt idx="21">
                  <c:v>2.0847920000000002</c:v>
                </c:pt>
                <c:pt idx="22">
                  <c:v>2.0889120000000001</c:v>
                </c:pt>
                <c:pt idx="23">
                  <c:v>2.0929630000000001</c:v>
                </c:pt>
                <c:pt idx="24">
                  <c:v>2.0969440000000001</c:v>
                </c:pt>
                <c:pt idx="25">
                  <c:v>2.100841</c:v>
                </c:pt>
                <c:pt idx="26">
                  <c:v>2.1046909999999999</c:v>
                </c:pt>
                <c:pt idx="27">
                  <c:v>2.1084700000000001</c:v>
                </c:pt>
                <c:pt idx="28">
                  <c:v>2.1121799999999999</c:v>
                </c:pt>
                <c:pt idx="29">
                  <c:v>2.115837</c:v>
                </c:pt>
                <c:pt idx="30">
                  <c:v>2.1194459999999999</c:v>
                </c:pt>
                <c:pt idx="31">
                  <c:v>2.1229960000000001</c:v>
                </c:pt>
                <c:pt idx="32">
                  <c:v>2.1264940000000001</c:v>
                </c:pt>
                <c:pt idx="33">
                  <c:v>2.129956</c:v>
                </c:pt>
                <c:pt idx="34">
                  <c:v>2.1333519999999999</c:v>
                </c:pt>
                <c:pt idx="35">
                  <c:v>2.1367289999999999</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5-E502-F845-B5DB-362EEC9A8CCD}"/>
            </c:ext>
          </c:extLst>
        </c:ser>
        <c:ser>
          <c:idx val="0"/>
          <c:order val="3"/>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32080108100894167"/>
                  <c:y val="0.21528441856160385"/>
                </c:manualLayout>
              </c:layout>
              <c:numFmt formatCode="General" sourceLinked="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 with rod guides'!$L$9:$L$44</c:f>
              <c:numCache>
                <c:formatCode>General</c:formatCode>
                <c:ptCount val="36"/>
                <c:pt idx="0">
                  <c:v>4.0736589999999993</c:v>
                </c:pt>
                <c:pt idx="1">
                  <c:v>4.0871790000000008</c:v>
                </c:pt>
                <c:pt idx="2">
                  <c:v>4.0986720000000005</c:v>
                </c:pt>
                <c:pt idx="3">
                  <c:v>4.1086860000000005</c:v>
                </c:pt>
                <c:pt idx="4">
                  <c:v>4.1177039999999998</c:v>
                </c:pt>
                <c:pt idx="5">
                  <c:v>4.1260499999999993</c:v>
                </c:pt>
                <c:pt idx="6">
                  <c:v>4.1337869999999999</c:v>
                </c:pt>
                <c:pt idx="7">
                  <c:v>4.1410459999999993</c:v>
                </c:pt>
                <c:pt idx="8">
                  <c:v>4.1478839999999995</c:v>
                </c:pt>
                <c:pt idx="9">
                  <c:v>4.1543840000000003</c:v>
                </c:pt>
                <c:pt idx="10">
                  <c:v>4.1605819999999998</c:v>
                </c:pt>
                <c:pt idx="11">
                  <c:v>4.1665329999999994</c:v>
                </c:pt>
                <c:pt idx="12">
                  <c:v>4.1722560000000009</c:v>
                </c:pt>
                <c:pt idx="13">
                  <c:v>4.1777549999999994</c:v>
                </c:pt>
                <c:pt idx="14">
                  <c:v>4.1830689999999997</c:v>
                </c:pt>
                <c:pt idx="15">
                  <c:v>4.1882359999999998</c:v>
                </c:pt>
                <c:pt idx="16">
                  <c:v>4.1932580000000002</c:v>
                </c:pt>
                <c:pt idx="17">
                  <c:v>4.1981350000000006</c:v>
                </c:pt>
                <c:pt idx="18">
                  <c:v>4.2028770000000009</c:v>
                </c:pt>
                <c:pt idx="19">
                  <c:v>4.2075130000000005</c:v>
                </c:pt>
                <c:pt idx="20">
                  <c:v>4.2120390000000008</c:v>
                </c:pt>
                <c:pt idx="21">
                  <c:v>4.2164509999999993</c:v>
                </c:pt>
                <c:pt idx="22">
                  <c:v>4.2207570000000008</c:v>
                </c:pt>
                <c:pt idx="23">
                  <c:v>4.2249809999999997</c:v>
                </c:pt>
                <c:pt idx="24">
                  <c:v>4.2291209999999992</c:v>
                </c:pt>
                <c:pt idx="25">
                  <c:v>4.2331819999999993</c:v>
                </c:pt>
                <c:pt idx="26">
                  <c:v>4.2371630000000007</c:v>
                </c:pt>
                <c:pt idx="27">
                  <c:v>4.2410870000000003</c:v>
                </c:pt>
                <c:pt idx="28">
                  <c:v>4.2449300000000001</c:v>
                </c:pt>
                <c:pt idx="29">
                  <c:v>4.2487189999999995</c:v>
                </c:pt>
                <c:pt idx="30">
                  <c:v>4.2524510000000006</c:v>
                </c:pt>
                <c:pt idx="31">
                  <c:v>4.2561169999999997</c:v>
                </c:pt>
                <c:pt idx="32">
                  <c:v>4.2597249999999995</c:v>
                </c:pt>
                <c:pt idx="33">
                  <c:v>4.2632849999999998</c:v>
                </c:pt>
                <c:pt idx="34">
                  <c:v>4.2667990000000007</c:v>
                </c:pt>
                <c:pt idx="35">
                  <c:v>4.2702629999999999</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7-E502-F845-B5DB-362EEC9A8CCD}"/>
            </c:ext>
          </c:extLst>
        </c:ser>
        <c:dLbls>
          <c:showLegendKey val="0"/>
          <c:showVal val="0"/>
          <c:showCatName val="0"/>
          <c:showSerName val="0"/>
          <c:showPercent val="0"/>
          <c:showBubbleSize val="0"/>
        </c:dLbls>
        <c:axId val="44738560"/>
        <c:axId val="44284800"/>
      </c:scatterChart>
      <c:valAx>
        <c:axId val="4473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Photogate Blocked</a:t>
                </a:r>
                <a:r>
                  <a:rPr lang="en-US" baseline="0"/>
                  <a:t> by Comb</a:t>
                </a:r>
                <a:r>
                  <a:rPr lang="en-US"/>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4800"/>
        <c:crosses val="autoZero"/>
        <c:crossBetween val="midCat"/>
      </c:valAx>
      <c:valAx>
        <c:axId val="4428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traveled along photogate comb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38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Acceleration due to Gravity with Photogate Comb</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'Comb with rod guides'!$D$8</c:f>
              <c:strCache>
                <c:ptCount val="1"/>
                <c:pt idx="0">
                  <c:v>Block Event Times (s)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43000"/>
                  </a:schemeClr>
                </a:solidFill>
                <a:prstDash val="solid"/>
                <a:tailEnd type="triangle"/>
              </a:ln>
              <a:effectLst/>
            </c:spPr>
            <c:trendlineType val="poly"/>
            <c:order val="2"/>
            <c:forward val="1.0000000000000002E-2"/>
            <c:dispRSqr val="0"/>
            <c:dispEq val="0"/>
          </c:trendline>
          <c:xVal>
            <c:numRef>
              <c:f>'Comb with rod guides'!$D$9:$D$44</c:f>
              <c:numCache>
                <c:formatCode>General</c:formatCode>
                <c:ptCount val="36"/>
                <c:pt idx="0">
                  <c:v>2.5587819999999999</c:v>
                </c:pt>
                <c:pt idx="1">
                  <c:v>2.5689160000000002</c:v>
                </c:pt>
                <c:pt idx="2">
                  <c:v>2.5781079999999998</c:v>
                </c:pt>
                <c:pt idx="3">
                  <c:v>2.5865170000000002</c:v>
                </c:pt>
                <c:pt idx="4">
                  <c:v>2.5943160000000001</c:v>
                </c:pt>
                <c:pt idx="5">
                  <c:v>2.601623</c:v>
                </c:pt>
                <c:pt idx="6">
                  <c:v>2.6085020000000001</c:v>
                </c:pt>
                <c:pt idx="7">
                  <c:v>2.615046</c:v>
                </c:pt>
                <c:pt idx="8">
                  <c:v>2.6212849999999999</c:v>
                </c:pt>
                <c:pt idx="9">
                  <c:v>2.6272600000000002</c:v>
                </c:pt>
                <c:pt idx="10">
                  <c:v>2.6329920000000002</c:v>
                </c:pt>
                <c:pt idx="11">
                  <c:v>2.6385130000000001</c:v>
                </c:pt>
                <c:pt idx="12">
                  <c:v>2.6438540000000001</c:v>
                </c:pt>
                <c:pt idx="13">
                  <c:v>2.6490369999999999</c:v>
                </c:pt>
                <c:pt idx="14">
                  <c:v>2.6540680000000001</c:v>
                </c:pt>
                <c:pt idx="15">
                  <c:v>2.6589510000000001</c:v>
                </c:pt>
                <c:pt idx="16">
                  <c:v>2.6636950000000001</c:v>
                </c:pt>
                <c:pt idx="17">
                  <c:v>2.6683219999999999</c:v>
                </c:pt>
                <c:pt idx="18">
                  <c:v>2.6728429999999999</c:v>
                </c:pt>
                <c:pt idx="19">
                  <c:v>2.6772619999999998</c:v>
                </c:pt>
                <c:pt idx="20">
                  <c:v>2.6815660000000001</c:v>
                </c:pt>
                <c:pt idx="21">
                  <c:v>2.685794</c:v>
                </c:pt>
                <c:pt idx="22">
                  <c:v>2.689956</c:v>
                </c:pt>
                <c:pt idx="23">
                  <c:v>2.6940189999999999</c:v>
                </c:pt>
                <c:pt idx="24">
                  <c:v>2.6980140000000001</c:v>
                </c:pt>
                <c:pt idx="25">
                  <c:v>2.70194</c:v>
                </c:pt>
                <c:pt idx="26">
                  <c:v>2.7057880000000001</c:v>
                </c:pt>
                <c:pt idx="27">
                  <c:v>2.7095660000000001</c:v>
                </c:pt>
                <c:pt idx="28">
                  <c:v>2.713282</c:v>
                </c:pt>
                <c:pt idx="29">
                  <c:v>2.716955</c:v>
                </c:pt>
                <c:pt idx="30">
                  <c:v>2.7205689999999998</c:v>
                </c:pt>
                <c:pt idx="31">
                  <c:v>2.7241279999999999</c:v>
                </c:pt>
                <c:pt idx="32">
                  <c:v>2.727633</c:v>
                </c:pt>
                <c:pt idx="33">
                  <c:v>2.7310819999999998</c:v>
                </c:pt>
                <c:pt idx="34">
                  <c:v>2.7345039999999998</c:v>
                </c:pt>
                <c:pt idx="35">
                  <c:v>2.7378870000000002</c:v>
                </c:pt>
              </c:numCache>
            </c:numRef>
          </c:xVal>
          <c:yVal>
            <c:numRef>
              <c:f>'Comb with rod guides'!$I$9:$I$44</c:f>
              <c:numCache>
                <c:formatCode>General</c:formatCode>
                <c:ptCount val="36"/>
                <c:pt idx="0">
                  <c:v>8.4569999999999992E-3</c:v>
                </c:pt>
                <c:pt idx="1">
                  <c:v>1.6913999999999998E-2</c:v>
                </c:pt>
                <c:pt idx="2">
                  <c:v>2.5370999999999998E-2</c:v>
                </c:pt>
                <c:pt idx="3">
                  <c:v>3.3827999999999997E-2</c:v>
                </c:pt>
                <c:pt idx="4">
                  <c:v>4.2284999999999996E-2</c:v>
                </c:pt>
                <c:pt idx="5">
                  <c:v>5.0741999999999995E-2</c:v>
                </c:pt>
                <c:pt idx="6">
                  <c:v>5.9198999999999995E-2</c:v>
                </c:pt>
                <c:pt idx="7">
                  <c:v>6.7655999999999994E-2</c:v>
                </c:pt>
                <c:pt idx="8">
                  <c:v>7.6112999999999986E-2</c:v>
                </c:pt>
                <c:pt idx="9">
                  <c:v>8.4569999999999992E-2</c:v>
                </c:pt>
                <c:pt idx="10">
                  <c:v>9.3026999999999999E-2</c:v>
                </c:pt>
                <c:pt idx="11">
                  <c:v>0.10148399999999999</c:v>
                </c:pt>
                <c:pt idx="12">
                  <c:v>0.10994099999999998</c:v>
                </c:pt>
                <c:pt idx="13">
                  <c:v>0.11839799999999999</c:v>
                </c:pt>
                <c:pt idx="14">
                  <c:v>0.126855</c:v>
                </c:pt>
                <c:pt idx="15">
                  <c:v>0.13531199999999999</c:v>
                </c:pt>
                <c:pt idx="16">
                  <c:v>0.14376899999999998</c:v>
                </c:pt>
                <c:pt idx="17">
                  <c:v>0.15222599999999997</c:v>
                </c:pt>
                <c:pt idx="18">
                  <c:v>0.16068299999999999</c:v>
                </c:pt>
                <c:pt idx="19">
                  <c:v>0.16913999999999998</c:v>
                </c:pt>
                <c:pt idx="20">
                  <c:v>0.17759699999999998</c:v>
                </c:pt>
                <c:pt idx="21">
                  <c:v>0.186054</c:v>
                </c:pt>
                <c:pt idx="22">
                  <c:v>0.19451099999999999</c:v>
                </c:pt>
                <c:pt idx="23">
                  <c:v>0.20296799999999998</c:v>
                </c:pt>
                <c:pt idx="24">
                  <c:v>0.21142499999999997</c:v>
                </c:pt>
                <c:pt idx="25">
                  <c:v>0.21988199999999997</c:v>
                </c:pt>
                <c:pt idx="26">
                  <c:v>0.22833899999999999</c:v>
                </c:pt>
                <c:pt idx="27">
                  <c:v>0.23679599999999998</c:v>
                </c:pt>
                <c:pt idx="28">
                  <c:v>0.24525299999999997</c:v>
                </c:pt>
                <c:pt idx="29">
                  <c:v>0.25370999999999999</c:v>
                </c:pt>
                <c:pt idx="30">
                  <c:v>0.26216699999999998</c:v>
                </c:pt>
                <c:pt idx="31">
                  <c:v>0.27062399999999998</c:v>
                </c:pt>
                <c:pt idx="32">
                  <c:v>0.27908099999999997</c:v>
                </c:pt>
                <c:pt idx="33">
                  <c:v>0.28753799999999996</c:v>
                </c:pt>
                <c:pt idx="34">
                  <c:v>0.29599499999999995</c:v>
                </c:pt>
                <c:pt idx="35">
                  <c:v>0.30445199999999994</c:v>
                </c:pt>
              </c:numCache>
            </c:numRef>
          </c:yVal>
          <c:smooth val="0"/>
          <c:extLst>
            <c:ext xmlns:c16="http://schemas.microsoft.com/office/drawing/2014/chart" uri="{C3380CC4-5D6E-409C-BE32-E72D297353CC}">
              <c16:uniqueId val="{00000001-D7EE-6349-A6C5-D9C5FED43374}"/>
            </c:ext>
          </c:extLst>
        </c:ser>
        <c:dLbls>
          <c:showLegendKey val="0"/>
          <c:showVal val="0"/>
          <c:showCatName val="0"/>
          <c:showSerName val="0"/>
          <c:showPercent val="0"/>
          <c:showBubbleSize val="0"/>
        </c:dLbls>
        <c:axId val="64623632"/>
        <c:axId val="59289008"/>
      </c:scatterChart>
      <c:valAx>
        <c:axId val="6462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a:t>
                </a:r>
                <a:r>
                  <a:rPr lang="en-US" sz="1200" baseline="0"/>
                  <a:t> Photogate Blocked by Comb, </a:t>
                </a:r>
                <a:r>
                  <a:rPr lang="en-US" sz="1200" i="1" baseline="0"/>
                  <a:t>t </a:t>
                </a:r>
                <a:r>
                  <a:rPr lang="en-US" sz="1200"/>
                  <a: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89008"/>
        <c:crosses val="autoZero"/>
        <c:crossBetween val="midCat"/>
      </c:valAx>
      <c:valAx>
        <c:axId val="5928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Distance Traveled Along Photogate Comb, </a:t>
                </a:r>
                <a:r>
                  <a:rPr lang="en-US" sz="1200" b="0" i="1" baseline="0">
                    <a:effectLst/>
                  </a:rPr>
                  <a:t>d</a:t>
                </a:r>
                <a:r>
                  <a:rPr lang="en-US" sz="1200" b="0" i="0" baseline="0">
                    <a:effectLst/>
                  </a:rPr>
                  <a:t> (m)</a:t>
                </a:r>
                <a:endParaRPr lang="en-US" sz="1200">
                  <a:effectLst/>
                </a:endParaRPr>
              </a:p>
            </c:rich>
          </c:tx>
          <c:layout>
            <c:manualLayout>
              <c:xMode val="edge"/>
              <c:yMode val="edge"/>
              <c:x val="1.8757815756565235E-2"/>
              <c:y val="0.203588145231846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2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9</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278</cp:revision>
  <cp:lastPrinted>2018-08-18T09:25:00Z</cp:lastPrinted>
  <dcterms:created xsi:type="dcterms:W3CDTF">2018-08-16T03:42:00Z</dcterms:created>
  <dcterms:modified xsi:type="dcterms:W3CDTF">2018-08-18T21:07:00Z</dcterms:modified>
</cp:coreProperties>
</file>