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D712E0">
      <w:pPr>
        <w:keepNext w:val="0"/>
        <w:keepLines w:val="0"/>
        <w:widowControl/>
        <w:suppressLineNumbers w:val="0"/>
        <w:jc w:val="left"/>
        <w:rPr>
          <w:b/>
          <w:bCs/>
          <w:sz w:val="32"/>
          <w:szCs w:val="32"/>
        </w:rPr>
      </w:pPr>
      <w:r>
        <w:rPr>
          <w:rFonts w:ascii="宋体" w:hAnsi="宋体" w:eastAsia="宋体" w:cs="宋体"/>
          <w:b/>
          <w:bCs/>
          <w:kern w:val="0"/>
          <w:sz w:val="32"/>
          <w:szCs w:val="32"/>
          <w:lang w:val="en-US" w:eastAsia="zh-CN" w:bidi="ar"/>
        </w:rPr>
        <w:t>第一性原理计算弹性常数</w:t>
      </w:r>
      <w:bookmarkStart w:id="0" w:name="_GoBack"/>
      <w:bookmarkEnd w:id="0"/>
    </w:p>
    <w:p w14:paraId="41231A20">
      <w:pPr>
        <w:keepNext w:val="0"/>
        <w:keepLines w:val="0"/>
        <w:widowControl/>
        <w:suppressLineNumbers w:val="0"/>
        <w:spacing w:before="240" w:beforeAutospacing="0" w:after="240" w:afterAutospacing="0"/>
        <w:ind w:left="0" w:right="0"/>
        <w:jc w:val="left"/>
        <w:rPr>
          <w:color w:val="4E5969"/>
        </w:rPr>
      </w:pPr>
      <w:r>
        <w:rPr>
          <w:rFonts w:ascii="宋体" w:hAnsi="宋体" w:eastAsia="宋体" w:cs="宋体"/>
          <w:color w:val="4E5969"/>
          <w:kern w:val="0"/>
          <w:sz w:val="24"/>
          <w:szCs w:val="24"/>
          <w:lang w:val="en-US" w:eastAsia="zh-CN" w:bidi="ar"/>
        </w:rPr>
        <w:drawing>
          <wp:inline distT="0" distB="0" distL="114300" distR="114300">
            <wp:extent cx="190500" cy="1905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190500" cy="190500"/>
                    </a:xfrm>
                    <a:prstGeom prst="rect">
                      <a:avLst/>
                    </a:prstGeom>
                    <a:noFill/>
                  </pic:spPr>
                </pic:pic>
              </a:graphicData>
            </a:graphic>
          </wp:inline>
        </w:drawing>
      </w:r>
      <w:r>
        <w:rPr>
          <w:rFonts w:ascii="宋体" w:hAnsi="宋体" w:eastAsia="宋体" w:cs="宋体"/>
          <w:color w:val="4E5969"/>
          <w:kern w:val="0"/>
          <w:sz w:val="24"/>
          <w:szCs w:val="24"/>
          <w:lang w:val="en-US" w:eastAsia="zh-CN" w:bidi="ar"/>
        </w:rPr>
        <w:t>玻尔百科</w:t>
      </w:r>
    </w:p>
    <w:p w14:paraId="6E6B6E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60" w:lineRule="atLeast"/>
        <w:jc w:val="left"/>
        <w:rPr>
          <w:rFonts w:ascii="PingFang SC" w:hAnsi="PingFang SC" w:eastAsia="PingFang SC" w:cs="PingFang SC"/>
          <w:color w:val="3C49DD"/>
          <w:sz w:val="15"/>
          <w:szCs w:val="15"/>
        </w:rPr>
      </w:pPr>
      <w:r>
        <w:rPr>
          <w:rFonts w:hint="default" w:ascii="PingFang SC" w:hAnsi="PingFang SC" w:eastAsia="PingFang SC" w:cs="PingFang SC"/>
          <w:color w:val="3C49DD"/>
          <w:kern w:val="0"/>
          <w:sz w:val="15"/>
          <w:szCs w:val="15"/>
          <w:bdr w:val="none" w:color="auto" w:sz="0" w:space="0"/>
          <w:lang w:val="en-US" w:eastAsia="zh-CN" w:bidi="ar"/>
        </w:rPr>
        <w:t>关键要点</w:t>
      </w:r>
    </w:p>
    <w:p w14:paraId="7E766E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60" w:lineRule="atLeast"/>
        <w:ind w:left="0" w:right="0" w:hanging="360"/>
      </w:pPr>
      <w:r>
        <w:rPr>
          <w:rFonts w:hint="default" w:ascii="PingFang SC" w:hAnsi="PingFang SC" w:eastAsia="PingFang SC" w:cs="PingFang SC"/>
          <w:color w:val="555878"/>
          <w:sz w:val="15"/>
          <w:szCs w:val="15"/>
          <w:bdr w:val="none" w:color="auto" w:sz="0" w:space="0"/>
        </w:rPr>
        <w:t>弹性常数通过第一性原理计算，核心在于求解总能量或应力对应变的响应，并需对外推截断能以消除普雷应力误差。</w:t>
      </w:r>
    </w:p>
    <w:p w14:paraId="7CEBF05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60" w:lineRule="atLeast"/>
        <w:ind w:left="0" w:right="0" w:hanging="360"/>
      </w:pPr>
      <w:r>
        <w:rPr>
          <w:rFonts w:hint="default" w:ascii="PingFang SC" w:hAnsi="PingFang SC" w:eastAsia="PingFang SC" w:cs="PingFang SC"/>
          <w:color w:val="555878"/>
          <w:sz w:val="15"/>
          <w:szCs w:val="15"/>
          <w:bdr w:val="none" w:color="auto" w:sz="0" w:space="0"/>
        </w:rPr>
        <w:t>考虑原子内部弛豫（弛豫离子模型）对于精确计算至关重要，它通常会导致材料的弹性常数相对于钳位离子模型发生软化。</w:t>
      </w:r>
    </w:p>
    <w:p w14:paraId="44539F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60" w:lineRule="atLeast"/>
        <w:ind w:left="0" w:right="0" w:hanging="360"/>
      </w:pPr>
      <w:r>
        <w:rPr>
          <w:rFonts w:hint="default" w:ascii="PingFang SC" w:hAnsi="PingFang SC" w:eastAsia="PingFang SC" w:cs="PingFang SC"/>
          <w:color w:val="555878"/>
          <w:sz w:val="15"/>
          <w:szCs w:val="15"/>
          <w:bdr w:val="none" w:color="auto" w:sz="0" w:space="0"/>
        </w:rPr>
        <w:t>弹性常数是判断晶体力学稳定性的基础，通过玻恩稳定性判据可以预测材料在应变或压力下的结构相变。</w:t>
      </w:r>
    </w:p>
    <w:p w14:paraId="1C1C01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60" w:lineRule="atLeast"/>
        <w:ind w:left="0" w:right="0" w:hanging="360"/>
      </w:pPr>
      <w:r>
        <w:rPr>
          <w:rFonts w:hint="default" w:ascii="PingFang SC" w:hAnsi="PingFang SC" w:eastAsia="PingFang SC" w:cs="PingFang SC"/>
          <w:color w:val="555878"/>
          <w:sz w:val="15"/>
          <w:szCs w:val="15"/>
          <w:bdr w:val="none" w:color="auto" w:sz="0" w:space="0"/>
        </w:rPr>
        <w:t>计算出的弹性常数是连接微观与宏观的关键，可用于预测多晶平均模量、地震波速、以及在应变工程和多物理场耦合中的应用。</w:t>
      </w:r>
    </w:p>
    <w:p w14:paraId="595D7160">
      <w:pPr>
        <w:pStyle w:val="2"/>
        <w:keepNext w:val="0"/>
        <w:keepLines w:val="0"/>
        <w:widowControl/>
        <w:suppressLineNumbers w:val="0"/>
        <w:pBdr>
          <w:bottom w:val="single" w:color="E5E6EB" w:sz="4" w:space="3"/>
        </w:pBdr>
        <w:spacing w:before="158" w:beforeAutospacing="0" w:after="160" w:afterAutospacing="0" w:line="20" w:lineRule="atLeast"/>
        <w:ind w:left="0" w:right="0"/>
        <w:rPr>
          <w:b/>
          <w:bCs/>
          <w:color w:val="020C1A"/>
          <w:sz w:val="28"/>
          <w:szCs w:val="28"/>
        </w:rPr>
      </w:pPr>
      <w:r>
        <w:rPr>
          <w:b/>
          <w:bCs/>
          <w:color w:val="020C1A"/>
          <w:sz w:val="28"/>
          <w:szCs w:val="28"/>
        </w:rPr>
        <w:t>引言</w:t>
      </w:r>
    </w:p>
    <w:p w14:paraId="4A3A18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材料的弹性常数是描述其抵</w:t>
      </w:r>
      <w:r>
        <w:rPr>
          <w:rFonts w:hint="default" w:ascii="PingFang SC" w:hAnsi="PingFang SC" w:eastAsia="PingFang SC" w:cs="PingFang SC"/>
          <w:color w:val="020C1A"/>
          <w:sz w:val="16"/>
          <w:szCs w:val="16"/>
          <w:bdr w:val="none" w:color="auto" w:sz="0" w:space="0"/>
        </w:rPr>
        <w:t>抗变</w:t>
      </w:r>
      <w:r>
        <w:rPr>
          <w:rFonts w:hint="default" w:ascii="PingFang SC" w:hAnsi="PingFang SC" w:eastAsia="PingFang SC" w:cs="PingFang SC"/>
          <w:color w:val="555878"/>
          <w:sz w:val="16"/>
          <w:szCs w:val="16"/>
          <w:bdr w:val="none" w:color="auto" w:sz="0" w:space="0"/>
        </w:rPr>
        <w:t>形能力的核心物理量，它不仅决定了材料的硬度、强度和声学特性，更是连接微观原子相互作用与宏观力学行为的关键桥梁。然而，对于研究生和研究人员而言，如何从最基本的量子力学第一性原理出发，准确且可靠地计算出这些常数，往往是一个充满挑战的理论与技术难题。这其中涉及复杂的物理模型、精密的计算策略以及对结果的深入解读，构成了一个显著的知识鸿沟。</w:t>
      </w:r>
    </w:p>
    <w:p w14:paraId="4050AF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本文旨在系统性地填补这一鸿沟。我们将带领读者深入探索从第一性原理计算弹性常数的完整图景。在“原理与机制”一章中，我们将奠定理论基础，详细阐述能量-应变和</w:t>
      </w:r>
      <w:r>
        <w:rPr>
          <w:rFonts w:hint="default" w:ascii="PingFang SC" w:hAnsi="PingFang SC" w:eastAsia="PingFang SC" w:cs="PingFang SC"/>
          <w:color w:val="020C1A"/>
          <w:sz w:val="16"/>
          <w:szCs w:val="16"/>
          <w:bdr w:val="none" w:color="auto" w:sz="0" w:space="0"/>
        </w:rPr>
        <w:t>应力-应变关系</w:t>
      </w:r>
      <w:r>
        <w:rPr>
          <w:rFonts w:hint="default" w:ascii="PingFang SC" w:hAnsi="PingFang SC" w:eastAsia="PingFang SC" w:cs="PingFang SC"/>
          <w:color w:val="555878"/>
          <w:sz w:val="16"/>
          <w:szCs w:val="16"/>
          <w:bdr w:val="none" w:color="auto" w:sz="0" w:space="0"/>
        </w:rPr>
        <w:t>，并揭示内部弛豫、压力和温度等关键因素的影响机制。紧接着，在“应用与</w:t>
      </w:r>
      <w:r>
        <w:rPr>
          <w:rFonts w:hint="default" w:ascii="PingFang SC" w:hAnsi="PingFang SC" w:eastAsia="PingFang SC" w:cs="PingFang SC"/>
          <w:color w:val="020C1A"/>
          <w:sz w:val="16"/>
          <w:szCs w:val="16"/>
          <w:bdr w:val="none" w:color="auto" w:sz="0" w:space="0"/>
        </w:rPr>
        <w:t>交叉</w:t>
      </w:r>
      <w:r>
        <w:rPr>
          <w:rFonts w:hint="default" w:ascii="PingFang SC" w:hAnsi="PingFang SC" w:eastAsia="PingFang SC" w:cs="PingFang SC"/>
          <w:color w:val="555878"/>
          <w:sz w:val="16"/>
          <w:szCs w:val="16"/>
          <w:bdr w:val="none" w:color="auto" w:sz="0" w:space="0"/>
        </w:rPr>
        <w:t>学科联系”一章中，我们将展示这些计算出的</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如何在</w:t>
      </w:r>
      <w:r>
        <w:rPr>
          <w:rFonts w:hint="default" w:ascii="PingFang SC" w:hAnsi="PingFang SC" w:eastAsia="PingFang SC" w:cs="PingFang SC"/>
          <w:color w:val="020C1A"/>
          <w:sz w:val="16"/>
          <w:szCs w:val="16"/>
          <w:bdr w:val="none" w:color="auto" w:sz="0" w:space="0"/>
        </w:rPr>
        <w:t>材料设计</w:t>
      </w:r>
      <w:r>
        <w:rPr>
          <w:rFonts w:hint="default" w:ascii="PingFang SC" w:hAnsi="PingFang SC" w:eastAsia="PingFang SC" w:cs="PingFang SC"/>
          <w:color w:val="555878"/>
          <w:sz w:val="16"/>
          <w:szCs w:val="16"/>
          <w:bdr w:val="none" w:color="auto" w:sz="0" w:space="0"/>
        </w:rPr>
        <w:t>、地球物理、纳米科技等多领域发挥其强大的预测与解释能力。最后，通过“动手实践”部分，读者将有机会将理论知识应用于具体的计算问题。</w:t>
      </w:r>
    </w:p>
    <w:p w14:paraId="54DEF1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通过这一结构化的学习路径，本文旨在为读者提供一个从理论根基到应用前沿的全面指南。让我们首先深入“原理与机制”一章，从弹性常数的基本定义和计算原理开始。</w:t>
      </w:r>
    </w:p>
    <w:p w14:paraId="63A73D94">
      <w:pPr>
        <w:pStyle w:val="2"/>
        <w:keepNext w:val="0"/>
        <w:keepLines w:val="0"/>
        <w:widowControl/>
        <w:suppressLineNumbers w:val="0"/>
        <w:pBdr>
          <w:bottom w:val="single" w:color="E5E6EB" w:sz="4" w:space="3"/>
        </w:pBdr>
        <w:spacing w:before="158" w:beforeAutospacing="0" w:after="160" w:afterAutospacing="0" w:line="20" w:lineRule="atLeast"/>
        <w:ind w:left="0" w:right="0"/>
        <w:rPr>
          <w:b/>
          <w:bCs/>
          <w:color w:val="020C1A"/>
          <w:sz w:val="28"/>
          <w:szCs w:val="28"/>
        </w:rPr>
      </w:pPr>
      <w:r>
        <w:rPr>
          <w:b/>
          <w:bCs/>
          <w:color w:val="020C1A"/>
          <w:sz w:val="28"/>
          <w:szCs w:val="28"/>
        </w:rPr>
        <w:t>原理与机制</w:t>
      </w:r>
    </w:p>
    <w:p w14:paraId="0D6ED8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本章旨在系统性地阐述从第一性原理计算晶体</w:t>
      </w:r>
      <w:r>
        <w:rPr>
          <w:rFonts w:hint="default" w:ascii="PingFang SC" w:hAnsi="PingFang SC" w:eastAsia="PingFang SC" w:cs="PingFang SC"/>
          <w:color w:val="020C1A"/>
          <w:sz w:val="16"/>
          <w:szCs w:val="16"/>
          <w:bdr w:val="none" w:color="auto" w:sz="0" w:space="0"/>
        </w:rPr>
        <w:t>材料弹性</w:t>
      </w:r>
      <w:r>
        <w:rPr>
          <w:rFonts w:hint="default" w:ascii="PingFang SC" w:hAnsi="PingFang SC" w:eastAsia="PingFang SC" w:cs="PingFang SC"/>
          <w:color w:val="555878"/>
          <w:sz w:val="16"/>
          <w:szCs w:val="16"/>
          <w:bdr w:val="none" w:color="auto" w:sz="0" w:space="0"/>
        </w:rPr>
        <w:t>常数所涉及的核心物理原理与关键计算机制。我们将从零温</w:t>
      </w:r>
      <w:r>
        <w:rPr>
          <w:rFonts w:hint="default" w:ascii="PingFang SC" w:hAnsi="PingFang SC" w:eastAsia="PingFang SC" w:cs="PingFang SC"/>
          <w:color w:val="020C1A"/>
          <w:sz w:val="16"/>
          <w:szCs w:val="16"/>
          <w:bdr w:val="none" w:color="auto" w:sz="0" w:space="0"/>
        </w:rPr>
        <w:t>静态极限</w:t>
      </w:r>
      <w:r>
        <w:rPr>
          <w:rFonts w:hint="default" w:ascii="PingFang SC" w:hAnsi="PingFang SC" w:eastAsia="PingFang SC" w:cs="PingFang SC"/>
          <w:color w:val="555878"/>
          <w:sz w:val="16"/>
          <w:szCs w:val="16"/>
          <w:bdr w:val="none" w:color="auto" w:sz="0" w:space="0"/>
        </w:rPr>
        <w:t>下的基本定义出发，逐步探讨内部</w:t>
      </w:r>
      <w:r>
        <w:rPr>
          <w:rFonts w:hint="default" w:ascii="PingFang SC" w:hAnsi="PingFang SC" w:eastAsia="PingFang SC" w:cs="PingFang SC"/>
          <w:color w:val="020C1A"/>
          <w:sz w:val="16"/>
          <w:szCs w:val="16"/>
          <w:bdr w:val="none" w:color="auto" w:sz="0" w:space="0"/>
        </w:rPr>
        <w:t>原子弛豫</w:t>
      </w:r>
      <w:r>
        <w:rPr>
          <w:rFonts w:hint="default" w:ascii="PingFang SC" w:hAnsi="PingFang SC" w:eastAsia="PingFang SC" w:cs="PingFang SC"/>
          <w:color w:val="555878"/>
          <w:sz w:val="16"/>
          <w:szCs w:val="16"/>
          <w:bdr w:val="none" w:color="auto" w:sz="0" w:space="0"/>
        </w:rPr>
        <w:t>、力学稳定性、外部压力和温度等复杂因素对弹性行为的影响，并最终介绍确保计算结果准确性和物理实在性的关键实践技术。</w:t>
      </w:r>
    </w:p>
    <w:p w14:paraId="1D63E057">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color w:val="020C1A"/>
          <w:sz w:val="24"/>
          <w:szCs w:val="24"/>
        </w:rPr>
        <w:t>从第一性原理出发的弹性常数：基本定义</w:t>
      </w:r>
    </w:p>
    <w:p w14:paraId="1E35B59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在量子力学框架下，一个晶体材料的</w:t>
      </w:r>
      <w:r>
        <w:rPr>
          <w:rFonts w:hint="default" w:ascii="PingFang SC" w:hAnsi="PingFang SC" w:eastAsia="PingFang SC" w:cs="PingFang SC"/>
          <w:color w:val="020C1A"/>
          <w:sz w:val="16"/>
          <w:szCs w:val="16"/>
          <w:bdr w:val="none" w:color="auto" w:sz="0" w:space="0"/>
        </w:rPr>
        <w:t>基态</w:t>
      </w:r>
      <w:r>
        <w:rPr>
          <w:rFonts w:hint="default" w:ascii="PingFang SC" w:hAnsi="PingFang SC" w:eastAsia="PingFang SC" w:cs="PingFang SC"/>
          <w:color w:val="555878"/>
          <w:sz w:val="16"/>
          <w:szCs w:val="16"/>
          <w:bdr w:val="none" w:color="auto" w:sz="0" w:space="0"/>
        </w:rPr>
        <w:t>性质完全由其总能量 </w:t>
      </w:r>
      <w:r>
        <w:rPr>
          <w:rFonts w:ascii="Times New Roman" w:hAnsi="Times New Roman" w:eastAsia="Times New Roman" w:cs="Times New Roman"/>
          <w:color w:val="555878"/>
          <w:sz w:val="16"/>
          <w:szCs w:val="16"/>
          <w:bdr w:val="none" w:color="auto" w:sz="0" w:space="0"/>
        </w:rPr>
        <w:t>E</w:t>
      </w:r>
      <w:r>
        <w:rPr>
          <w:rFonts w:ascii="KaTeX_Math" w:hAnsi="KaTeX_Math" w:eastAsia="KaTeX_Math" w:cs="KaTeX_Math"/>
          <w:i/>
          <w:iCs/>
          <w:color w:val="555878"/>
          <w:sz w:val="16"/>
          <w:szCs w:val="16"/>
          <w:bdr w:val="none" w:color="auto" w:sz="0" w:space="0"/>
        </w:rPr>
        <w:t>E</w:t>
      </w:r>
      <w:r>
        <w:rPr>
          <w:rFonts w:hint="default" w:ascii="PingFang SC" w:hAnsi="PingFang SC" w:eastAsia="PingFang SC" w:cs="PingFang SC"/>
          <w:color w:val="555878"/>
          <w:sz w:val="16"/>
          <w:szCs w:val="16"/>
          <w:bdr w:val="none" w:color="auto" w:sz="0" w:space="0"/>
        </w:rPr>
        <w:t> 决定。弹性常数描述了材料在小应变下抵抗弹性变形的能力，其最根本的定义源于总能量对应变的响应。对于一个体积为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w:t>
      </w:r>
      <w:r>
        <w:rPr>
          <w:rFonts w:hint="default" w:ascii="PingFang SC" w:hAnsi="PingFang SC" w:eastAsia="PingFang SC" w:cs="PingFang SC"/>
          <w:color w:val="020C1A"/>
          <w:sz w:val="16"/>
          <w:szCs w:val="16"/>
          <w:bdr w:val="none" w:color="auto" w:sz="0" w:space="0"/>
        </w:rPr>
        <w:t>原胞</w:t>
      </w:r>
      <w:r>
        <w:rPr>
          <w:rFonts w:hint="default" w:ascii="PingFang SC" w:hAnsi="PingFang SC" w:eastAsia="PingFang SC" w:cs="PingFang SC"/>
          <w:color w:val="555878"/>
          <w:sz w:val="16"/>
          <w:szCs w:val="16"/>
          <w:bdr w:val="none" w:color="auto" w:sz="0" w:space="0"/>
        </w:rPr>
        <w:t>，在施加一个小的、均匀的拉格朗日</w:t>
      </w:r>
      <w:r>
        <w:rPr>
          <w:rFonts w:hint="default" w:ascii="PingFang SC" w:hAnsi="PingFang SC" w:eastAsia="PingFang SC" w:cs="PingFang SC"/>
          <w:color w:val="020C1A"/>
          <w:sz w:val="16"/>
          <w:szCs w:val="16"/>
          <w:bdr w:val="none" w:color="auto" w:sz="0" w:space="0"/>
        </w:rPr>
        <w:t>应变张量</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ε</w:t>
      </w:r>
      <w:r>
        <w:rPr>
          <w:rFonts w:hint="default" w:ascii="KaTeX_Math" w:hAnsi="KaTeX_Math" w:eastAsia="KaTeX_Math" w:cs="KaTeX_Math"/>
          <w:b/>
          <w:bCs/>
          <w:i/>
          <w:iCs/>
          <w:color w:val="555878"/>
          <w:sz w:val="16"/>
          <w:szCs w:val="16"/>
          <w:bdr w:val="none" w:color="auto" w:sz="0" w:space="0"/>
        </w:rPr>
        <w:t>ε</w:t>
      </w:r>
      <w:r>
        <w:rPr>
          <w:rFonts w:hint="default" w:ascii="PingFang SC" w:hAnsi="PingFang SC" w:eastAsia="PingFang SC" w:cs="PingFang SC"/>
          <w:color w:val="555878"/>
          <w:sz w:val="16"/>
          <w:szCs w:val="16"/>
          <w:bdr w:val="none" w:color="auto" w:sz="0" w:space="0"/>
        </w:rPr>
        <w:t> 后，体系的总能量密度（单位体积能量）可以</w:t>
      </w:r>
      <w:r>
        <w:rPr>
          <w:rFonts w:hint="default" w:ascii="PingFang SC" w:hAnsi="PingFang SC" w:eastAsia="PingFang SC" w:cs="PingFang SC"/>
          <w:color w:val="020C1A"/>
          <w:sz w:val="16"/>
          <w:szCs w:val="16"/>
          <w:bdr w:val="none" w:color="auto" w:sz="0" w:space="0"/>
        </w:rPr>
        <w:t>泰勒展开</w:t>
      </w:r>
      <w:r>
        <w:rPr>
          <w:rFonts w:hint="default" w:ascii="PingFang SC" w:hAnsi="PingFang SC" w:eastAsia="PingFang SC" w:cs="PingFang SC"/>
          <w:color w:val="555878"/>
          <w:sz w:val="16"/>
          <w:szCs w:val="16"/>
          <w:bdr w:val="none" w:color="auto" w:sz="0" w:space="0"/>
        </w:rPr>
        <w:t>为：</w:t>
      </w:r>
    </w:p>
    <w:p w14:paraId="2B6748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E(ε)V0=E(0)V0+τijεij+12Cijklεijεkl+O(ε3)</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(0)​+</w:t>
      </w:r>
      <w:r>
        <w:rPr>
          <w:rFonts w:hint="default" w:ascii="KaTeX_Math" w:hAnsi="KaTeX_Math" w:eastAsia="KaTeX_Math" w:cs="KaTeX_Math"/>
          <w:i/>
          <w:iCs/>
          <w:color w:val="555878"/>
          <w:sz w:val="16"/>
          <w:szCs w:val="16"/>
          <w:bdr w:val="none" w:color="auto" w:sz="0" w:space="0"/>
        </w:rPr>
        <w:t>τ</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ε</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ε</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ε</w:t>
      </w:r>
      <w:r>
        <w:rPr>
          <w:rFonts w:hint="default" w:ascii="KaTeX_Math" w:hAnsi="KaTeX_Math" w:eastAsia="KaTeX_Math" w:cs="KaTeX_Math"/>
          <w:i/>
          <w:iCs/>
          <w:color w:val="555878"/>
          <w:sz w:val="16"/>
          <w:szCs w:val="16"/>
        </w:rPr>
        <w:t>kl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O</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3)</w:t>
      </w:r>
    </w:p>
    <w:p w14:paraId="666B242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其中，</w:t>
      </w:r>
      <w:r>
        <w:rPr>
          <w:rFonts w:hint="default" w:ascii="Times New Roman" w:hAnsi="Times New Roman" w:eastAsia="Times New Roman" w:cs="Times New Roman"/>
          <w:color w:val="555878"/>
          <w:sz w:val="16"/>
          <w:szCs w:val="16"/>
          <w:bdr w:val="none" w:color="auto" w:sz="0" w:space="0"/>
        </w:rPr>
        <w:t>E(0)</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是未变形状态的能量，</w:t>
      </w:r>
      <w:r>
        <w:rPr>
          <w:rFonts w:hint="default" w:ascii="Times New Roman" w:hAnsi="Times New Roman" w:eastAsia="Times New Roman" w:cs="Times New Roman"/>
          <w:color w:val="555878"/>
          <w:sz w:val="16"/>
          <w:szCs w:val="16"/>
          <w:bdr w:val="none" w:color="auto" w:sz="0" w:space="0"/>
        </w:rPr>
        <w:t>τij</w:t>
      </w:r>
      <w:r>
        <w:rPr>
          <w:rFonts w:hint="default" w:ascii="KaTeX_Math" w:hAnsi="KaTeX_Math" w:eastAsia="KaTeX_Math" w:cs="KaTeX_Math"/>
          <w:i/>
          <w:iCs/>
          <w:color w:val="555878"/>
          <w:sz w:val="16"/>
          <w:szCs w:val="16"/>
          <w:bdr w:val="none" w:color="auto" w:sz="0" w:space="0"/>
        </w:rPr>
        <w:t>τ</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w:t>
      </w:r>
      <w:r>
        <w:rPr>
          <w:rFonts w:hint="default" w:ascii="PingFang SC" w:hAnsi="PingFang SC" w:eastAsia="PingFang SC" w:cs="PingFang SC"/>
          <w:color w:val="020C1A"/>
          <w:sz w:val="16"/>
          <w:szCs w:val="16"/>
          <w:bdr w:val="none" w:color="auto" w:sz="0" w:space="0"/>
        </w:rPr>
        <w:t>应力张量</w:t>
      </w:r>
      <w:r>
        <w:rPr>
          <w:rFonts w:hint="default" w:ascii="PingFang SC" w:hAnsi="PingFang SC" w:eastAsia="PingFang SC" w:cs="PingFang SC"/>
          <w:color w:val="555878"/>
          <w:sz w:val="16"/>
          <w:szCs w:val="16"/>
          <w:bdr w:val="none" w:color="auto" w:sz="0" w:space="0"/>
        </w:rPr>
        <w:t>。在平衡状态下，线性应变项为零。因此，​</w:t>
      </w:r>
      <w:r>
        <w:rPr>
          <w:rStyle w:val="10"/>
          <w:rFonts w:hint="default" w:ascii="PingFang SC" w:hAnsi="PingFang SC" w:eastAsia="PingFang SC" w:cs="PingFang SC"/>
          <w:b/>
          <w:bCs/>
          <w:color w:val="555878"/>
          <w:sz w:val="16"/>
          <w:szCs w:val="16"/>
          <w:bdr w:val="none" w:color="auto" w:sz="0" w:space="0"/>
        </w:rPr>
        <w:t>​四阶</w:t>
      </w:r>
      <w:r>
        <w:rPr>
          <w:rFonts w:hint="default" w:ascii="PingFang SC" w:hAnsi="PingFang SC" w:eastAsia="PingFang SC" w:cs="PingFang SC"/>
          <w:b/>
          <w:bCs/>
          <w:color w:val="020C1A"/>
          <w:sz w:val="16"/>
          <w:szCs w:val="16"/>
          <w:bdr w:val="none" w:color="auto" w:sz="0" w:space="0"/>
        </w:rPr>
        <w:t>弹性刚度张量</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Cijkl</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被严格定义为能量密度对</w:t>
      </w:r>
      <w:r>
        <w:rPr>
          <w:rFonts w:hint="default" w:ascii="PingFang SC" w:hAnsi="PingFang SC" w:eastAsia="PingFang SC" w:cs="PingFang SC"/>
          <w:color w:val="020C1A"/>
          <w:sz w:val="16"/>
          <w:szCs w:val="16"/>
          <w:bdr w:val="none" w:color="auto" w:sz="0" w:space="0"/>
        </w:rPr>
        <w:t>应变张量</w:t>
      </w:r>
      <w:r>
        <w:rPr>
          <w:rFonts w:hint="default" w:ascii="PingFang SC" w:hAnsi="PingFang SC" w:eastAsia="PingFang SC" w:cs="PingFang SC"/>
          <w:color w:val="555878"/>
          <w:sz w:val="16"/>
          <w:szCs w:val="16"/>
          <w:bdr w:val="none" w:color="auto" w:sz="0" w:space="0"/>
        </w:rPr>
        <w:t>的</w:t>
      </w:r>
      <w:r>
        <w:rPr>
          <w:rFonts w:hint="default" w:ascii="PingFang SC" w:hAnsi="PingFang SC" w:eastAsia="PingFang SC" w:cs="PingFang SC"/>
          <w:color w:val="020C1A"/>
          <w:sz w:val="16"/>
          <w:szCs w:val="16"/>
          <w:bdr w:val="none" w:color="auto" w:sz="0" w:space="0"/>
        </w:rPr>
        <w:t>二阶偏导数</w:t>
      </w:r>
      <w:r>
        <w:rPr>
          <w:rFonts w:hint="default" w:ascii="PingFang SC" w:hAnsi="PingFang SC" w:eastAsia="PingFang SC" w:cs="PingFang SC"/>
          <w:color w:val="555878"/>
          <w:sz w:val="16"/>
          <w:szCs w:val="16"/>
          <w:bdr w:val="none" w:color="auto" w:sz="0" w:space="0"/>
        </w:rPr>
        <w:t>：</w:t>
      </w:r>
    </w:p>
    <w:p w14:paraId="1EA438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Cijkl=1V0∂2E∂εij∂εkl∣ε=0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​1​∂</w:t>
      </w:r>
      <w:r>
        <w:rPr>
          <w:rFonts w:hint="default" w:ascii="KaTeX_Math" w:hAnsi="KaTeX_Math" w:eastAsia="KaTeX_Math" w:cs="KaTeX_Math"/>
          <w:i/>
          <w:iCs/>
          <w:color w:val="555878"/>
          <w:sz w:val="16"/>
          <w:szCs w:val="16"/>
          <w:bdr w:val="none" w:color="auto" w:sz="0" w:space="0"/>
        </w:rPr>
        <w:t>ε</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ε</w:t>
      </w:r>
      <w:r>
        <w:rPr>
          <w:rFonts w:hint="default" w:ascii="KaTeX_Math" w:hAnsi="KaTeX_Math" w:eastAsia="KaTeX_Math" w:cs="KaTeX_Math"/>
          <w:i/>
          <w:iCs/>
          <w:color w:val="555878"/>
          <w:sz w:val="16"/>
          <w:szCs w:val="16"/>
        </w:rPr>
        <w:t>kl</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=0​</w:t>
      </w:r>
    </w:p>
    <w:p w14:paraId="3EE4A9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这个定义直接引出了通过“能量-应变”关系计算</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的方法。然而，在实践中，更常用的是“应力-应变”关系。​</w:t>
      </w:r>
      <w:r>
        <w:rPr>
          <w:rStyle w:val="10"/>
          <w:rFonts w:hint="default" w:ascii="PingFang SC" w:hAnsi="PingFang SC" w:eastAsia="PingFang SC" w:cs="PingFang SC"/>
          <w:b/>
          <w:bCs/>
          <w:color w:val="555878"/>
          <w:sz w:val="16"/>
          <w:szCs w:val="16"/>
          <w:bdr w:val="none" w:color="auto" w:sz="0" w:space="0"/>
        </w:rPr>
        <w:t>​柯西应力张量​</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σij</w:t>
      </w:r>
      <w:r>
        <w:rPr>
          <w:rFonts w:hint="default" w:ascii="KaTeX_Math" w:hAnsi="KaTeX_Math" w:eastAsia="KaTeX_Math" w:cs="KaTeX_Math"/>
          <w:i/>
          <w:iCs/>
          <w:color w:val="555878"/>
          <w:sz w:val="16"/>
          <w:szCs w:val="16"/>
          <w:bdr w:val="none" w:color="auto" w:sz="0" w:space="0"/>
        </w:rPr>
        <w:t>σ</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定义为总能量对应变的</w:t>
      </w:r>
      <w:r>
        <w:rPr>
          <w:rFonts w:hint="default" w:ascii="PingFang SC" w:hAnsi="PingFang SC" w:eastAsia="PingFang SC" w:cs="PingFang SC"/>
          <w:color w:val="020C1A"/>
          <w:sz w:val="16"/>
          <w:szCs w:val="16"/>
          <w:bdr w:val="none" w:color="auto" w:sz="0" w:space="0"/>
        </w:rPr>
        <w:t>一阶导数</w:t>
      </w:r>
      <w:r>
        <w:rPr>
          <w:rFonts w:hint="default" w:ascii="PingFang SC" w:hAnsi="PingFang SC" w:eastAsia="PingFang SC" w:cs="PingFang SC"/>
          <w:color w:val="555878"/>
          <w:sz w:val="16"/>
          <w:szCs w:val="16"/>
          <w:bdr w:val="none" w:color="auto" w:sz="0" w:space="0"/>
        </w:rPr>
        <w:t>：</w:t>
      </w:r>
    </w:p>
    <w:p w14:paraId="15EF75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σij=1V0∂E∂εij</w:t>
      </w:r>
      <w:r>
        <w:rPr>
          <w:rFonts w:hint="default" w:ascii="KaTeX_Math" w:hAnsi="KaTeX_Math" w:eastAsia="KaTeX_Math" w:cs="KaTeX_Math"/>
          <w:i/>
          <w:iCs/>
          <w:color w:val="555878"/>
          <w:sz w:val="16"/>
          <w:szCs w:val="16"/>
          <w:bdr w:val="none" w:color="auto" w:sz="0" w:space="0"/>
        </w:rPr>
        <w:t>σ</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​1​∂</w:t>
      </w:r>
      <w:r>
        <w:rPr>
          <w:rFonts w:hint="default" w:ascii="KaTeX_Math" w:hAnsi="KaTeX_Math" w:eastAsia="KaTeX_Math" w:cs="KaTeX_Math"/>
          <w:i/>
          <w:iCs/>
          <w:color w:val="555878"/>
          <w:sz w:val="16"/>
          <w:szCs w:val="16"/>
          <w:bdr w:val="none" w:color="auto" w:sz="0" w:space="0"/>
        </w:rPr>
        <w:t>ε</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p>
    <w:p w14:paraId="0D97F6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结合上述定义，弹性常数可以等价地表示为应力对应变的导数，这构成了胡克定律的微观基础：</w:t>
      </w:r>
    </w:p>
    <w:p w14:paraId="391669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Cijkl=∂σij∂εkl</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ε</w:t>
      </w:r>
      <w:r>
        <w:rPr>
          <w:rFonts w:hint="default" w:ascii="KaTeX_Math" w:hAnsi="KaTeX_Math" w:eastAsia="KaTeX_Math" w:cs="KaTeX_Math"/>
          <w:i/>
          <w:iCs/>
          <w:color w:val="555878"/>
          <w:sz w:val="16"/>
          <w:szCs w:val="16"/>
        </w:rPr>
        <w:t>kl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p>
    <w:p w14:paraId="162C1F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在实际计算中，我们通常采用更方便的 ​</w:t>
      </w:r>
      <w:r>
        <w:rPr>
          <w:rStyle w:val="10"/>
          <w:rFonts w:hint="default" w:ascii="PingFang SC" w:hAnsi="PingFang SC" w:eastAsia="PingFang SC" w:cs="PingFang SC"/>
          <w:b/>
          <w:bCs/>
          <w:color w:val="555878"/>
          <w:sz w:val="16"/>
          <w:szCs w:val="16"/>
          <w:bdr w:val="none" w:color="auto" w:sz="0" w:space="0"/>
        </w:rPr>
        <w:t>​Voigt 表示法​</w:t>
      </w:r>
      <w:r>
        <w:rPr>
          <w:rFonts w:hint="default" w:ascii="PingFang SC" w:hAnsi="PingFang SC" w:eastAsia="PingFang SC" w:cs="PingFang SC"/>
          <w:color w:val="555878"/>
          <w:sz w:val="16"/>
          <w:szCs w:val="16"/>
          <w:bdr w:val="none" w:color="auto" w:sz="0" w:space="0"/>
        </w:rPr>
        <w:t>​，将</w:t>
      </w:r>
      <w:r>
        <w:rPr>
          <w:rFonts w:hint="default" w:ascii="PingFang SC" w:hAnsi="PingFang SC" w:eastAsia="PingFang SC" w:cs="PingFang SC"/>
          <w:color w:val="020C1A"/>
          <w:sz w:val="16"/>
          <w:szCs w:val="16"/>
          <w:bdr w:val="none" w:color="auto" w:sz="0" w:space="0"/>
        </w:rPr>
        <w:t>四阶张量</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Cijkl</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转换为一个 </w:t>
      </w:r>
      <w:r>
        <w:rPr>
          <w:rFonts w:hint="default" w:ascii="Times New Roman" w:hAnsi="Times New Roman" w:eastAsia="Times New Roman" w:cs="Times New Roman"/>
          <w:color w:val="555878"/>
          <w:sz w:val="16"/>
          <w:szCs w:val="16"/>
          <w:bdr w:val="none" w:color="auto" w:sz="0" w:space="0"/>
        </w:rPr>
        <w:t>6×66×6</w:t>
      </w:r>
      <w:r>
        <w:rPr>
          <w:rFonts w:hint="default" w:ascii="PingFang SC" w:hAnsi="PingFang SC" w:eastAsia="PingFang SC" w:cs="PingFang SC"/>
          <w:color w:val="555878"/>
          <w:sz w:val="16"/>
          <w:szCs w:val="16"/>
          <w:bdr w:val="none" w:color="auto" w:sz="0" w:space="0"/>
        </w:rPr>
        <w:t> 的</w:t>
      </w:r>
      <w:r>
        <w:rPr>
          <w:rFonts w:hint="default" w:ascii="PingFang SC" w:hAnsi="PingFang SC" w:eastAsia="PingFang SC" w:cs="PingFang SC"/>
          <w:color w:val="020C1A"/>
          <w:sz w:val="16"/>
          <w:szCs w:val="16"/>
          <w:bdr w:val="none" w:color="auto" w:sz="0" w:space="0"/>
        </w:rPr>
        <w:t>对称矩阵</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，将对称的应变和</w:t>
      </w:r>
      <w:r>
        <w:rPr>
          <w:rFonts w:hint="default" w:ascii="PingFang SC" w:hAnsi="PingFang SC" w:eastAsia="PingFang SC" w:cs="PingFang SC"/>
          <w:color w:val="020C1A"/>
          <w:sz w:val="16"/>
          <w:szCs w:val="16"/>
          <w:bdr w:val="none" w:color="auto" w:sz="0" w:space="0"/>
        </w:rPr>
        <w:t>应力张量</w:t>
      </w:r>
      <w:r>
        <w:rPr>
          <w:rFonts w:hint="default" w:ascii="PingFang SC" w:hAnsi="PingFang SC" w:eastAsia="PingFang SC" w:cs="PingFang SC"/>
          <w:color w:val="555878"/>
          <w:sz w:val="16"/>
          <w:szCs w:val="16"/>
          <w:bdr w:val="none" w:color="auto" w:sz="0" w:space="0"/>
        </w:rPr>
        <w:t>转换为 6 维向量 </w:t>
      </w:r>
      <w:r>
        <w:rPr>
          <w:rFonts w:hint="default" w:ascii="Times New Roman" w:hAnsi="Times New Roman" w:eastAsia="Times New Roman" w:cs="Times New Roman"/>
          <w:color w:val="555878"/>
          <w:sz w:val="16"/>
          <w:szCs w:val="16"/>
          <w:bdr w:val="none" w:color="auto" w:sz="0" w:space="0"/>
        </w:rPr>
        <w:t>eI</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σI</w:t>
      </w:r>
      <w:r>
        <w:rPr>
          <w:rFonts w:hint="default" w:ascii="KaTeX_Math" w:hAnsi="KaTeX_Math" w:eastAsia="KaTeX_Math" w:cs="KaTeX_Math"/>
          <w:i/>
          <w:iCs/>
          <w:color w:val="555878"/>
          <w:sz w:val="16"/>
          <w:szCs w:val="16"/>
          <w:bdr w:val="none" w:color="auto" w:sz="0" w:space="0"/>
        </w:rPr>
        <w:t>σ</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。这样，</w:t>
      </w:r>
      <w:r>
        <w:rPr>
          <w:rFonts w:hint="default" w:ascii="PingFang SC" w:hAnsi="PingFang SC" w:eastAsia="PingFang SC" w:cs="PingFang SC"/>
          <w:color w:val="020C1A"/>
          <w:sz w:val="16"/>
          <w:szCs w:val="16"/>
          <w:bdr w:val="none" w:color="auto" w:sz="0" w:space="0"/>
        </w:rPr>
        <w:t>胡克定律</w:t>
      </w:r>
      <w:r>
        <w:rPr>
          <w:rFonts w:hint="default" w:ascii="PingFang SC" w:hAnsi="PingFang SC" w:eastAsia="PingFang SC" w:cs="PingFang SC"/>
          <w:color w:val="555878"/>
          <w:sz w:val="16"/>
          <w:szCs w:val="16"/>
          <w:bdr w:val="none" w:color="auto" w:sz="0" w:space="0"/>
        </w:rPr>
        <w:t>就写为简洁的矩阵形式 </w:t>
      </w:r>
      <w:r>
        <w:rPr>
          <w:rFonts w:hint="default" w:ascii="Times New Roman" w:hAnsi="Times New Roman" w:eastAsia="Times New Roman" w:cs="Times New Roman"/>
          <w:color w:val="555878"/>
          <w:sz w:val="16"/>
          <w:szCs w:val="16"/>
          <w:bdr w:val="none" w:color="auto" w:sz="0" w:space="0"/>
        </w:rPr>
        <w:t>σI=∑J=16CIJeJ</w:t>
      </w:r>
      <w:r>
        <w:rPr>
          <w:rFonts w:hint="default" w:ascii="KaTeX_Math" w:hAnsi="KaTeX_Math" w:eastAsia="KaTeX_Math" w:cs="KaTeX_Math"/>
          <w:i/>
          <w:iCs/>
          <w:color w:val="555878"/>
          <w:sz w:val="16"/>
          <w:szCs w:val="16"/>
          <w:bdr w:val="none" w:color="auto" w:sz="0" w:space="0"/>
        </w:rPr>
        <w:t>σ</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ascii="KaTeX_Size1" w:hAnsi="KaTeX_Size1" w:eastAsia="KaTeX_Size1" w:cs="KaTeX_Size1"/>
          <w:color w:val="555878"/>
          <w:sz w:val="16"/>
          <w:szCs w:val="16"/>
          <w:bdr w:val="none" w:color="auto" w:sz="0" w:space="0"/>
        </w:rPr>
        <w:t>∑</w:t>
      </w:r>
      <w:r>
        <w:rPr>
          <w:rFonts w:hint="default" w:ascii="KaTeX_Math" w:hAnsi="KaTeX_Math" w:eastAsia="KaTeX_Math" w:cs="KaTeX_Math"/>
          <w:i/>
          <w:iCs/>
          <w:color w:val="555878"/>
          <w:sz w:val="16"/>
          <w:szCs w:val="16"/>
        </w:rPr>
        <w:t>J</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6​</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。计算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的一种直接方法是，施加一系列小的已知应变 </w:t>
      </w:r>
      <w:r>
        <w:rPr>
          <w:rFonts w:hint="default" w:ascii="Times New Roman" w:hAnsi="Times New Roman" w:eastAsia="Times New Roman" w:cs="Times New Roman"/>
          <w:color w:val="555878"/>
          <w:sz w:val="16"/>
          <w:szCs w:val="16"/>
          <w:bdr w:val="none" w:color="auto" w:sz="0" w:space="0"/>
        </w:rPr>
        <w:t>eJ</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，通过第一性原理计算（如密度泛函理论，DFT）获得响应的应力 </w:t>
      </w:r>
      <w:r>
        <w:rPr>
          <w:rFonts w:hint="default" w:ascii="Times New Roman" w:hAnsi="Times New Roman" w:eastAsia="Times New Roman" w:cs="Times New Roman"/>
          <w:color w:val="555878"/>
          <w:sz w:val="16"/>
          <w:szCs w:val="16"/>
          <w:bdr w:val="none" w:color="auto" w:sz="0" w:space="0"/>
        </w:rPr>
        <w:t>σI</w:t>
      </w:r>
      <w:r>
        <w:rPr>
          <w:rFonts w:hint="default" w:ascii="KaTeX_Math" w:hAnsi="KaTeX_Math" w:eastAsia="KaTeX_Math" w:cs="KaTeX_Math"/>
          <w:i/>
          <w:iCs/>
          <w:color w:val="555878"/>
          <w:sz w:val="16"/>
          <w:szCs w:val="16"/>
          <w:bdr w:val="none" w:color="auto" w:sz="0" w:space="0"/>
        </w:rPr>
        <w:t>σ</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，然后通过</w:t>
      </w:r>
      <w:r>
        <w:rPr>
          <w:rFonts w:hint="default" w:ascii="PingFang SC" w:hAnsi="PingFang SC" w:eastAsia="PingFang SC" w:cs="PingFang SC"/>
          <w:color w:val="020C1A"/>
          <w:sz w:val="16"/>
          <w:szCs w:val="16"/>
          <w:bdr w:val="none" w:color="auto" w:sz="0" w:space="0"/>
        </w:rPr>
        <w:t>有限差分法</w:t>
      </w:r>
      <w:r>
        <w:rPr>
          <w:rFonts w:hint="default" w:ascii="PingFang SC" w:hAnsi="PingFang SC" w:eastAsia="PingFang SC" w:cs="PingFang SC"/>
          <w:color w:val="555878"/>
          <w:sz w:val="16"/>
          <w:szCs w:val="16"/>
          <w:bdr w:val="none" w:color="auto" w:sz="0" w:space="0"/>
        </w:rPr>
        <w:t>求得应力-应变曲线的斜率。</w:t>
      </w:r>
    </w:p>
    <w:p w14:paraId="08C3DC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然而，基于</w:t>
      </w:r>
      <w:r>
        <w:rPr>
          <w:rFonts w:hint="default" w:ascii="PingFang SC" w:hAnsi="PingFang SC" w:eastAsia="PingFang SC" w:cs="PingFang SC"/>
          <w:color w:val="020C1A"/>
          <w:sz w:val="16"/>
          <w:szCs w:val="16"/>
          <w:bdr w:val="none" w:color="auto" w:sz="0" w:space="0"/>
        </w:rPr>
        <w:t>平面波基组</w:t>
      </w:r>
      <w:r>
        <w:rPr>
          <w:rFonts w:hint="default" w:ascii="PingFang SC" w:hAnsi="PingFang SC" w:eastAsia="PingFang SC" w:cs="PingFang SC"/>
          <w:color w:val="555878"/>
          <w:sz w:val="16"/>
          <w:szCs w:val="16"/>
          <w:bdr w:val="none" w:color="auto" w:sz="0" w:space="0"/>
        </w:rPr>
        <w:t>的 DFT 计算存在一个固有的数值问题，即​</w:t>
      </w:r>
      <w:r>
        <w:rPr>
          <w:rStyle w:val="10"/>
          <w:rFonts w:hint="default" w:ascii="PingFang SC" w:hAnsi="PingFang SC" w:eastAsia="PingFang SC" w:cs="PingFang SC"/>
          <w:b/>
          <w:bCs/>
          <w:color w:val="555878"/>
          <w:sz w:val="16"/>
          <w:szCs w:val="16"/>
          <w:bdr w:val="none" w:color="auto" w:sz="0" w:space="0"/>
        </w:rPr>
        <w:t>​普雷应力（Pulay stress）​</w:t>
      </w:r>
      <w:r>
        <w:rPr>
          <w:rFonts w:hint="default" w:ascii="PingFang SC" w:hAnsi="PingFang SC" w:eastAsia="PingFang SC" w:cs="PingFang SC"/>
          <w:color w:val="555878"/>
          <w:sz w:val="16"/>
          <w:szCs w:val="16"/>
          <w:bdr w:val="none" w:color="auto" w:sz="0" w:space="0"/>
        </w:rPr>
        <w:t>​。由于</w:t>
      </w:r>
      <w:r>
        <w:rPr>
          <w:rFonts w:hint="default" w:ascii="PingFang SC" w:hAnsi="PingFang SC" w:eastAsia="PingFang SC" w:cs="PingFang SC"/>
          <w:color w:val="020C1A"/>
          <w:sz w:val="16"/>
          <w:szCs w:val="16"/>
          <w:bdr w:val="none" w:color="auto" w:sz="0" w:space="0"/>
        </w:rPr>
        <w:t>基组</w:t>
      </w:r>
      <w:r>
        <w:rPr>
          <w:rFonts w:hint="default" w:ascii="PingFang SC" w:hAnsi="PingFang SC" w:eastAsia="PingFang SC" w:cs="PingFang SC"/>
          <w:color w:val="555878"/>
          <w:sz w:val="16"/>
          <w:szCs w:val="16"/>
          <w:bdr w:val="none" w:color="auto" w:sz="0" w:space="0"/>
        </w:rPr>
        <w:t>在晶胞变形时并非完备，即使在零应变下，计算得到的应力也可能存在一个非零的、依赖于</w:t>
      </w:r>
      <w:r>
        <w:rPr>
          <w:rFonts w:hint="default" w:ascii="PingFang SC" w:hAnsi="PingFang SC" w:eastAsia="PingFang SC" w:cs="PingFang SC"/>
          <w:color w:val="020C1A"/>
          <w:sz w:val="16"/>
          <w:szCs w:val="16"/>
          <w:bdr w:val="none" w:color="auto" w:sz="0" w:space="0"/>
        </w:rPr>
        <w:t>平面波截断能</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Ecut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cut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的人为偏移。虽然通过对称的</w:t>
      </w:r>
      <w:r>
        <w:rPr>
          <w:rFonts w:hint="default" w:ascii="PingFang SC" w:hAnsi="PingFang SC" w:eastAsia="PingFang SC" w:cs="PingFang SC"/>
          <w:color w:val="020C1A"/>
          <w:sz w:val="16"/>
          <w:szCs w:val="16"/>
          <w:bdr w:val="none" w:color="auto" w:sz="0" w:space="0"/>
        </w:rPr>
        <w:t>有限差分法</w:t>
      </w:r>
      <w:r>
        <w:rPr>
          <w:rFonts w:hint="default" w:ascii="PingFang SC" w:hAnsi="PingFang SC" w:eastAsia="PingFang SC" w:cs="PingFang SC"/>
          <w:color w:val="555878"/>
          <w:sz w:val="16"/>
          <w:szCs w:val="16"/>
          <w:bdr w:val="none" w:color="auto" w:sz="0" w:space="0"/>
        </w:rPr>
        <w:t>（例如，计算 </w:t>
      </w:r>
      <w:r>
        <w:rPr>
          <w:rFonts w:hint="default" w:ascii="Times New Roman" w:hAnsi="Times New Roman" w:eastAsia="Times New Roman" w:cs="Times New Roman"/>
          <w:color w:val="555878"/>
          <w:sz w:val="16"/>
          <w:szCs w:val="16"/>
          <w:bdr w:val="none" w:color="auto" w:sz="0" w:space="0"/>
        </w:rPr>
        <w:t>σ(+δe)</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σ(−δe)</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）可以消除应力中的常数偏移项，但普雷效应对​</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b/>
          <w:bCs/>
          <w:color w:val="020C1A"/>
          <w:sz w:val="16"/>
          <w:szCs w:val="16"/>
          <w:bdr w:val="none" w:color="auto" w:sz="0" w:space="0"/>
        </w:rPr>
        <w:t>应力-应变关系</w:t>
      </w:r>
      <w:r>
        <w:rPr>
          <w:rStyle w:val="10"/>
          <w:rFonts w:hint="default" w:ascii="PingFang SC" w:hAnsi="PingFang SC" w:eastAsia="PingFang SC" w:cs="PingFang SC"/>
          <w:b/>
          <w:bCs/>
          <w:color w:val="555878"/>
          <w:sz w:val="16"/>
          <w:szCs w:val="16"/>
          <w:bdr w:val="none" w:color="auto" w:sz="0" w:space="0"/>
        </w:rPr>
        <w:t>斜率​</w:t>
      </w:r>
      <w:r>
        <w:rPr>
          <w:rFonts w:hint="default" w:ascii="PingFang SC" w:hAnsi="PingFang SC" w:eastAsia="PingFang SC" w:cs="PingFang SC"/>
          <w:color w:val="555878"/>
          <w:sz w:val="16"/>
          <w:szCs w:val="16"/>
          <w:bdr w:val="none" w:color="auto" w:sz="0" w:space="0"/>
        </w:rPr>
        <w:t>​的影响依然存在。计算出的</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会表现出对 </w:t>
      </w:r>
      <w:r>
        <w:rPr>
          <w:rFonts w:hint="default" w:ascii="Times New Roman" w:hAnsi="Times New Roman" w:eastAsia="Times New Roman" w:cs="Times New Roman"/>
          <w:color w:val="555878"/>
          <w:sz w:val="16"/>
          <w:szCs w:val="16"/>
          <w:bdr w:val="none" w:color="auto" w:sz="0" w:space="0"/>
        </w:rPr>
        <w:t>Ecut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cut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的依赖性，</w:t>
      </w:r>
      <w:r>
        <w:rPr>
          <w:rFonts w:hint="default" w:ascii="Times New Roman" w:hAnsi="Times New Roman" w:eastAsia="Times New Roman" w:cs="Times New Roman"/>
          <w:color w:val="555878"/>
          <w:sz w:val="16"/>
          <w:szCs w:val="16"/>
          <w:bdr w:val="none" w:color="auto" w:sz="0" w:space="0"/>
        </w:rPr>
        <w:t>CIJ(Ecut)</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cut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。为了获得物理上收敛的结果，必须将结果外推到无限大</w:t>
      </w:r>
      <w:r>
        <w:rPr>
          <w:rFonts w:hint="default" w:ascii="PingFang SC" w:hAnsi="PingFang SC" w:eastAsia="PingFang SC" w:cs="PingFang SC"/>
          <w:color w:val="020C1A"/>
          <w:sz w:val="16"/>
          <w:szCs w:val="16"/>
          <w:bdr w:val="none" w:color="auto" w:sz="0" w:space="0"/>
        </w:rPr>
        <w:t>截断能</w:t>
      </w:r>
      <w:r>
        <w:rPr>
          <w:rFonts w:hint="default" w:ascii="PingFang SC" w:hAnsi="PingFang SC" w:eastAsia="PingFang SC" w:cs="PingFang SC"/>
          <w:color w:val="555878"/>
          <w:sz w:val="16"/>
          <w:szCs w:val="16"/>
          <w:bdr w:val="none" w:color="auto" w:sz="0" w:space="0"/>
        </w:rPr>
        <w:t>的极限。一个被广泛采用的误差模型假设这种依赖关系主要来自于</w:t>
      </w:r>
      <w:r>
        <w:rPr>
          <w:rFonts w:hint="default" w:ascii="PingFang SC" w:hAnsi="PingFang SC" w:eastAsia="PingFang SC" w:cs="PingFang SC"/>
          <w:color w:val="020C1A"/>
          <w:sz w:val="16"/>
          <w:szCs w:val="16"/>
          <w:bdr w:val="none" w:color="auto" w:sz="0" w:space="0"/>
        </w:rPr>
        <w:t>基组不完备性</w:t>
      </w:r>
      <w:r>
        <w:rPr>
          <w:rFonts w:hint="default" w:ascii="PingFang SC" w:hAnsi="PingFang SC" w:eastAsia="PingFang SC" w:cs="PingFang SC"/>
          <w:color w:val="555878"/>
          <w:sz w:val="16"/>
          <w:szCs w:val="16"/>
          <w:bdr w:val="none" w:color="auto" w:sz="0" w:space="0"/>
        </w:rPr>
        <w:t>，其形式为 </w:t>
      </w:r>
      <w:r>
        <w:rPr>
          <w:rFonts w:hint="default" w:ascii="Times New Roman" w:hAnsi="Times New Roman" w:eastAsia="Times New Roman" w:cs="Times New Roman"/>
          <w:color w:val="555878"/>
          <w:sz w:val="16"/>
          <w:szCs w:val="16"/>
          <w:bdr w:val="none" w:color="auto" w:sz="0" w:space="0"/>
        </w:rPr>
        <w:t>CIJ(Ecut)=CIJ(∞)+αIJEcut−n</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cut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α</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cut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n</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，其中 </w:t>
      </w:r>
      <w:r>
        <w:rPr>
          <w:rFonts w:hint="default" w:ascii="Times New Roman" w:hAnsi="Times New Roman" w:eastAsia="Times New Roman" w:cs="Times New Roman"/>
          <w:color w:val="555878"/>
          <w:sz w:val="16"/>
          <w:szCs w:val="16"/>
          <w:bdr w:val="none" w:color="auto" w:sz="0" w:space="0"/>
        </w:rPr>
        <w:t>n</w:t>
      </w:r>
      <w:r>
        <w:rPr>
          <w:rFonts w:hint="default" w:ascii="KaTeX_Math" w:hAnsi="KaTeX_Math" w:eastAsia="KaTeX_Math" w:cs="KaTeX_Math"/>
          <w:i/>
          <w:iCs/>
          <w:color w:val="555878"/>
          <w:sz w:val="16"/>
          <w:szCs w:val="16"/>
          <w:bdr w:val="none" w:color="auto" w:sz="0" w:space="0"/>
        </w:rPr>
        <w:t>n</w:t>
      </w:r>
      <w:r>
        <w:rPr>
          <w:rFonts w:hint="default" w:ascii="PingFang SC" w:hAnsi="PingFang SC" w:eastAsia="PingFang SC" w:cs="PingFang SC"/>
          <w:color w:val="555878"/>
          <w:sz w:val="16"/>
          <w:szCs w:val="16"/>
          <w:bdr w:val="none" w:color="auto" w:sz="0" w:space="0"/>
        </w:rPr>
        <w:t> 通常取为 </w:t>
      </w:r>
      <w:r>
        <w:rPr>
          <w:rFonts w:hint="default" w:ascii="Times New Roman" w:hAnsi="Times New Roman" w:eastAsia="Times New Roman" w:cs="Times New Roman"/>
          <w:color w:val="555878"/>
          <w:sz w:val="16"/>
          <w:szCs w:val="16"/>
          <w:bdr w:val="none" w:color="auto" w:sz="0" w:space="0"/>
        </w:rPr>
        <w:t>22</w:t>
      </w:r>
      <w:r>
        <w:rPr>
          <w:rFonts w:hint="default" w:ascii="PingFang SC" w:hAnsi="PingFang SC" w:eastAsia="PingFang SC" w:cs="PingFang SC"/>
          <w:color w:val="555878"/>
          <w:sz w:val="16"/>
          <w:szCs w:val="16"/>
          <w:bdr w:val="none" w:color="auto" w:sz="0" w:space="0"/>
        </w:rPr>
        <w:t> 或其他经验值。通过计算一系列不同 </w:t>
      </w:r>
      <w:r>
        <w:rPr>
          <w:rFonts w:hint="default" w:ascii="Times New Roman" w:hAnsi="Times New Roman" w:eastAsia="Times New Roman" w:cs="Times New Roman"/>
          <w:color w:val="555878"/>
          <w:sz w:val="16"/>
          <w:szCs w:val="16"/>
          <w:bdr w:val="none" w:color="auto" w:sz="0" w:space="0"/>
        </w:rPr>
        <w:t>Ecut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cut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下的 </w:t>
      </w:r>
      <w:r>
        <w:rPr>
          <w:rFonts w:hint="default" w:ascii="Times New Roman" w:hAnsi="Times New Roman" w:eastAsia="Times New Roman" w:cs="Times New Roman"/>
          <w:color w:val="555878"/>
          <w:sz w:val="16"/>
          <w:szCs w:val="16"/>
          <w:bdr w:val="none" w:color="auto" w:sz="0" w:space="0"/>
        </w:rPr>
        <w:t>CIJ(Ecut)</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cut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，然后对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与 </w:t>
      </w:r>
      <w:r>
        <w:rPr>
          <w:rFonts w:hint="default" w:ascii="Times New Roman" w:hAnsi="Times New Roman" w:eastAsia="Times New Roman" w:cs="Times New Roman"/>
          <w:color w:val="555878"/>
          <w:sz w:val="16"/>
          <w:szCs w:val="16"/>
          <w:bdr w:val="none" w:color="auto" w:sz="0" w:space="0"/>
        </w:rPr>
        <w:t>Ecut−2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cut</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 进行线性拟合，拟合直线的截距即为外推得到的收敛值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。这一过程对于从</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中获得高精度的弹性常数至关重要。</w:t>
      </w:r>
    </w:p>
    <w:p w14:paraId="283C4DC7">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color w:val="020C1A"/>
          <w:sz w:val="24"/>
          <w:szCs w:val="24"/>
        </w:rPr>
        <w:t>内部自由度的影响：钳位离子与弛豫离子模型</w:t>
      </w:r>
    </w:p>
    <w:p w14:paraId="606CC4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当一个晶体（尤其是不具有反演对称中心的晶体）受到宏观应变时，其内部的原子并不仅仅是随</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发生仿射形变，它们还会发生额外的、非仿射的相对位移，以使得体系总能量最低。这种内部原子坐标的弛豫是材料对外部扰动的一种内禀响应。因此，在计算</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时，我们必须区分两种理想化的物理情景。</w:t>
      </w:r>
    </w:p>
    <w:p w14:paraId="02818E9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103C17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720" w:right="0" w:firstLine="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​钳位离子（clamped-ion）模型​</w:t>
      </w:r>
      <w:r>
        <w:rPr>
          <w:rFonts w:hint="default" w:ascii="PingFang SC" w:hAnsi="PingFang SC" w:eastAsia="PingFang SC" w:cs="PingFang SC"/>
          <w:color w:val="555878"/>
          <w:sz w:val="16"/>
          <w:szCs w:val="16"/>
          <w:bdr w:val="none" w:color="auto" w:sz="0" w:space="0"/>
        </w:rPr>
        <w:t>​：在此模型中，我们假定原子在应变过程中被“冻结”在它们在未应变</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中的平衡位置（按分数坐标）。计算出的</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对应于一个纯粹的电子响应，它描述了在没有</w:t>
      </w:r>
      <w:r>
        <w:rPr>
          <w:rFonts w:hint="default" w:ascii="PingFang SC" w:hAnsi="PingFang SC" w:eastAsia="PingFang SC" w:cs="PingFang SC"/>
          <w:color w:val="020C1A"/>
          <w:sz w:val="16"/>
          <w:szCs w:val="16"/>
          <w:bdr w:val="none" w:color="auto" w:sz="0" w:space="0"/>
        </w:rPr>
        <w:t>原子核</w:t>
      </w:r>
      <w:r>
        <w:rPr>
          <w:rFonts w:hint="default" w:ascii="PingFang SC" w:hAnsi="PingFang SC" w:eastAsia="PingFang SC" w:cs="PingFang SC"/>
          <w:color w:val="555878"/>
          <w:sz w:val="16"/>
          <w:szCs w:val="16"/>
          <w:bdr w:val="none" w:color="auto" w:sz="0" w:space="0"/>
        </w:rPr>
        <w:t>弛豫的情况下电子云对</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畸变的反应。</w:t>
      </w:r>
    </w:p>
    <w:p w14:paraId="7C9CBD3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2F00619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5BD616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720" w:right="0" w:firstLine="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​弛豫离子（relaxed-ion）模型​</w:t>
      </w:r>
      <w:r>
        <w:rPr>
          <w:rFonts w:hint="default" w:ascii="PingFang SC" w:hAnsi="PingFang SC" w:eastAsia="PingFang SC" w:cs="PingFang SC"/>
          <w:color w:val="555878"/>
          <w:sz w:val="16"/>
          <w:szCs w:val="16"/>
          <w:bdr w:val="none" w:color="auto" w:sz="0" w:space="0"/>
        </w:rPr>
        <w:t>​：此模型更符合真实的物理过程（对于绝大多数准静态实验而言）。对于每一个施加的宏观应变，我们都允许</w:t>
      </w:r>
      <w:r>
        <w:rPr>
          <w:rFonts w:hint="default" w:ascii="PingFang SC" w:hAnsi="PingFang SC" w:eastAsia="PingFang SC" w:cs="PingFang SC"/>
          <w:color w:val="020C1A"/>
          <w:sz w:val="16"/>
          <w:szCs w:val="16"/>
          <w:bdr w:val="none" w:color="auto" w:sz="0" w:space="0"/>
        </w:rPr>
        <w:t>原子核</w:t>
      </w:r>
      <w:r>
        <w:rPr>
          <w:rFonts w:hint="default" w:ascii="PingFang SC" w:hAnsi="PingFang SC" w:eastAsia="PingFang SC" w:cs="PingFang SC"/>
          <w:color w:val="555878"/>
          <w:sz w:val="16"/>
          <w:szCs w:val="16"/>
          <w:bdr w:val="none" w:color="auto" w:sz="0" w:space="0"/>
        </w:rPr>
        <w:t>弛豫到新的</w:t>
      </w:r>
      <w:r>
        <w:rPr>
          <w:rFonts w:hint="default" w:ascii="PingFang SC" w:hAnsi="PingFang SC" w:eastAsia="PingFang SC" w:cs="PingFang SC"/>
          <w:color w:val="020C1A"/>
          <w:sz w:val="16"/>
          <w:szCs w:val="16"/>
          <w:bdr w:val="none" w:color="auto" w:sz="0" w:space="0"/>
        </w:rPr>
        <w:t>平衡位置</w:t>
      </w:r>
      <w:r>
        <w:rPr>
          <w:rFonts w:hint="default" w:ascii="PingFang SC" w:hAnsi="PingFang SC" w:eastAsia="PingFang SC" w:cs="PingFang SC"/>
          <w:color w:val="555878"/>
          <w:sz w:val="16"/>
          <w:szCs w:val="16"/>
          <w:bdr w:val="none" w:color="auto" w:sz="0" w:space="0"/>
        </w:rPr>
        <w:t>，使体系总</w:t>
      </w:r>
      <w:r>
        <w:rPr>
          <w:rFonts w:hint="default" w:ascii="PingFang SC" w:hAnsi="PingFang SC" w:eastAsia="PingFang SC" w:cs="PingFang SC"/>
          <w:color w:val="020C1A"/>
          <w:sz w:val="16"/>
          <w:szCs w:val="16"/>
          <w:bdr w:val="none" w:color="auto" w:sz="0" w:space="0"/>
        </w:rPr>
        <w:t>能量最小化</w:t>
      </w:r>
      <w:r>
        <w:rPr>
          <w:rFonts w:hint="default" w:ascii="PingFang SC" w:hAnsi="PingFang SC" w:eastAsia="PingFang SC" w:cs="PingFang SC"/>
          <w:color w:val="555878"/>
          <w:sz w:val="16"/>
          <w:szCs w:val="16"/>
          <w:bdr w:val="none" w:color="auto" w:sz="0" w:space="0"/>
        </w:rPr>
        <w:t>。由此得到的弹性常数 </w:t>
      </w:r>
      <w:r>
        <w:rPr>
          <w:rFonts w:hint="default" w:ascii="Times New Roman" w:hAnsi="Times New Roman" w:eastAsia="Times New Roman" w:cs="Times New Roman"/>
          <w:color w:val="555878"/>
          <w:sz w:val="16"/>
          <w:szCs w:val="16"/>
          <w:bdr w:val="none" w:color="auto" w:sz="0" w:space="0"/>
        </w:rPr>
        <w:t>C(rel)</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rel</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同时包含了电子响应和离子（或格点）弛豫的贡献。</w:t>
      </w:r>
    </w:p>
    <w:p w14:paraId="39EB26E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508CD59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为了从数学上厘清两者的关系，我们将总能量密度视为宏观应变 </w:t>
      </w:r>
      <w:r>
        <w:rPr>
          <w:rFonts w:hint="default" w:ascii="Times New Roman" w:hAnsi="Times New Roman" w:eastAsia="Times New Roman" w:cs="Times New Roman"/>
          <w:color w:val="555878"/>
          <w:sz w:val="16"/>
          <w:szCs w:val="16"/>
          <w:bdr w:val="none" w:color="auto" w:sz="0" w:space="0"/>
        </w:rPr>
        <w:t>η</w:t>
      </w:r>
      <w:r>
        <w:rPr>
          <w:rFonts w:hint="default" w:ascii="KaTeX_Math" w:hAnsi="KaTeX_Math" w:eastAsia="KaTeX_Math" w:cs="KaTeX_Math"/>
          <w:b/>
          <w:bCs/>
          <w:i/>
          <w:iCs/>
          <w:color w:val="555878"/>
          <w:sz w:val="16"/>
          <w:szCs w:val="16"/>
          <w:bdr w:val="none" w:color="auto" w:sz="0" w:space="0"/>
        </w:rPr>
        <w:t>η</w:t>
      </w:r>
      <w:r>
        <w:rPr>
          <w:rFonts w:hint="default" w:ascii="PingFang SC" w:hAnsi="PingFang SC" w:eastAsia="PingFang SC" w:cs="PingFang SC"/>
          <w:color w:val="555878"/>
          <w:sz w:val="16"/>
          <w:szCs w:val="16"/>
          <w:bdr w:val="none" w:color="auto" w:sz="0" w:space="0"/>
        </w:rPr>
        <w:t>（Voigt表示）和内部原子位移 </w:t>
      </w:r>
      <w:r>
        <w:rPr>
          <w:rFonts w:hint="default" w:ascii="Times New Roman" w:hAnsi="Times New Roman" w:eastAsia="Times New Roman" w:cs="Times New Roman"/>
          <w:color w:val="555878"/>
          <w:sz w:val="16"/>
          <w:szCs w:val="16"/>
          <w:bdr w:val="none" w:color="auto" w:sz="0" w:space="0"/>
        </w:rPr>
        <w:t>u</w:t>
      </w:r>
      <w:r>
        <w:rPr>
          <w:rFonts w:ascii="KaTeX_Main" w:hAnsi="KaTeX_Main" w:eastAsia="KaTeX_Main" w:cs="KaTeX_Main"/>
          <w:b/>
          <w:bCs/>
          <w:color w:val="555878"/>
          <w:sz w:val="16"/>
          <w:szCs w:val="16"/>
          <w:bdr w:val="none" w:color="auto" w:sz="0" w:space="0"/>
        </w:rPr>
        <w:t>u</w:t>
      </w:r>
      <w:r>
        <w:rPr>
          <w:rFonts w:hint="default" w:ascii="PingFang SC" w:hAnsi="PingFang SC" w:eastAsia="PingFang SC" w:cs="PingFang SC"/>
          <w:color w:val="555878"/>
          <w:sz w:val="16"/>
          <w:szCs w:val="16"/>
          <w:bdr w:val="none" w:color="auto" w:sz="0" w:space="0"/>
        </w:rPr>
        <w:t>（可以用对称性适应的模式振幅表示）的函数 </w:t>
      </w:r>
      <w:r>
        <w:rPr>
          <w:rFonts w:hint="default" w:ascii="Times New Roman" w:hAnsi="Times New Roman" w:eastAsia="Times New Roman" w:cs="Times New Roman"/>
          <w:color w:val="555878"/>
          <w:sz w:val="16"/>
          <w:szCs w:val="16"/>
          <w:bdr w:val="none" w:color="auto" w:sz="0" w:space="0"/>
        </w:rPr>
        <w:t>E(u,η)</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η</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。在</w:t>
      </w:r>
      <w:r>
        <w:rPr>
          <w:rFonts w:hint="default" w:ascii="PingFang SC" w:hAnsi="PingFang SC" w:eastAsia="PingFang SC" w:cs="PingFang SC"/>
          <w:color w:val="020C1A"/>
          <w:sz w:val="16"/>
          <w:szCs w:val="16"/>
          <w:bdr w:val="none" w:color="auto" w:sz="0" w:space="0"/>
        </w:rPr>
        <w:t>平衡点</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(0,0)(</w:t>
      </w:r>
      <w:r>
        <w:rPr>
          <w:rFonts w:hint="default" w:ascii="KaTeX_Main" w:hAnsi="KaTeX_Main" w:eastAsia="KaTeX_Main" w:cs="KaTeX_Main"/>
          <w:b/>
          <w:bCs/>
          <w:color w:val="555878"/>
          <w:sz w:val="16"/>
          <w:szCs w:val="16"/>
          <w:bdr w:val="none" w:color="auto" w:sz="0" w:space="0"/>
        </w:rPr>
        <w:t>0</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附近二次展开，我们得到：</w:t>
      </w:r>
    </w:p>
    <w:p w14:paraId="584046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E(u,η)≈E0+12ηTC(0)η+ηTΓu+12uTKu</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η</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b/>
          <w:bCs/>
          <w:i/>
          <w:iCs/>
          <w:color w:val="555878"/>
          <w:sz w:val="16"/>
          <w:szCs w:val="16"/>
          <w:bdr w:val="none" w:color="auto" w:sz="0" w:space="0"/>
        </w:rPr>
        <w:t>η</w:t>
      </w:r>
      <w:r>
        <w:rPr>
          <w:rFonts w:hint="default" w:ascii="KaTeX_Math" w:hAnsi="KaTeX_Math" w:eastAsia="KaTeX_Math" w:cs="KaTeX_Math"/>
          <w:i/>
          <w:iCs/>
          <w:color w:val="555878"/>
          <w:sz w:val="16"/>
          <w:szCs w:val="16"/>
          <w:bdr w:val="none" w:color="auto" w:sz="0" w:space="0"/>
        </w:rPr>
        <w:t>TC</w:t>
      </w:r>
      <w:r>
        <w:rPr>
          <w:rFonts w:hint="default" w:ascii="Times New Roman" w:hAnsi="Times New Roman" w:eastAsia="Times New Roman" w:cs="Times New Roman"/>
          <w:color w:val="555878"/>
          <w:sz w:val="16"/>
          <w:szCs w:val="16"/>
          <w:bdr w:val="none" w:color="auto" w:sz="0" w:space="0"/>
        </w:rPr>
        <w:t>(0)</w:t>
      </w:r>
      <w:r>
        <w:rPr>
          <w:rFonts w:hint="default" w:ascii="KaTeX_Math" w:hAnsi="KaTeX_Math" w:eastAsia="KaTeX_Math" w:cs="KaTeX_Math"/>
          <w:b/>
          <w:bCs/>
          <w:i/>
          <w:iCs/>
          <w:color w:val="555878"/>
          <w:sz w:val="16"/>
          <w:szCs w:val="16"/>
          <w:bdr w:val="none" w:color="auto" w:sz="0" w:space="0"/>
        </w:rPr>
        <w:t>η</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η</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Γ</w:t>
      </w:r>
      <w:r>
        <w:rPr>
          <w:rFonts w:hint="default" w:ascii="KaTeX_Main" w:hAnsi="KaTeX_Main" w:eastAsia="KaTeX_Main" w:cs="KaTeX_Main"/>
          <w:b/>
          <w:b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+21​</w:t>
      </w:r>
      <w:r>
        <w:rPr>
          <w:rFonts w:hint="default" w:ascii="KaTeX_Main" w:hAnsi="KaTeX_Main" w:eastAsia="KaTeX_Main" w:cs="KaTeX_Main"/>
          <w:b/>
          <w:bCs/>
          <w:color w:val="555878"/>
          <w:sz w:val="16"/>
          <w:szCs w:val="16"/>
          <w:bdr w:val="none" w:color="auto" w:sz="0" w:space="0"/>
        </w:rPr>
        <w:t>u</w:t>
      </w:r>
      <w:r>
        <w:rPr>
          <w:rFonts w:hint="default" w:ascii="KaTeX_Math" w:hAnsi="KaTeX_Math" w:eastAsia="KaTeX_Math" w:cs="KaTeX_Math"/>
          <w:i/>
          <w:iCs/>
          <w:color w:val="555878"/>
          <w:sz w:val="16"/>
          <w:szCs w:val="16"/>
          <w:bdr w:val="none" w:color="auto" w:sz="0" w:space="0"/>
        </w:rPr>
        <w:t>TK</w:t>
      </w:r>
      <w:r>
        <w:rPr>
          <w:rFonts w:hint="default" w:ascii="KaTeX_Main" w:hAnsi="KaTeX_Main" w:eastAsia="KaTeX_Main" w:cs="KaTeX_Main"/>
          <w:b/>
          <w:bCs/>
          <w:color w:val="555878"/>
          <w:sz w:val="16"/>
          <w:szCs w:val="16"/>
          <w:bdr w:val="none" w:color="auto" w:sz="0" w:space="0"/>
        </w:rPr>
        <w:t>u</w:t>
      </w:r>
    </w:p>
    <w:p w14:paraId="78CB7A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其中，</w:t>
      </w:r>
      <w:r>
        <w:rPr>
          <w:rFonts w:hint="default" w:ascii="Times New Roman" w:hAnsi="Times New Roman" w:eastAsia="Times New Roman" w:cs="Times New Roman"/>
          <w:color w:val="555878"/>
          <w:sz w:val="16"/>
          <w:szCs w:val="16"/>
          <w:bdr w:val="none" w:color="auto" w:sz="0" w:space="0"/>
        </w:rPr>
        <w:t>Cij(0)=∂2E∂ηi∂ηj∣u=0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(0)​=∂</w:t>
      </w:r>
      <w:r>
        <w:rPr>
          <w:rFonts w:hint="default" w:ascii="KaTeX_Math" w:hAnsi="KaTeX_Math" w:eastAsia="KaTeX_Math" w:cs="KaTeX_Math"/>
          <w:i/>
          <w:iCs/>
          <w:color w:val="555878"/>
          <w:sz w:val="16"/>
          <w:szCs w:val="16"/>
          <w:bdr w:val="none" w:color="auto" w:sz="0" w:space="0"/>
        </w:rPr>
        <w:t>η</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η</w:t>
      </w:r>
      <w:r>
        <w:rPr>
          <w:rFonts w:hint="default" w:ascii="KaTeX_Math" w:hAnsi="KaTeX_Math" w:eastAsia="KaTeX_Math" w:cs="KaTeX_Math"/>
          <w:i/>
          <w:iCs/>
          <w:color w:val="555878"/>
          <w:sz w:val="16"/>
          <w:szCs w:val="16"/>
        </w:rPr>
        <w:t>j</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正是​</w:t>
      </w:r>
      <w:r>
        <w:rPr>
          <w:rStyle w:val="10"/>
          <w:rFonts w:hint="default" w:ascii="PingFang SC" w:hAnsi="PingFang SC" w:eastAsia="PingFang SC" w:cs="PingFang SC"/>
          <w:b/>
          <w:bCs/>
          <w:color w:val="555878"/>
          <w:sz w:val="16"/>
          <w:szCs w:val="16"/>
          <w:bdr w:val="none" w:color="auto" w:sz="0" w:space="0"/>
        </w:rPr>
        <w:t>​钳位离子</w:t>
      </w:r>
      <w:r>
        <w:rPr>
          <w:rFonts w:hint="default" w:ascii="PingFang SC" w:hAnsi="PingFang SC" w:eastAsia="PingFang SC" w:cs="PingFang SC"/>
          <w:b/>
          <w:bCs/>
          <w:color w:val="020C1A"/>
          <w:sz w:val="16"/>
          <w:szCs w:val="16"/>
          <w:bdr w:val="none" w:color="auto" w:sz="0" w:space="0"/>
        </w:rPr>
        <w:t>弹性张量</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Kkl=∂2E∂uk∂ul∣η=0</w:t>
      </w:r>
      <w:r>
        <w:rPr>
          <w:rFonts w:hint="default" w:ascii="KaTeX_Math" w:hAnsi="KaTeX_Math" w:eastAsia="KaTeX_Math" w:cs="KaTeX_Math"/>
          <w:i/>
          <w:iCs/>
          <w:color w:val="555878"/>
          <w:sz w:val="16"/>
          <w:szCs w:val="16"/>
          <w:bdr w:val="none" w:color="auto" w:sz="0" w:space="0"/>
        </w:rPr>
        <w:t>K</w:t>
      </w:r>
      <w:r>
        <w:rPr>
          <w:rFonts w:hint="default" w:ascii="KaTeX_Math" w:hAnsi="KaTeX_Math" w:eastAsia="KaTeX_Math" w:cs="KaTeX_Math"/>
          <w:i/>
          <w:iCs/>
          <w:color w:val="555878"/>
          <w:sz w:val="16"/>
          <w:szCs w:val="16"/>
        </w:rPr>
        <w:t>kl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KaTeX_Math" w:hAnsi="KaTeX_Math" w:eastAsia="KaTeX_Math" w:cs="KaTeX_Math"/>
          <w:i/>
          <w:iCs/>
          <w:color w:val="555878"/>
          <w:sz w:val="16"/>
          <w:szCs w:val="16"/>
        </w:rPr>
        <w:t>k</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KaTeX_Math" w:hAnsi="KaTeX_Math" w:eastAsia="KaTeX_Math" w:cs="KaTeX_Math"/>
          <w:i/>
          <w:iCs/>
          <w:color w:val="555878"/>
          <w:sz w:val="16"/>
          <w:szCs w:val="16"/>
        </w:rPr>
        <w:t>l</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η</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是内部坐标空间中的​</w:t>
      </w:r>
      <w:r>
        <w:rPr>
          <w:rStyle w:val="10"/>
          <w:rFonts w:hint="default" w:ascii="PingFang SC" w:hAnsi="PingFang SC" w:eastAsia="PingFang SC" w:cs="PingFang SC"/>
          <w:b/>
          <w:bCs/>
          <w:color w:val="555878"/>
          <w:sz w:val="16"/>
          <w:szCs w:val="16"/>
          <w:bdr w:val="none" w:color="auto" w:sz="0" w:space="0"/>
        </w:rPr>
        <w:t>​力常数矩阵​</w:t>
      </w:r>
      <w:r>
        <w:rPr>
          <w:rFonts w:hint="default" w:ascii="PingFang SC" w:hAnsi="PingFang SC" w:eastAsia="PingFang SC" w:cs="PingFang SC"/>
          <w:color w:val="555878"/>
          <w:sz w:val="16"/>
          <w:szCs w:val="16"/>
          <w:bdr w:val="none" w:color="auto" w:sz="0" w:space="0"/>
        </w:rPr>
        <w:t>​（Hessian矩阵），其</w:t>
      </w:r>
      <w:r>
        <w:rPr>
          <w:rFonts w:hint="default" w:ascii="PingFang SC" w:hAnsi="PingFang SC" w:eastAsia="PingFang SC" w:cs="PingFang SC"/>
          <w:color w:val="020C1A"/>
          <w:sz w:val="16"/>
          <w:szCs w:val="16"/>
          <w:bdr w:val="none" w:color="auto" w:sz="0" w:space="0"/>
        </w:rPr>
        <w:t>本征值</w:t>
      </w:r>
      <w:r>
        <w:rPr>
          <w:rFonts w:hint="default" w:ascii="PingFang SC" w:hAnsi="PingFang SC" w:eastAsia="PingFang SC" w:cs="PingFang SC"/>
          <w:color w:val="555878"/>
          <w:sz w:val="16"/>
          <w:szCs w:val="16"/>
          <w:bdr w:val="none" w:color="auto" w:sz="0" w:space="0"/>
        </w:rPr>
        <w:t>与光学声子频率的平方成正比。</w:t>
      </w:r>
      <w:r>
        <w:rPr>
          <w:rFonts w:hint="default" w:ascii="Times New Roman" w:hAnsi="Times New Roman" w:eastAsia="Times New Roman" w:cs="Times New Roman"/>
          <w:color w:val="555878"/>
          <w:sz w:val="16"/>
          <w:szCs w:val="16"/>
          <w:bdr w:val="none" w:color="auto" w:sz="0" w:space="0"/>
        </w:rPr>
        <w:t>Γik=∂2E∂ηi∂ukΓ</w:t>
      </w:r>
      <w:r>
        <w:rPr>
          <w:rFonts w:hint="default" w:ascii="KaTeX_Math" w:hAnsi="KaTeX_Math" w:eastAsia="KaTeX_Math" w:cs="KaTeX_Math"/>
          <w:i/>
          <w:iCs/>
          <w:color w:val="555878"/>
          <w:sz w:val="16"/>
          <w:szCs w:val="16"/>
        </w:rPr>
        <w:t>ik</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η</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KaTeX_Math" w:hAnsi="KaTeX_Math" w:eastAsia="KaTeX_Math" w:cs="KaTeX_Math"/>
          <w:i/>
          <w:iCs/>
          <w:color w:val="555878"/>
          <w:sz w:val="16"/>
          <w:szCs w:val="16"/>
        </w:rPr>
        <w:t>k</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w:t>
      </w:r>
      <w:r>
        <w:rPr>
          <w:rStyle w:val="10"/>
          <w:rFonts w:hint="default" w:ascii="PingFang SC" w:hAnsi="PingFang SC" w:eastAsia="PingFang SC" w:cs="PingFang SC"/>
          <w:b/>
          <w:bCs/>
          <w:color w:val="555878"/>
          <w:sz w:val="16"/>
          <w:szCs w:val="16"/>
          <w:bdr w:val="none" w:color="auto" w:sz="0" w:space="0"/>
        </w:rPr>
        <w:t>​内应变</w:t>
      </w:r>
      <w:r>
        <w:rPr>
          <w:rFonts w:hint="default" w:ascii="PingFang SC" w:hAnsi="PingFang SC" w:eastAsia="PingFang SC" w:cs="PingFang SC"/>
          <w:b/>
          <w:bCs/>
          <w:color w:val="020C1A"/>
          <w:sz w:val="16"/>
          <w:szCs w:val="16"/>
          <w:bdr w:val="none" w:color="auto" w:sz="0" w:space="0"/>
        </w:rPr>
        <w:t>耦合矩阵</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​，它量化了宏观应变与内部原子位移之间的耦合强度。</w:t>
      </w:r>
    </w:p>
    <w:p w14:paraId="6775B4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在弛豫</w:t>
      </w:r>
      <w:r>
        <w:rPr>
          <w:rFonts w:hint="default" w:ascii="PingFang SC" w:hAnsi="PingFang SC" w:eastAsia="PingFang SC" w:cs="PingFang SC"/>
          <w:color w:val="020C1A"/>
          <w:sz w:val="16"/>
          <w:szCs w:val="16"/>
          <w:bdr w:val="none" w:color="auto" w:sz="0" w:space="0"/>
        </w:rPr>
        <w:t>离子模型</w:t>
      </w:r>
      <w:r>
        <w:rPr>
          <w:rFonts w:hint="default" w:ascii="PingFang SC" w:hAnsi="PingFang SC" w:eastAsia="PingFang SC" w:cs="PingFang SC"/>
          <w:color w:val="555878"/>
          <w:sz w:val="16"/>
          <w:szCs w:val="16"/>
          <w:bdr w:val="none" w:color="auto" w:sz="0" w:space="0"/>
        </w:rPr>
        <w:t>中，对于给定的应变 </w:t>
      </w:r>
      <w:r>
        <w:rPr>
          <w:rFonts w:hint="default" w:ascii="Times New Roman" w:hAnsi="Times New Roman" w:eastAsia="Times New Roman" w:cs="Times New Roman"/>
          <w:color w:val="555878"/>
          <w:sz w:val="16"/>
          <w:szCs w:val="16"/>
          <w:bdr w:val="none" w:color="auto" w:sz="0" w:space="0"/>
        </w:rPr>
        <w:t>η</w:t>
      </w:r>
      <w:r>
        <w:rPr>
          <w:rFonts w:hint="default" w:ascii="KaTeX_Math" w:hAnsi="KaTeX_Math" w:eastAsia="KaTeX_Math" w:cs="KaTeX_Math"/>
          <w:b/>
          <w:bCs/>
          <w:i/>
          <w:iCs/>
          <w:color w:val="555878"/>
          <w:sz w:val="16"/>
          <w:szCs w:val="16"/>
          <w:bdr w:val="none" w:color="auto" w:sz="0" w:space="0"/>
        </w:rPr>
        <w:t>η</w:t>
      </w:r>
      <w:r>
        <w:rPr>
          <w:rFonts w:hint="default" w:ascii="PingFang SC" w:hAnsi="PingFang SC" w:eastAsia="PingFang SC" w:cs="PingFang SC"/>
          <w:color w:val="555878"/>
          <w:sz w:val="16"/>
          <w:szCs w:val="16"/>
          <w:bdr w:val="none" w:color="auto" w:sz="0" w:space="0"/>
        </w:rPr>
        <w:t>，内部坐标 </w:t>
      </w:r>
      <w:r>
        <w:rPr>
          <w:rFonts w:hint="default" w:ascii="Times New Roman" w:hAnsi="Times New Roman" w:eastAsia="Times New Roman" w:cs="Times New Roman"/>
          <w:color w:val="555878"/>
          <w:sz w:val="16"/>
          <w:szCs w:val="16"/>
          <w:bdr w:val="none" w:color="auto" w:sz="0" w:space="0"/>
        </w:rPr>
        <w:t>u</w:t>
      </w:r>
      <w:r>
        <w:rPr>
          <w:rFonts w:hint="default" w:ascii="KaTeX_Main" w:hAnsi="KaTeX_Main" w:eastAsia="KaTeX_Main" w:cs="KaTeX_Main"/>
          <w:b/>
          <w:bCs/>
          <w:color w:val="555878"/>
          <w:sz w:val="16"/>
          <w:szCs w:val="16"/>
          <w:bdr w:val="none" w:color="auto" w:sz="0" w:space="0"/>
        </w:rPr>
        <w:t>u</w:t>
      </w:r>
      <w:r>
        <w:rPr>
          <w:rFonts w:hint="default" w:ascii="PingFang SC" w:hAnsi="PingFang SC" w:eastAsia="PingFang SC" w:cs="PingFang SC"/>
          <w:color w:val="555878"/>
          <w:sz w:val="16"/>
          <w:szCs w:val="16"/>
          <w:bdr w:val="none" w:color="auto" w:sz="0" w:space="0"/>
        </w:rPr>
        <w:t> 会调整到使能量最小的位置，即满足平衡条件 </w:t>
      </w:r>
      <w:r>
        <w:rPr>
          <w:rFonts w:hint="default" w:ascii="Times New Roman" w:hAnsi="Times New Roman" w:eastAsia="Times New Roman" w:cs="Times New Roman"/>
          <w:color w:val="555878"/>
          <w:sz w:val="16"/>
          <w:szCs w:val="16"/>
          <w:bdr w:val="none" w:color="auto" w:sz="0" w:space="0"/>
        </w:rPr>
        <w:t>∂E∂u=ΓTη+Ku=0∂</w:t>
      </w:r>
      <w:r>
        <w:rPr>
          <w:rFonts w:hint="default" w:ascii="KaTeX_Main" w:hAnsi="KaTeX_Main" w:eastAsia="KaTeX_Main" w:cs="KaTeX_Main"/>
          <w:b/>
          <w:b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​=Γ</w:t>
      </w:r>
      <w:r>
        <w:rPr>
          <w:rFonts w:hint="default" w:ascii="KaTeX_Math" w:hAnsi="KaTeX_Math" w:eastAsia="KaTeX_Math" w:cs="KaTeX_Math"/>
          <w:i/>
          <w:iCs/>
          <w:color w:val="555878"/>
          <w:sz w:val="16"/>
          <w:szCs w:val="16"/>
          <w:bdr w:val="none" w:color="auto" w:sz="0" w:space="0"/>
        </w:rPr>
        <w:t>T</w:t>
      </w:r>
      <w:r>
        <w:rPr>
          <w:rFonts w:hint="default" w:ascii="KaTeX_Math" w:hAnsi="KaTeX_Math" w:eastAsia="KaTeX_Math" w:cs="KaTeX_Math"/>
          <w:b/>
          <w:bCs/>
          <w:i/>
          <w:iCs/>
          <w:color w:val="555878"/>
          <w:sz w:val="16"/>
          <w:szCs w:val="16"/>
          <w:bdr w:val="none" w:color="auto" w:sz="0" w:space="0"/>
        </w:rPr>
        <w:t>η</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w:t>
      </w:r>
      <w:r>
        <w:rPr>
          <w:rFonts w:hint="default" w:ascii="KaTeX_Main" w:hAnsi="KaTeX_Main" w:eastAsia="KaTeX_Main" w:cs="KaTeX_Main"/>
          <w:b/>
          <w:b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。由此解出应变诱导的原子位移为 </w:t>
      </w:r>
      <w:r>
        <w:rPr>
          <w:rFonts w:hint="default" w:ascii="Times New Roman" w:hAnsi="Times New Roman" w:eastAsia="Times New Roman" w:cs="Times New Roman"/>
          <w:color w:val="555878"/>
          <w:sz w:val="16"/>
          <w:szCs w:val="16"/>
          <w:bdr w:val="none" w:color="auto" w:sz="0" w:space="0"/>
        </w:rPr>
        <w:t>ueq(η)=−K−1ΓTη</w:t>
      </w:r>
      <w:r>
        <w:rPr>
          <w:rFonts w:hint="default" w:ascii="KaTeX_Main" w:hAnsi="KaTeX_Main" w:eastAsia="KaTeX_Main" w:cs="KaTeX_Main"/>
          <w:b/>
          <w:bCs/>
          <w:color w:val="555878"/>
          <w:sz w:val="16"/>
          <w:szCs w:val="16"/>
          <w:bdr w:val="none" w:color="auto" w:sz="0" w:space="0"/>
        </w:rPr>
        <w:t>u</w:t>
      </w:r>
      <w:r>
        <w:rPr>
          <w:rFonts w:hint="default" w:ascii="Times New Roman" w:hAnsi="Times New Roman" w:eastAsia="Times New Roman" w:cs="Times New Roman"/>
          <w:i w:val="0"/>
          <w:iCs w:val="0"/>
          <w:color w:val="555878"/>
          <w:sz w:val="16"/>
          <w:szCs w:val="16"/>
        </w:rPr>
        <w:t>eq</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η</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w:t>
      </w:r>
      <w:r>
        <w:rPr>
          <w:rFonts w:hint="default" w:ascii="Times New Roman" w:hAnsi="Times New Roman" w:eastAsia="Times New Roman" w:cs="Times New Roman"/>
          <w:color w:val="555878"/>
          <w:sz w:val="16"/>
          <w:szCs w:val="16"/>
          <w:bdr w:val="none" w:color="auto" w:sz="0" w:space="0"/>
        </w:rPr>
        <w:t>−1Γ</w:t>
      </w:r>
      <w:r>
        <w:rPr>
          <w:rFonts w:hint="default" w:ascii="KaTeX_Math" w:hAnsi="KaTeX_Math" w:eastAsia="KaTeX_Math" w:cs="KaTeX_Math"/>
          <w:i/>
          <w:iCs/>
          <w:color w:val="555878"/>
          <w:sz w:val="16"/>
          <w:szCs w:val="16"/>
          <w:bdr w:val="none" w:color="auto" w:sz="0" w:space="0"/>
        </w:rPr>
        <w:t>T</w:t>
      </w:r>
      <w:r>
        <w:rPr>
          <w:rFonts w:hint="default" w:ascii="KaTeX_Math" w:hAnsi="KaTeX_Math" w:eastAsia="KaTeX_Math" w:cs="KaTeX_Math"/>
          <w:b/>
          <w:bCs/>
          <w:i/>
          <w:iCs/>
          <w:color w:val="555878"/>
          <w:sz w:val="16"/>
          <w:szCs w:val="16"/>
          <w:bdr w:val="none" w:color="auto" w:sz="0" w:space="0"/>
        </w:rPr>
        <w:t>η</w:t>
      </w:r>
      <w:r>
        <w:rPr>
          <w:rFonts w:hint="default" w:ascii="PingFang SC" w:hAnsi="PingFang SC" w:eastAsia="PingFang SC" w:cs="PingFang SC"/>
          <w:color w:val="555878"/>
          <w:sz w:val="16"/>
          <w:szCs w:val="16"/>
          <w:bdr w:val="none" w:color="auto" w:sz="0" w:space="0"/>
        </w:rPr>
        <w:t>。将此解代回能量表达式，我们得到一个只依赖于应变的</w:t>
      </w:r>
      <w:r>
        <w:rPr>
          <w:rFonts w:hint="default" w:ascii="PingFang SC" w:hAnsi="PingFang SC" w:eastAsia="PingFang SC" w:cs="PingFang SC"/>
          <w:color w:val="020C1A"/>
          <w:sz w:val="16"/>
          <w:szCs w:val="16"/>
          <w:bdr w:val="none" w:color="auto" w:sz="0" w:space="0"/>
        </w:rPr>
        <w:t>有效能</w:t>
      </w:r>
      <w:r>
        <w:rPr>
          <w:rFonts w:hint="default" w:ascii="PingFang SC" w:hAnsi="PingFang SC" w:eastAsia="PingFang SC" w:cs="PingFang SC"/>
          <w:color w:val="555878"/>
          <w:sz w:val="16"/>
          <w:szCs w:val="16"/>
          <w:bdr w:val="none" w:color="auto" w:sz="0" w:space="0"/>
        </w:rPr>
        <w:t>量 </w:t>
      </w:r>
      <w:r>
        <w:rPr>
          <w:rFonts w:hint="default" w:ascii="Times New Roman" w:hAnsi="Times New Roman" w:eastAsia="Times New Roman" w:cs="Times New Roman"/>
          <w:color w:val="555878"/>
          <w:sz w:val="16"/>
          <w:szCs w:val="16"/>
          <w:bdr w:val="none" w:color="auto" w:sz="0" w:space="0"/>
        </w:rPr>
        <w:t>Eeff(η)</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eff</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η</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，其</w:t>
      </w:r>
      <w:r>
        <w:rPr>
          <w:rFonts w:hint="default" w:ascii="PingFang SC" w:hAnsi="PingFang SC" w:eastAsia="PingFang SC" w:cs="PingFang SC"/>
          <w:color w:val="020C1A"/>
          <w:sz w:val="16"/>
          <w:szCs w:val="16"/>
          <w:bdr w:val="none" w:color="auto" w:sz="0" w:space="0"/>
        </w:rPr>
        <w:t>二阶导数</w:t>
      </w:r>
      <w:r>
        <w:rPr>
          <w:rFonts w:hint="default" w:ascii="PingFang SC" w:hAnsi="PingFang SC" w:eastAsia="PingFang SC" w:cs="PingFang SC"/>
          <w:color w:val="555878"/>
          <w:sz w:val="16"/>
          <w:szCs w:val="16"/>
          <w:bdr w:val="none" w:color="auto" w:sz="0" w:space="0"/>
        </w:rPr>
        <w:t>即为​</w:t>
      </w:r>
      <w:r>
        <w:rPr>
          <w:rStyle w:val="10"/>
          <w:rFonts w:hint="default" w:ascii="PingFang SC" w:hAnsi="PingFang SC" w:eastAsia="PingFang SC" w:cs="PingFang SC"/>
          <w:b/>
          <w:bCs/>
          <w:color w:val="555878"/>
          <w:sz w:val="16"/>
          <w:szCs w:val="16"/>
          <w:bdr w:val="none" w:color="auto" w:sz="0" w:space="0"/>
        </w:rPr>
        <w:t>​弛豫离子</w:t>
      </w:r>
      <w:r>
        <w:rPr>
          <w:rFonts w:hint="default" w:ascii="PingFang SC" w:hAnsi="PingFang SC" w:eastAsia="PingFang SC" w:cs="PingFang SC"/>
          <w:b/>
          <w:bCs/>
          <w:color w:val="020C1A"/>
          <w:sz w:val="16"/>
          <w:szCs w:val="16"/>
          <w:bdr w:val="none" w:color="auto" w:sz="0" w:space="0"/>
        </w:rPr>
        <w:t>弹性张量</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C(rel)</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rel</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。最终推导结果为 ：</w:t>
      </w:r>
    </w:p>
    <w:p w14:paraId="724F5A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C(rel)=C(0)−ΓK−1ΓT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(0)−Γ</w:t>
      </w:r>
      <w:r>
        <w:rPr>
          <w:rFonts w:hint="default" w:ascii="KaTeX_Math" w:hAnsi="KaTeX_Math" w:eastAsia="KaTeX_Math" w:cs="KaTeX_Math"/>
          <w:i/>
          <w:iCs/>
          <w:color w:val="555878"/>
          <w:sz w:val="16"/>
          <w:szCs w:val="16"/>
          <w:bdr w:val="none" w:color="auto" w:sz="0" w:space="0"/>
        </w:rPr>
        <w:t>K</w:t>
      </w:r>
      <w:r>
        <w:rPr>
          <w:rFonts w:hint="default" w:ascii="Times New Roman" w:hAnsi="Times New Roman" w:eastAsia="Times New Roman" w:cs="Times New Roman"/>
          <w:color w:val="555878"/>
          <w:sz w:val="16"/>
          <w:szCs w:val="16"/>
          <w:bdr w:val="none" w:color="auto" w:sz="0" w:space="0"/>
        </w:rPr>
        <w:t>−1Γ</w:t>
      </w:r>
      <w:r>
        <w:rPr>
          <w:rFonts w:hint="default" w:ascii="KaTeX_Math" w:hAnsi="KaTeX_Math" w:eastAsia="KaTeX_Math" w:cs="KaTeX_Math"/>
          <w:i/>
          <w:iCs/>
          <w:color w:val="555878"/>
          <w:sz w:val="16"/>
          <w:szCs w:val="16"/>
          <w:bdr w:val="none" w:color="auto" w:sz="0" w:space="0"/>
        </w:rPr>
        <w:t>T</w:t>
      </w:r>
    </w:p>
    <w:p w14:paraId="3E3C47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这个公式揭示了几个重要物理事实。首先，由于</w:t>
      </w:r>
      <w:r>
        <w:rPr>
          <w:rFonts w:hint="default" w:ascii="PingFang SC" w:hAnsi="PingFang SC" w:eastAsia="PingFang SC" w:cs="PingFang SC"/>
          <w:color w:val="020C1A"/>
          <w:sz w:val="16"/>
          <w:szCs w:val="16"/>
          <w:bdr w:val="none" w:color="auto" w:sz="0" w:space="0"/>
        </w:rPr>
        <w:t>力常数</w:t>
      </w:r>
      <w:r>
        <w:rPr>
          <w:rFonts w:hint="default" w:ascii="PingFang SC" w:hAnsi="PingFang SC" w:eastAsia="PingFang SC" w:cs="PingFang SC"/>
          <w:color w:val="555878"/>
          <w:sz w:val="16"/>
          <w:szCs w:val="16"/>
          <w:bdr w:val="none" w:color="auto" w:sz="0" w:space="0"/>
        </w:rPr>
        <w:t>矩阵 </w:t>
      </w:r>
      <w:r>
        <w:rPr>
          <w:rFonts w:hint="default" w:ascii="Times New Roman" w:hAnsi="Times New Roman" w:eastAsia="Times New Roman" w:cs="Times New Roman"/>
          <w:color w:val="555878"/>
          <w:sz w:val="16"/>
          <w:szCs w:val="16"/>
          <w:bdr w:val="none" w:color="auto" w:sz="0" w:space="0"/>
        </w:rPr>
        <w:t>K</w:t>
      </w:r>
      <w:r>
        <w:rPr>
          <w:rFonts w:hint="default" w:ascii="KaTeX_Math" w:hAnsi="KaTeX_Math" w:eastAsia="KaTeX_Math" w:cs="KaTeX_Math"/>
          <w:i/>
          <w:iCs/>
          <w:color w:val="555878"/>
          <w:sz w:val="16"/>
          <w:szCs w:val="16"/>
          <w:bdr w:val="none" w:color="auto" w:sz="0" w:space="0"/>
        </w:rPr>
        <w:t>K</w:t>
      </w:r>
      <w:r>
        <w:rPr>
          <w:rFonts w:hint="default" w:ascii="PingFang SC" w:hAnsi="PingFang SC" w:eastAsia="PingFang SC" w:cs="PingFang SC"/>
          <w:color w:val="555878"/>
          <w:sz w:val="16"/>
          <w:szCs w:val="16"/>
          <w:bdr w:val="none" w:color="auto" w:sz="0" w:space="0"/>
        </w:rPr>
        <w:t> 对于稳定晶体是正定的，其</w:t>
      </w:r>
      <w:r>
        <w:rPr>
          <w:rFonts w:hint="default" w:ascii="PingFang SC" w:hAnsi="PingFang SC" w:eastAsia="PingFang SC" w:cs="PingFang SC"/>
          <w:color w:val="020C1A"/>
          <w:sz w:val="16"/>
          <w:szCs w:val="16"/>
          <w:bdr w:val="none" w:color="auto" w:sz="0" w:space="0"/>
        </w:rPr>
        <w:t>逆矩阵</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K−1</w:t>
      </w:r>
      <w:r>
        <w:rPr>
          <w:rFonts w:hint="default" w:ascii="KaTeX_Math" w:hAnsi="KaTeX_Math" w:eastAsia="KaTeX_Math" w:cs="KaTeX_Math"/>
          <w:i/>
          <w:iCs/>
          <w:color w:val="555878"/>
          <w:sz w:val="16"/>
          <w:szCs w:val="16"/>
          <w:bdr w:val="none" w:color="auto" w:sz="0" w:space="0"/>
        </w:rPr>
        <w:t>K</w:t>
      </w:r>
      <w:r>
        <w:rPr>
          <w:rFonts w:hint="default" w:ascii="Times New Roman" w:hAnsi="Times New Roman" w:eastAsia="Times New Roman" w:cs="Times New Roman"/>
          <w:color w:val="555878"/>
          <w:sz w:val="16"/>
          <w:szCs w:val="16"/>
          <w:bdr w:val="none" w:color="auto" w:sz="0" w:space="0"/>
        </w:rPr>
        <w:t>−1</w:t>
      </w:r>
      <w:r>
        <w:rPr>
          <w:rFonts w:hint="default" w:ascii="PingFang SC" w:hAnsi="PingFang SC" w:eastAsia="PingFang SC" w:cs="PingFang SC"/>
          <w:color w:val="555878"/>
          <w:sz w:val="16"/>
          <w:szCs w:val="16"/>
          <w:bdr w:val="none" w:color="auto" w:sz="0" w:space="0"/>
        </w:rPr>
        <w:t> 也是正定的。因此，修正项 </w:t>
      </w:r>
      <w:r>
        <w:rPr>
          <w:rFonts w:hint="default" w:ascii="Times New Roman" w:hAnsi="Times New Roman" w:eastAsia="Times New Roman" w:cs="Times New Roman"/>
          <w:color w:val="555878"/>
          <w:sz w:val="16"/>
          <w:szCs w:val="16"/>
          <w:bdr w:val="none" w:color="auto" w:sz="0" w:space="0"/>
        </w:rPr>
        <w:t>−ΓK−1ΓT−Γ</w:t>
      </w:r>
      <w:r>
        <w:rPr>
          <w:rFonts w:hint="default" w:ascii="KaTeX_Math" w:hAnsi="KaTeX_Math" w:eastAsia="KaTeX_Math" w:cs="KaTeX_Math"/>
          <w:i/>
          <w:iCs/>
          <w:color w:val="555878"/>
          <w:sz w:val="16"/>
          <w:szCs w:val="16"/>
          <w:bdr w:val="none" w:color="auto" w:sz="0" w:space="0"/>
        </w:rPr>
        <w:t>K</w:t>
      </w:r>
      <w:r>
        <w:rPr>
          <w:rFonts w:hint="default" w:ascii="Times New Roman" w:hAnsi="Times New Roman" w:eastAsia="Times New Roman" w:cs="Times New Roman"/>
          <w:color w:val="555878"/>
          <w:sz w:val="16"/>
          <w:szCs w:val="16"/>
          <w:bdr w:val="none" w:color="auto" w:sz="0" w:space="0"/>
        </w:rPr>
        <w:t>−1Γ</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 是一个负半定矩阵。这意味着内部弛豫总是导致弹性常数的​</w:t>
      </w:r>
      <w:r>
        <w:rPr>
          <w:rStyle w:val="10"/>
          <w:rFonts w:hint="default" w:ascii="PingFang SC" w:hAnsi="PingFang SC" w:eastAsia="PingFang SC" w:cs="PingFang SC"/>
          <w:b/>
          <w:bCs/>
          <w:color w:val="555878"/>
          <w:sz w:val="16"/>
          <w:szCs w:val="16"/>
          <w:bdr w:val="none" w:color="auto" w:sz="0" w:space="0"/>
        </w:rPr>
        <w:t>​软化​</w:t>
      </w:r>
      <w:r>
        <w:rPr>
          <w:rFonts w:hint="default" w:ascii="PingFang SC" w:hAnsi="PingFang SC" w:eastAsia="PingFang SC" w:cs="PingFang SC"/>
          <w:color w:val="555878"/>
          <w:sz w:val="16"/>
          <w:szCs w:val="16"/>
          <w:bdr w:val="none" w:color="auto" w:sz="0" w:space="0"/>
        </w:rPr>
        <w:t>​，即 </w:t>
      </w:r>
      <w:r>
        <w:rPr>
          <w:rFonts w:hint="default" w:ascii="Times New Roman" w:hAnsi="Times New Roman" w:eastAsia="Times New Roman" w:cs="Times New Roman"/>
          <w:color w:val="555878"/>
          <w:sz w:val="16"/>
          <w:szCs w:val="16"/>
          <w:bdr w:val="none" w:color="auto" w:sz="0" w:space="0"/>
        </w:rPr>
        <w:t>C(rel)≤C(0)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。其次，通过对力常数矩阵 </w:t>
      </w:r>
      <w:r>
        <w:rPr>
          <w:rFonts w:hint="default" w:ascii="Times New Roman" w:hAnsi="Times New Roman" w:eastAsia="Times New Roman" w:cs="Times New Roman"/>
          <w:color w:val="555878"/>
          <w:sz w:val="16"/>
          <w:szCs w:val="16"/>
          <w:bdr w:val="none" w:color="auto" w:sz="0" w:space="0"/>
        </w:rPr>
        <w:t>K</w:t>
      </w:r>
      <w:r>
        <w:rPr>
          <w:rFonts w:hint="default" w:ascii="KaTeX_Math" w:hAnsi="KaTeX_Math" w:eastAsia="KaTeX_Math" w:cs="KaTeX_Math"/>
          <w:i/>
          <w:iCs/>
          <w:color w:val="555878"/>
          <w:sz w:val="16"/>
          <w:szCs w:val="16"/>
          <w:bdr w:val="none" w:color="auto" w:sz="0" w:space="0"/>
        </w:rPr>
        <w:t>K</w:t>
      </w:r>
      <w:r>
        <w:rPr>
          <w:rFonts w:hint="default" w:ascii="PingFang SC" w:hAnsi="PingFang SC" w:eastAsia="PingFang SC" w:cs="PingFang SC"/>
          <w:color w:val="555878"/>
          <w:sz w:val="16"/>
          <w:szCs w:val="16"/>
          <w:bdr w:val="none" w:color="auto" w:sz="0" w:space="0"/>
        </w:rPr>
        <w:t> 进行对角化，我们可以将内部弛豫的贡献分解到各个独立的晶格振动模式（</w:t>
      </w:r>
      <w:r>
        <w:rPr>
          <w:rFonts w:hint="default" w:ascii="PingFang SC" w:hAnsi="PingFang SC" w:eastAsia="PingFang SC" w:cs="PingFang SC"/>
          <w:color w:val="020C1A"/>
          <w:sz w:val="16"/>
          <w:szCs w:val="16"/>
          <w:bdr w:val="none" w:color="auto" w:sz="0" w:space="0"/>
        </w:rPr>
        <w:t>声子模式</w:t>
      </w:r>
      <w:r>
        <w:rPr>
          <w:rFonts w:hint="default" w:ascii="PingFang SC" w:hAnsi="PingFang SC" w:eastAsia="PingFang SC" w:cs="PingFang SC"/>
          <w:color w:val="555878"/>
          <w:sz w:val="16"/>
          <w:szCs w:val="16"/>
          <w:bdr w:val="none" w:color="auto" w:sz="0" w:space="0"/>
        </w:rPr>
        <w:t>）上。修正项的大小与</w:t>
      </w:r>
      <w:r>
        <w:rPr>
          <w:rFonts w:hint="default" w:ascii="PingFang SC" w:hAnsi="PingFang SC" w:eastAsia="PingFang SC" w:cs="PingFang SC"/>
          <w:color w:val="020C1A"/>
          <w:sz w:val="16"/>
          <w:szCs w:val="16"/>
          <w:bdr w:val="none" w:color="auto" w:sz="0" w:space="0"/>
        </w:rPr>
        <w:t>声子模式</w:t>
      </w:r>
      <w:r>
        <w:rPr>
          <w:rFonts w:hint="default" w:ascii="PingFang SC" w:hAnsi="PingFang SC" w:eastAsia="PingFang SC" w:cs="PingFang SC"/>
          <w:color w:val="555878"/>
          <w:sz w:val="16"/>
          <w:szCs w:val="16"/>
          <w:bdr w:val="none" w:color="auto" w:sz="0" w:space="0"/>
        </w:rPr>
        <w:t>的“软”硬（由 </w:t>
      </w:r>
      <w:r>
        <w:rPr>
          <w:rFonts w:hint="default" w:ascii="Times New Roman" w:hAnsi="Times New Roman" w:eastAsia="Times New Roman" w:cs="Times New Roman"/>
          <w:color w:val="555878"/>
          <w:sz w:val="16"/>
          <w:szCs w:val="16"/>
          <w:bdr w:val="none" w:color="auto" w:sz="0" w:space="0"/>
        </w:rPr>
        <w:t>K</w:t>
      </w:r>
      <w:r>
        <w:rPr>
          <w:rFonts w:hint="default" w:ascii="KaTeX_Math" w:hAnsi="KaTeX_Math" w:eastAsia="KaTeX_Math" w:cs="KaTeX_Math"/>
          <w:i/>
          <w:iCs/>
          <w:color w:val="555878"/>
          <w:sz w:val="16"/>
          <w:szCs w:val="16"/>
          <w:bdr w:val="none" w:color="auto" w:sz="0" w:space="0"/>
        </w:rPr>
        <w:t>K</w:t>
      </w:r>
      <w:r>
        <w:rPr>
          <w:rFonts w:hint="default" w:ascii="PingFang SC" w:hAnsi="PingFang SC" w:eastAsia="PingFang SC" w:cs="PingFang SC"/>
          <w:color w:val="555878"/>
          <w:sz w:val="16"/>
          <w:szCs w:val="16"/>
          <w:bdr w:val="none" w:color="auto" w:sz="0" w:space="0"/>
        </w:rPr>
        <w:t> 的</w:t>
      </w:r>
      <w:r>
        <w:rPr>
          <w:rFonts w:hint="default" w:ascii="PingFang SC" w:hAnsi="PingFang SC" w:eastAsia="PingFang SC" w:cs="PingFang SC"/>
          <w:color w:val="020C1A"/>
          <w:sz w:val="16"/>
          <w:szCs w:val="16"/>
          <w:bdr w:val="none" w:color="auto" w:sz="0" w:space="0"/>
        </w:rPr>
        <w:t>本征值</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λm</w:t>
      </w:r>
      <w:r>
        <w:rPr>
          <w:rFonts w:hint="default" w:ascii="KaTeX_Math" w:hAnsi="KaTeX_Math" w:eastAsia="KaTeX_Math" w:cs="KaTeX_Math"/>
          <w:i/>
          <w:iCs/>
          <w:color w:val="555878"/>
          <w:sz w:val="16"/>
          <w:szCs w:val="16"/>
          <w:bdr w:val="none" w:color="auto" w:sz="0" w:space="0"/>
        </w:rPr>
        <w:t>λ</w:t>
      </w:r>
      <w:r>
        <w:rPr>
          <w:rFonts w:hint="default" w:ascii="KaTeX_Math" w:hAnsi="KaTeX_Math" w:eastAsia="KaTeX_Math" w:cs="KaTeX_Math"/>
          <w:i/>
          <w:iCs/>
          <w:color w:val="555878"/>
          <w:sz w:val="16"/>
          <w:szCs w:val="16"/>
        </w:rPr>
        <w:t>m</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的倒数 </w:t>
      </w:r>
      <w:r>
        <w:rPr>
          <w:rFonts w:hint="default" w:ascii="Times New Roman" w:hAnsi="Times New Roman" w:eastAsia="Times New Roman" w:cs="Times New Roman"/>
          <w:color w:val="555878"/>
          <w:sz w:val="16"/>
          <w:szCs w:val="16"/>
          <w:bdr w:val="none" w:color="auto" w:sz="0" w:space="0"/>
        </w:rPr>
        <w:t>1/λm1/</w:t>
      </w:r>
      <w:r>
        <w:rPr>
          <w:rFonts w:hint="default" w:ascii="KaTeX_Math" w:hAnsi="KaTeX_Math" w:eastAsia="KaTeX_Math" w:cs="KaTeX_Math"/>
          <w:i/>
          <w:iCs/>
          <w:color w:val="555878"/>
          <w:sz w:val="16"/>
          <w:szCs w:val="16"/>
          <w:bdr w:val="none" w:color="auto" w:sz="0" w:space="0"/>
        </w:rPr>
        <w:t>λ</w:t>
      </w:r>
      <w:r>
        <w:rPr>
          <w:rFonts w:hint="default" w:ascii="KaTeX_Math" w:hAnsi="KaTeX_Math" w:eastAsia="KaTeX_Math" w:cs="KaTeX_Math"/>
          <w:i/>
          <w:iCs/>
          <w:color w:val="555878"/>
          <w:sz w:val="16"/>
          <w:szCs w:val="16"/>
        </w:rPr>
        <w:t>m</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体现）及其与应变的耦合强度（由</w:t>
      </w:r>
      <w:r>
        <w:rPr>
          <w:rFonts w:hint="default" w:ascii="PingFang SC" w:hAnsi="PingFang SC" w:eastAsia="PingFang SC" w:cs="PingFang SC"/>
          <w:color w:val="020C1A"/>
          <w:sz w:val="16"/>
          <w:szCs w:val="16"/>
          <w:bdr w:val="none" w:color="auto" w:sz="0" w:space="0"/>
        </w:rPr>
        <w:t>耦合矩阵</w:t>
      </w:r>
      <w:r>
        <w:rPr>
          <w:rFonts w:hint="default" w:ascii="PingFang SC" w:hAnsi="PingFang SC" w:eastAsia="PingFang SC" w:cs="PingFang SC"/>
          <w:color w:val="555878"/>
          <w:sz w:val="16"/>
          <w:szCs w:val="16"/>
          <w:bdr w:val="none" w:color="auto" w:sz="0" w:space="0"/>
        </w:rPr>
        <w:t>在模式</w:t>
      </w:r>
      <w:r>
        <w:rPr>
          <w:rFonts w:hint="default" w:ascii="PingFang SC" w:hAnsi="PingFang SC" w:eastAsia="PingFang SC" w:cs="PingFang SC"/>
          <w:color w:val="020C1A"/>
          <w:sz w:val="16"/>
          <w:szCs w:val="16"/>
          <w:bdr w:val="none" w:color="auto" w:sz="0" w:space="0"/>
        </w:rPr>
        <w:t>基矢</w:t>
      </w:r>
      <w:r>
        <w:rPr>
          <w:rFonts w:hint="default" w:ascii="PingFang SC" w:hAnsi="PingFang SC" w:eastAsia="PingFang SC" w:cs="PingFang SC"/>
          <w:color w:val="555878"/>
          <w:sz w:val="16"/>
          <w:szCs w:val="16"/>
          <w:bdr w:val="none" w:color="auto" w:sz="0" w:space="0"/>
        </w:rPr>
        <w:t>下的投影 </w:t>
      </w:r>
      <w:r>
        <w:rPr>
          <w:rFonts w:hint="default" w:ascii="Times New Roman" w:hAnsi="Times New Roman" w:eastAsia="Times New Roman" w:cs="Times New Roman"/>
          <w:color w:val="555878"/>
          <w:sz w:val="16"/>
          <w:szCs w:val="16"/>
          <w:bdr w:val="none" w:color="auto" w:sz="0" w:space="0"/>
        </w:rPr>
        <w:t>Γ~Γ~</w:t>
      </w:r>
      <w:r>
        <w:rPr>
          <w:rFonts w:hint="default" w:ascii="PingFang SC" w:hAnsi="PingFang SC" w:eastAsia="PingFang SC" w:cs="PingFang SC"/>
          <w:color w:val="555878"/>
          <w:sz w:val="16"/>
          <w:szCs w:val="16"/>
          <w:bdr w:val="none" w:color="auto" w:sz="0" w:space="0"/>
        </w:rPr>
        <w:t> 体现）直接相关。特别地，那些频率较低（即“</w:t>
      </w:r>
      <w:r>
        <w:rPr>
          <w:rFonts w:hint="default" w:ascii="PingFang SC" w:hAnsi="PingFang SC" w:eastAsia="PingFang SC" w:cs="PingFang SC"/>
          <w:color w:val="020C1A"/>
          <w:sz w:val="16"/>
          <w:szCs w:val="16"/>
          <w:bdr w:val="none" w:color="auto" w:sz="0" w:space="0"/>
        </w:rPr>
        <w:t>软模式</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λm</w:t>
      </w:r>
      <w:r>
        <w:rPr>
          <w:rFonts w:hint="default" w:ascii="KaTeX_Math" w:hAnsi="KaTeX_Math" w:eastAsia="KaTeX_Math" w:cs="KaTeX_Math"/>
          <w:i/>
          <w:iCs/>
          <w:color w:val="555878"/>
          <w:sz w:val="16"/>
          <w:szCs w:val="16"/>
          <w:bdr w:val="none" w:color="auto" w:sz="0" w:space="0"/>
        </w:rPr>
        <w:t>λ</w:t>
      </w:r>
      <w:r>
        <w:rPr>
          <w:rFonts w:hint="default" w:ascii="KaTeX_Math" w:hAnsi="KaTeX_Math" w:eastAsia="KaTeX_Math" w:cs="KaTeX_Math"/>
          <w:i/>
          <w:iCs/>
          <w:color w:val="555878"/>
          <w:sz w:val="16"/>
          <w:szCs w:val="16"/>
        </w:rPr>
        <w:t>m</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很小）且与应变耦合强的</w:t>
      </w:r>
      <w:r>
        <w:rPr>
          <w:rFonts w:hint="default" w:ascii="PingFang SC" w:hAnsi="PingFang SC" w:eastAsia="PingFang SC" w:cs="PingFang SC"/>
          <w:color w:val="020C1A"/>
          <w:sz w:val="16"/>
          <w:szCs w:val="16"/>
          <w:bdr w:val="none" w:color="auto" w:sz="0" w:space="0"/>
        </w:rPr>
        <w:t>光学声子</w:t>
      </w:r>
      <w:r>
        <w:rPr>
          <w:rFonts w:hint="default" w:ascii="PingFang SC" w:hAnsi="PingFang SC" w:eastAsia="PingFang SC" w:cs="PingFang SC"/>
          <w:color w:val="555878"/>
          <w:sz w:val="16"/>
          <w:szCs w:val="16"/>
          <w:bdr w:val="none" w:color="auto" w:sz="0" w:space="0"/>
        </w:rPr>
        <w:t>模式，对</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的软化贡献最大 。</w:t>
      </w:r>
    </w:p>
    <w:p w14:paraId="12403F3D">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color w:val="020C1A"/>
          <w:sz w:val="24"/>
          <w:szCs w:val="24"/>
        </w:rPr>
        <w:t>力学稳定性与相变</w:t>
      </w:r>
    </w:p>
    <w:p w14:paraId="73D6E9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弹性常数不仅描述了材料的刚度，还蕴含了关于其​</w:t>
      </w:r>
      <w:r>
        <w:rPr>
          <w:rStyle w:val="10"/>
          <w:rFonts w:hint="default" w:ascii="PingFang SC" w:hAnsi="PingFang SC" w:eastAsia="PingFang SC" w:cs="PingFang SC"/>
          <w:b/>
          <w:bCs/>
          <w:color w:val="555878"/>
          <w:sz w:val="16"/>
          <w:szCs w:val="16"/>
          <w:bdr w:val="none" w:color="auto" w:sz="0" w:space="0"/>
        </w:rPr>
        <w:t>​力学稳定性​</w:t>
      </w:r>
      <w:r>
        <w:rPr>
          <w:rFonts w:hint="default" w:ascii="PingFang SC" w:hAnsi="PingFang SC" w:eastAsia="PingFang SC" w:cs="PingFang SC"/>
          <w:color w:val="555878"/>
          <w:sz w:val="16"/>
          <w:szCs w:val="16"/>
          <w:bdr w:val="none" w:color="auto" w:sz="0" w:space="0"/>
        </w:rPr>
        <w:t>​的深刻信息。一个处于平衡态的晶体，要能够抵抗任何微小变形而不发生结构坍塌，其</w:t>
      </w:r>
      <w:r>
        <w:rPr>
          <w:rFonts w:hint="default" w:ascii="PingFang SC" w:hAnsi="PingFang SC" w:eastAsia="PingFang SC" w:cs="PingFang SC"/>
          <w:color w:val="020C1A"/>
          <w:sz w:val="16"/>
          <w:szCs w:val="16"/>
          <w:bdr w:val="none" w:color="auto" w:sz="0" w:space="0"/>
        </w:rPr>
        <w:t>弹性张量</w:t>
      </w:r>
      <w:r>
        <w:rPr>
          <w:rFonts w:hint="default" w:ascii="PingFang SC" w:hAnsi="PingFang SC" w:eastAsia="PingFang SC" w:cs="PingFang SC"/>
          <w:color w:val="555878"/>
          <w:sz w:val="16"/>
          <w:szCs w:val="16"/>
          <w:bdr w:val="none" w:color="auto" w:sz="0" w:space="0"/>
        </w:rPr>
        <w:t>必须满足一组不等式，即​</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b/>
          <w:bCs/>
          <w:color w:val="020C1A"/>
          <w:sz w:val="16"/>
          <w:szCs w:val="16"/>
          <w:bdr w:val="none" w:color="auto" w:sz="0" w:space="0"/>
        </w:rPr>
        <w:t>玻恩稳定性判据</w:t>
      </w:r>
      <w:r>
        <w:rPr>
          <w:rStyle w:val="10"/>
          <w:rFonts w:hint="default" w:ascii="PingFang SC" w:hAnsi="PingFang SC" w:eastAsia="PingFang SC" w:cs="PingFang SC"/>
          <w:b/>
          <w:bCs/>
          <w:color w:val="555878"/>
          <w:sz w:val="16"/>
          <w:szCs w:val="16"/>
          <w:bdr w:val="none" w:color="auto" w:sz="0" w:space="0"/>
        </w:rPr>
        <w:t>（Born stability criteria）​</w:t>
      </w:r>
      <w:r>
        <w:rPr>
          <w:rFonts w:hint="default" w:ascii="PingFang SC" w:hAnsi="PingFang SC" w:eastAsia="PingFang SC" w:cs="PingFang SC"/>
          <w:color w:val="555878"/>
          <w:sz w:val="16"/>
          <w:szCs w:val="16"/>
          <w:bdr w:val="none" w:color="auto" w:sz="0" w:space="0"/>
        </w:rPr>
        <w:t>​。这些判据保证了在任何小应变下，晶体的</w:t>
      </w:r>
      <w:r>
        <w:rPr>
          <w:rFonts w:hint="default" w:ascii="PingFang SC" w:hAnsi="PingFang SC" w:eastAsia="PingFang SC" w:cs="PingFang SC"/>
          <w:color w:val="020C1A"/>
          <w:sz w:val="16"/>
          <w:szCs w:val="16"/>
          <w:bdr w:val="none" w:color="auto" w:sz="0" w:space="0"/>
        </w:rPr>
        <w:t>应变能</w:t>
      </w:r>
      <w:r>
        <w:rPr>
          <w:rFonts w:hint="default" w:ascii="PingFang SC" w:hAnsi="PingFang SC" w:eastAsia="PingFang SC" w:cs="PingFang SC"/>
          <w:color w:val="555878"/>
          <w:sz w:val="16"/>
          <w:szCs w:val="16"/>
          <w:bdr w:val="none" w:color="auto" w:sz="0" w:space="0"/>
        </w:rPr>
        <w:t>都是正定的。例如，对于立方晶体，</w:t>
      </w:r>
      <w:r>
        <w:rPr>
          <w:rFonts w:hint="default" w:ascii="PingFang SC" w:hAnsi="PingFang SC" w:eastAsia="PingFang SC" w:cs="PingFang SC"/>
          <w:color w:val="020C1A"/>
          <w:sz w:val="16"/>
          <w:szCs w:val="16"/>
          <w:bdr w:val="none" w:color="auto" w:sz="0" w:space="0"/>
        </w:rPr>
        <w:t>稳定性判据</w:t>
      </w:r>
      <w:r>
        <w:rPr>
          <w:rFonts w:hint="default" w:ascii="PingFang SC" w:hAnsi="PingFang SC" w:eastAsia="PingFang SC" w:cs="PingFang SC"/>
          <w:color w:val="555878"/>
          <w:sz w:val="16"/>
          <w:szCs w:val="16"/>
          <w:bdr w:val="none" w:color="auto" w:sz="0" w:space="0"/>
        </w:rPr>
        <w:t>为：</w:t>
      </w:r>
    </w:p>
    <w:p w14:paraId="0399D0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C11&gt;0,C44&gt;0,C11−C12&gt;0,C11+2C12&gt;0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​&gt;0,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​&gt;0,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​&gt;0,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​&gt;0</w:t>
      </w:r>
    </w:p>
    <w:p w14:paraId="57170FE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当材料的外部条件（如温度、压力）或内部结构参数发生变化，导致其</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演化至某个判据的</w:t>
      </w:r>
      <w:r>
        <w:rPr>
          <w:rFonts w:hint="default" w:ascii="PingFang SC" w:hAnsi="PingFang SC" w:eastAsia="PingFang SC" w:cs="PingFang SC"/>
          <w:color w:val="020C1A"/>
          <w:sz w:val="16"/>
          <w:szCs w:val="16"/>
          <w:bdr w:val="none" w:color="auto" w:sz="0" w:space="0"/>
        </w:rPr>
        <w:t>临界点</w:t>
      </w:r>
      <w:r>
        <w:rPr>
          <w:rFonts w:hint="default" w:ascii="PingFang SC" w:hAnsi="PingFang SC" w:eastAsia="PingFang SC" w:cs="PingFang SC"/>
          <w:color w:val="555878"/>
          <w:sz w:val="16"/>
          <w:szCs w:val="16"/>
          <w:bdr w:val="none" w:color="auto" w:sz="0" w:space="0"/>
        </w:rPr>
        <w:t>（例如 </w:t>
      </w:r>
      <w:r>
        <w:rPr>
          <w:rFonts w:hint="default" w:ascii="Times New Roman" w:hAnsi="Times New Roman" w:eastAsia="Times New Roman" w:cs="Times New Roman"/>
          <w:color w:val="555878"/>
          <w:sz w:val="16"/>
          <w:szCs w:val="16"/>
          <w:bdr w:val="none" w:color="auto" w:sz="0" w:space="0"/>
        </w:rPr>
        <w:t>C11−C12→0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）时，</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便失去了对某种特定类型形变的抵抗能力，从而发生​</w:t>
      </w:r>
      <w:r>
        <w:rPr>
          <w:rStyle w:val="10"/>
          <w:rFonts w:hint="default" w:ascii="PingFang SC" w:hAnsi="PingFang SC" w:eastAsia="PingFang SC" w:cs="PingFang SC"/>
          <w:b/>
          <w:bCs/>
          <w:color w:val="555878"/>
          <w:sz w:val="16"/>
          <w:szCs w:val="16"/>
          <w:bdr w:val="none" w:color="auto" w:sz="0" w:space="0"/>
        </w:rPr>
        <w:t>​力学失稳​</w:t>
      </w:r>
      <w:r>
        <w:rPr>
          <w:rFonts w:hint="default" w:ascii="PingFang SC" w:hAnsi="PingFang SC" w:eastAsia="PingFang SC" w:cs="PingFang SC"/>
          <w:color w:val="555878"/>
          <w:sz w:val="16"/>
          <w:szCs w:val="16"/>
          <w:bdr w:val="none" w:color="auto" w:sz="0" w:space="0"/>
        </w:rPr>
        <w:t>​。这种失稳往往是驱动</w:t>
      </w:r>
      <w:r>
        <w:rPr>
          <w:rFonts w:hint="default" w:ascii="PingFang SC" w:hAnsi="PingFang SC" w:eastAsia="PingFang SC" w:cs="PingFang SC"/>
          <w:color w:val="020C1A"/>
          <w:sz w:val="16"/>
          <w:szCs w:val="16"/>
          <w:bdr w:val="none" w:color="auto" w:sz="0" w:space="0"/>
        </w:rPr>
        <w:t>马氏体相变</w:t>
      </w:r>
      <w:r>
        <w:rPr>
          <w:rFonts w:hint="default" w:ascii="PingFang SC" w:hAnsi="PingFang SC" w:eastAsia="PingFang SC" w:cs="PingFang SC"/>
          <w:color w:val="555878"/>
          <w:sz w:val="16"/>
          <w:szCs w:val="16"/>
          <w:bdr w:val="none" w:color="auto" w:sz="0" w:space="0"/>
        </w:rPr>
        <w:t>等</w:t>
      </w:r>
      <w:r>
        <w:rPr>
          <w:rFonts w:hint="default" w:ascii="PingFang SC" w:hAnsi="PingFang SC" w:eastAsia="PingFang SC" w:cs="PingFang SC"/>
          <w:color w:val="020C1A"/>
          <w:sz w:val="16"/>
          <w:szCs w:val="16"/>
          <w:bdr w:val="none" w:color="auto" w:sz="0" w:space="0"/>
        </w:rPr>
        <w:t>结构相变</w:t>
      </w:r>
      <w:r>
        <w:rPr>
          <w:rFonts w:hint="default" w:ascii="PingFang SC" w:hAnsi="PingFang SC" w:eastAsia="PingFang SC" w:cs="PingFang SC"/>
          <w:color w:val="555878"/>
          <w:sz w:val="16"/>
          <w:szCs w:val="16"/>
          <w:bdr w:val="none" w:color="auto" w:sz="0" w:space="0"/>
        </w:rPr>
        <w:t>的根本原因。</w:t>
      </w:r>
    </w:p>
    <w:p w14:paraId="355551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我们可以通过第一性原理计算来追踪一个假想的、大变形路径上材料的弹性行为，从而预测</w:t>
      </w:r>
      <w:r>
        <w:rPr>
          <w:rFonts w:hint="default" w:ascii="PingFang SC" w:hAnsi="PingFang SC" w:eastAsia="PingFang SC" w:cs="PingFang SC"/>
          <w:color w:val="020C1A"/>
          <w:sz w:val="16"/>
          <w:szCs w:val="16"/>
          <w:bdr w:val="none" w:color="auto" w:sz="0" w:space="0"/>
        </w:rPr>
        <w:t>相变</w:t>
      </w:r>
      <w:r>
        <w:rPr>
          <w:rFonts w:hint="default" w:ascii="PingFang SC" w:hAnsi="PingFang SC" w:eastAsia="PingFang SC" w:cs="PingFang SC"/>
          <w:color w:val="555878"/>
          <w:sz w:val="16"/>
          <w:szCs w:val="16"/>
          <w:bdr w:val="none" w:color="auto" w:sz="0" w:space="0"/>
        </w:rPr>
        <w:t>点。一个典型的例子是连接</w:t>
      </w:r>
      <w:r>
        <w:rPr>
          <w:rFonts w:hint="default" w:ascii="PingFang SC" w:hAnsi="PingFang SC" w:eastAsia="PingFang SC" w:cs="PingFang SC"/>
          <w:color w:val="020C1A"/>
          <w:sz w:val="16"/>
          <w:szCs w:val="16"/>
          <w:bdr w:val="none" w:color="auto" w:sz="0" w:space="0"/>
        </w:rPr>
        <w:t>体心立方</w:t>
      </w:r>
      <w:r>
        <w:rPr>
          <w:rFonts w:hint="default" w:ascii="PingFang SC" w:hAnsi="PingFang SC" w:eastAsia="PingFang SC" w:cs="PingFang SC"/>
          <w:color w:val="555878"/>
          <w:sz w:val="16"/>
          <w:szCs w:val="16"/>
          <w:bdr w:val="none" w:color="auto" w:sz="0" w:space="0"/>
        </w:rPr>
        <w:t>（BCC）和</w:t>
      </w:r>
      <w:r>
        <w:rPr>
          <w:rFonts w:hint="default" w:ascii="PingFang SC" w:hAnsi="PingFang SC" w:eastAsia="PingFang SC" w:cs="PingFang SC"/>
          <w:color w:val="020C1A"/>
          <w:sz w:val="16"/>
          <w:szCs w:val="16"/>
          <w:bdr w:val="none" w:color="auto" w:sz="0" w:space="0"/>
        </w:rPr>
        <w:t>面心立方</w:t>
      </w:r>
      <w:r>
        <w:rPr>
          <w:rFonts w:hint="default" w:ascii="PingFang SC" w:hAnsi="PingFang SC" w:eastAsia="PingFang SC" w:cs="PingFang SC"/>
          <w:color w:val="555878"/>
          <w:sz w:val="16"/>
          <w:szCs w:val="16"/>
          <w:bdr w:val="none" w:color="auto" w:sz="0" w:space="0"/>
        </w:rPr>
        <w:t>（FCC）结构的​</w:t>
      </w:r>
      <w:r>
        <w:rPr>
          <w:rStyle w:val="10"/>
          <w:rFonts w:hint="default" w:ascii="PingFang SC" w:hAnsi="PingFang SC" w:eastAsia="PingFang SC" w:cs="PingFang SC"/>
          <w:b/>
          <w:bCs/>
          <w:color w:val="555878"/>
          <w:sz w:val="16"/>
          <w:szCs w:val="16"/>
          <w:bdr w:val="none" w:color="auto" w:sz="0" w:space="0"/>
        </w:rPr>
        <w:t>​贝恩路径（Bain path）​</w:t>
      </w:r>
      <w:r>
        <w:rPr>
          <w:rFonts w:hint="default" w:ascii="PingFang SC" w:hAnsi="PingFang SC" w:eastAsia="PingFang SC" w:cs="PingFang SC"/>
          <w:color w:val="555878"/>
          <w:sz w:val="16"/>
          <w:szCs w:val="16"/>
          <w:bdr w:val="none" w:color="auto" w:sz="0" w:space="0"/>
        </w:rPr>
        <w:t>​ 。该路径通过一个保持体积不变的四方畸变来描述。在这样的大变形路径上，我们需要使用</w:t>
      </w:r>
      <w:r>
        <w:rPr>
          <w:rFonts w:hint="default" w:ascii="PingFang SC" w:hAnsi="PingFang SC" w:eastAsia="PingFang SC" w:cs="PingFang SC"/>
          <w:color w:val="020C1A"/>
          <w:sz w:val="16"/>
          <w:szCs w:val="16"/>
          <w:bdr w:val="none" w:color="auto" w:sz="0" w:space="0"/>
        </w:rPr>
        <w:t>有限应变理论</w:t>
      </w:r>
      <w:r>
        <w:rPr>
          <w:rFonts w:hint="default" w:ascii="PingFang SC" w:hAnsi="PingFang SC" w:eastAsia="PingFang SC" w:cs="PingFang SC"/>
          <w:color w:val="555878"/>
          <w:sz w:val="16"/>
          <w:szCs w:val="16"/>
          <w:bdr w:val="none" w:color="auto" w:sz="0" w:space="0"/>
        </w:rPr>
        <w:t>，并计算每一点的​</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b/>
          <w:bCs/>
          <w:color w:val="020C1A"/>
          <w:sz w:val="16"/>
          <w:szCs w:val="16"/>
          <w:bdr w:val="none" w:color="auto" w:sz="0" w:space="0"/>
        </w:rPr>
        <w:t>切线</w:t>
      </w:r>
      <w:r>
        <w:rPr>
          <w:rStyle w:val="10"/>
          <w:rFonts w:hint="default" w:ascii="PingFang SC" w:hAnsi="PingFang SC" w:eastAsia="PingFang SC" w:cs="PingFang SC"/>
          <w:b/>
          <w:bCs/>
          <w:color w:val="555878"/>
          <w:sz w:val="16"/>
          <w:szCs w:val="16"/>
          <w:bdr w:val="none" w:color="auto" w:sz="0" w:space="0"/>
        </w:rPr>
        <w:t>弹性模量​</w:t>
      </w:r>
      <w:r>
        <w:rPr>
          <w:rFonts w:hint="default" w:ascii="PingFang SC" w:hAnsi="PingFang SC" w:eastAsia="PingFang SC" w:cs="PingFang SC"/>
          <w:color w:val="555878"/>
          <w:sz w:val="16"/>
          <w:szCs w:val="16"/>
          <w:bdr w:val="none" w:color="auto" w:sz="0" w:space="0"/>
        </w:rPr>
        <w:t>​（tangent elastic moduli），即</w:t>
      </w:r>
      <w:r>
        <w:rPr>
          <w:rFonts w:hint="default" w:ascii="PingFang SC" w:hAnsi="PingFang SC" w:eastAsia="PingFang SC" w:cs="PingFang SC"/>
          <w:color w:val="020C1A"/>
          <w:sz w:val="16"/>
          <w:szCs w:val="16"/>
          <w:bdr w:val="none" w:color="auto" w:sz="0" w:space="0"/>
        </w:rPr>
        <w:t>应变能密度函数</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U(e)</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在当前应变状态 </w:t>
      </w:r>
      <w:r>
        <w:rPr>
          <w:rFonts w:hint="default" w:ascii="Times New Roman" w:hAnsi="Times New Roman" w:eastAsia="Times New Roman" w:cs="Times New Roman"/>
          <w:color w:val="555878"/>
          <w:sz w:val="16"/>
          <w:szCs w:val="16"/>
          <w:bdr w:val="none" w:color="auto" w:sz="0" w:space="0"/>
        </w:rPr>
        <w:t>e(0)</w:t>
      </w:r>
      <w:r>
        <w:rPr>
          <w:rFonts w:hint="default" w:ascii="KaTeX_Main" w:hAnsi="KaTeX_Main" w:eastAsia="KaTeX_Main" w:cs="KaTeX_Main"/>
          <w:b/>
          <w:b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下的</w:t>
      </w:r>
      <w:r>
        <w:rPr>
          <w:rFonts w:hint="default" w:ascii="PingFang SC" w:hAnsi="PingFang SC" w:eastAsia="PingFang SC" w:cs="PingFang SC"/>
          <w:color w:val="020C1A"/>
          <w:sz w:val="16"/>
          <w:szCs w:val="16"/>
          <w:bdr w:val="none" w:color="auto" w:sz="0" w:space="0"/>
        </w:rPr>
        <w:t>二阶导数</w:t>
      </w:r>
      <w:r>
        <w:rPr>
          <w:rFonts w:hint="default" w:ascii="PingFang SC" w:hAnsi="PingFang SC" w:eastAsia="PingFang SC" w:cs="PingFang SC"/>
          <w:color w:val="555878"/>
          <w:sz w:val="16"/>
          <w:szCs w:val="16"/>
          <w:bdr w:val="none" w:color="auto" w:sz="0" w:space="0"/>
        </w:rPr>
        <w:t>：</w:t>
      </w:r>
    </w:p>
    <w:p w14:paraId="4F288D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CIJ(e(0))=∂2U∂eI∂eJ∣e=e(0)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(0))=∂</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J</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(0)​</w:t>
      </w:r>
    </w:p>
    <w:p w14:paraId="53984D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通过沿贝恩路径离散地计算</w:t>
      </w:r>
      <w:r>
        <w:rPr>
          <w:rFonts w:hint="default" w:ascii="PingFang SC" w:hAnsi="PingFang SC" w:eastAsia="PingFang SC" w:cs="PingFang SC"/>
          <w:color w:val="020C1A"/>
          <w:sz w:val="16"/>
          <w:szCs w:val="16"/>
          <w:bdr w:val="none" w:color="auto" w:sz="0" w:space="0"/>
        </w:rPr>
        <w:t>切线</w:t>
      </w:r>
      <w:r>
        <w:rPr>
          <w:rFonts w:hint="default" w:ascii="PingFang SC" w:hAnsi="PingFang SC" w:eastAsia="PingFang SC" w:cs="PingFang SC"/>
          <w:color w:val="555878"/>
          <w:sz w:val="16"/>
          <w:szCs w:val="16"/>
          <w:bdr w:val="none" w:color="auto" w:sz="0" w:space="0"/>
        </w:rPr>
        <w:t>弹性模量，并持续检验相应的</w:t>
      </w:r>
      <w:r>
        <w:rPr>
          <w:rFonts w:hint="default" w:ascii="PingFang SC" w:hAnsi="PingFang SC" w:eastAsia="PingFang SC" w:cs="PingFang SC"/>
          <w:color w:val="020C1A"/>
          <w:sz w:val="16"/>
          <w:szCs w:val="16"/>
          <w:bdr w:val="none" w:color="auto" w:sz="0" w:space="0"/>
        </w:rPr>
        <w:t>玻恩稳定性判据</w:t>
      </w:r>
      <w:r>
        <w:rPr>
          <w:rFonts w:hint="default" w:ascii="PingFang SC" w:hAnsi="PingFang SC" w:eastAsia="PingFang SC" w:cs="PingFang SC"/>
          <w:color w:val="555878"/>
          <w:sz w:val="16"/>
          <w:szCs w:val="16"/>
          <w:bdr w:val="none" w:color="auto" w:sz="0" w:space="0"/>
        </w:rPr>
        <w:t>，我们便可以确定一个临界的畸变参数 </w:t>
      </w:r>
      <w:r>
        <w:rPr>
          <w:rFonts w:hint="default" w:ascii="Times New Roman" w:hAnsi="Times New Roman" w:eastAsia="Times New Roman" w:cs="Times New Roman"/>
          <w:color w:val="555878"/>
          <w:sz w:val="16"/>
          <w:szCs w:val="16"/>
          <w:bdr w:val="none" w:color="auto" w:sz="0" w:space="0"/>
        </w:rPr>
        <w:t>r⋆</w:t>
      </w:r>
      <w:r>
        <w:rPr>
          <w:rFonts w:hint="default" w:ascii="KaTeX_Math" w:hAnsi="KaTeX_Math" w:eastAsia="KaTeX_Math" w:cs="KaTeX_Math"/>
          <w:i/>
          <w:iCs/>
          <w:color w:val="555878"/>
          <w:sz w:val="16"/>
          <w:szCs w:val="16"/>
          <w:bdr w:val="none" w:color="auto" w:sz="0" w:space="0"/>
        </w:rPr>
        <w:t>r</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，在该点某个</w:t>
      </w:r>
      <w:r>
        <w:rPr>
          <w:rFonts w:hint="default" w:ascii="PingFang SC" w:hAnsi="PingFang SC" w:eastAsia="PingFang SC" w:cs="PingFang SC"/>
          <w:color w:val="020C1A"/>
          <w:sz w:val="16"/>
          <w:szCs w:val="16"/>
          <w:bdr w:val="none" w:color="auto" w:sz="0" w:space="0"/>
        </w:rPr>
        <w:t>稳定性判据</w:t>
      </w:r>
      <w:r>
        <w:rPr>
          <w:rFonts w:hint="default" w:ascii="PingFang SC" w:hAnsi="PingFang SC" w:eastAsia="PingFang SC" w:cs="PingFang SC"/>
          <w:color w:val="555878"/>
          <w:sz w:val="16"/>
          <w:szCs w:val="16"/>
          <w:bdr w:val="none" w:color="auto" w:sz="0" w:space="0"/>
        </w:rPr>
        <w:t>首次被违反。这个点标志着母相的力学失稳，并预示着向一个新相（例如马氏体）的转变的开始 。这种方法将宏观的力学</w:t>
      </w:r>
      <w:r>
        <w:rPr>
          <w:rFonts w:hint="default" w:ascii="PingFang SC" w:hAnsi="PingFang SC" w:eastAsia="PingFang SC" w:cs="PingFang SC"/>
          <w:color w:val="020C1A"/>
          <w:sz w:val="16"/>
          <w:szCs w:val="16"/>
          <w:bdr w:val="none" w:color="auto" w:sz="0" w:space="0"/>
        </w:rPr>
        <w:t>稳定性理论</w:t>
      </w:r>
      <w:r>
        <w:rPr>
          <w:rFonts w:hint="default" w:ascii="PingFang SC" w:hAnsi="PingFang SC" w:eastAsia="PingFang SC" w:cs="PingFang SC"/>
          <w:color w:val="555878"/>
          <w:sz w:val="16"/>
          <w:szCs w:val="16"/>
          <w:bdr w:val="none" w:color="auto" w:sz="0" w:space="0"/>
        </w:rPr>
        <w:t>与微观的原子相互作用通过</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紧密地联系起来。</w:t>
      </w:r>
    </w:p>
    <w:p w14:paraId="6F440B0A">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color w:val="020C1A"/>
          <w:sz w:val="24"/>
          <w:szCs w:val="24"/>
        </w:rPr>
        <w:t>外部条件的影响：压力与温度</w:t>
      </w:r>
    </w:p>
    <w:p w14:paraId="28FBC5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实际材料总是在特定的温度和压力环境下工作，这些外部条件会显著地改变其弹性性质。</w:t>
      </w:r>
    </w:p>
    <w:p w14:paraId="4817BCE6">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静水压下的弹性</w:t>
      </w:r>
    </w:p>
    <w:p w14:paraId="250505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在非零静水压 </w:t>
      </w:r>
      <w:r>
        <w:rPr>
          <w:rFonts w:hint="default" w:ascii="Times New Roman" w:hAnsi="Times New Roman" w:eastAsia="Times New Roman" w:cs="Times New Roman"/>
          <w:color w:val="555878"/>
          <w:sz w:val="16"/>
          <w:szCs w:val="16"/>
          <w:bdr w:val="none" w:color="auto" w:sz="0" w:space="0"/>
        </w:rPr>
        <w:t>P</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 下进行计算时，正确的系综是等压系综，其对应的热力学势为​</w:t>
      </w:r>
      <w:r>
        <w:rPr>
          <w:rStyle w:val="10"/>
          <w:rFonts w:hint="default" w:ascii="PingFang SC" w:hAnsi="PingFang SC" w:eastAsia="PingFang SC" w:cs="PingFang SC"/>
          <w:b/>
          <w:bCs/>
          <w:color w:val="555878"/>
          <w:sz w:val="16"/>
          <w:szCs w:val="16"/>
          <w:bdr w:val="none" w:color="auto" w:sz="0" w:space="0"/>
        </w:rPr>
        <w:t>​焓（enthalpy）​</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H=E+PV</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PV</w:t>
      </w:r>
      <w:r>
        <w:rPr>
          <w:rFonts w:hint="default" w:ascii="PingFang SC" w:hAnsi="PingFang SC" w:eastAsia="PingFang SC" w:cs="PingFang SC"/>
          <w:color w:val="555878"/>
          <w:sz w:val="16"/>
          <w:szCs w:val="16"/>
          <w:bdr w:val="none" w:color="auto" w:sz="0" w:space="0"/>
        </w:rPr>
        <w:t>。因此，为了计算压强依赖的弹性常数 </w:t>
      </w:r>
      <w:r>
        <w:rPr>
          <w:rFonts w:hint="default" w:ascii="Times New Roman" w:hAnsi="Times New Roman" w:eastAsia="Times New Roman" w:cs="Times New Roman"/>
          <w:color w:val="555878"/>
          <w:sz w:val="16"/>
          <w:szCs w:val="16"/>
          <w:bdr w:val="none" w:color="auto" w:sz="0" w:space="0"/>
        </w:rPr>
        <w:t>Cij(P)</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，我们必须考察焓在应变下的变化，而非内能。对于一个在压力 </w:t>
      </w:r>
      <w:r>
        <w:rPr>
          <w:rFonts w:hint="default" w:ascii="Times New Roman" w:hAnsi="Times New Roman" w:eastAsia="Times New Roman" w:cs="Times New Roman"/>
          <w:color w:val="555878"/>
          <w:sz w:val="16"/>
          <w:szCs w:val="16"/>
          <w:bdr w:val="none" w:color="auto" w:sz="0" w:space="0"/>
        </w:rPr>
        <w:t>P</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 下平衡体积为 </w:t>
      </w:r>
      <w:r>
        <w:rPr>
          <w:rFonts w:hint="default" w:ascii="Times New Roman" w:hAnsi="Times New Roman" w:eastAsia="Times New Roman" w:cs="Times New Roman"/>
          <w:color w:val="555878"/>
          <w:sz w:val="16"/>
          <w:szCs w:val="16"/>
          <w:bdr w:val="none" w:color="auto" w:sz="0" w:space="0"/>
        </w:rPr>
        <w:t>V0(P)</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的体系，施加小应变 </w:t>
      </w:r>
      <w:r>
        <w:rPr>
          <w:rFonts w:hint="default" w:ascii="Times New Roman" w:hAnsi="Times New Roman" w:eastAsia="Times New Roman" w:cs="Times New Roman"/>
          <w:color w:val="555878"/>
          <w:sz w:val="16"/>
          <w:szCs w:val="16"/>
          <w:bdr w:val="none" w:color="auto" w:sz="0" w:space="0"/>
        </w:rPr>
        <w:t>ε</w:t>
      </w:r>
      <w:r>
        <w:rPr>
          <w:rFonts w:hint="default" w:ascii="KaTeX_Math" w:hAnsi="KaTeX_Math" w:eastAsia="KaTeX_Math" w:cs="KaTeX_Math"/>
          <w:b/>
          <w:bCs/>
          <w:i/>
          <w:iCs/>
          <w:color w:val="555878"/>
          <w:sz w:val="16"/>
          <w:szCs w:val="16"/>
          <w:bdr w:val="none" w:color="auto" w:sz="0" w:space="0"/>
        </w:rPr>
        <w:t>ε</w:t>
      </w:r>
      <w:r>
        <w:rPr>
          <w:rFonts w:hint="default" w:ascii="PingFang SC" w:hAnsi="PingFang SC" w:eastAsia="PingFang SC" w:cs="PingFang SC"/>
          <w:color w:val="555878"/>
          <w:sz w:val="16"/>
          <w:szCs w:val="16"/>
          <w:bdr w:val="none" w:color="auto" w:sz="0" w:space="0"/>
        </w:rPr>
        <w:t> 后的焓变为：</w:t>
      </w:r>
    </w:p>
    <w:p w14:paraId="6224ED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ΔH(ε)=ΔE+PΔV=V0(P)(12∑I,JCIJ(P)eIeJ)+PV0(P)(∑IeI)Δ</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)=Δ</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Δ</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ascii="KaTeX_Size2" w:hAnsi="KaTeX_Size2" w:eastAsia="KaTeX_Size2" w:cs="KaTeX_Size2"/>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21​</w:t>
      </w:r>
      <w:r>
        <w:rPr>
          <w:rFonts w:hint="default" w:ascii="KaTeX_Size1" w:hAnsi="KaTeX_Size1" w:eastAsia="KaTeX_Size1" w:cs="KaTeX_Size1"/>
          <w:color w:val="555878"/>
          <w:sz w:val="16"/>
          <w:szCs w:val="16"/>
          <w:bdr w:val="none" w:color="auto" w:sz="0" w:space="0"/>
        </w:rPr>
        <w:t>∑</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rPr>
        <w:t>,</w:t>
      </w:r>
      <w:r>
        <w:rPr>
          <w:rFonts w:hint="default" w:ascii="KaTeX_Math" w:hAnsi="KaTeX_Math" w:eastAsia="KaTeX_Math" w:cs="KaTeX_Math"/>
          <w:i/>
          <w:iCs/>
          <w:color w:val="555878"/>
          <w:sz w:val="16"/>
          <w:szCs w:val="16"/>
        </w:rPr>
        <w:t>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J</w:t>
      </w:r>
      <w:r>
        <w:rPr>
          <w:rFonts w:hint="default" w:ascii="Times New Roman" w:hAnsi="Times New Roman" w:eastAsia="Times New Roman" w:cs="Times New Roman"/>
          <w:color w:val="555878"/>
          <w:sz w:val="16"/>
          <w:szCs w:val="16"/>
          <w:bdr w:val="none" w:color="auto" w:sz="0" w:space="0"/>
        </w:rPr>
        <w:t>​</w:t>
      </w:r>
      <w:r>
        <w:rPr>
          <w:rFonts w:hint="default" w:ascii="KaTeX_Size2" w:hAnsi="KaTeX_Size2" w:eastAsia="KaTeX_Size2" w:cs="KaTeX_Size2"/>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Size1" w:hAnsi="KaTeX_Size1" w:eastAsia="KaTeX_Size1" w:cs="KaTeX_Size1"/>
          <w:color w:val="555878"/>
          <w:sz w:val="16"/>
          <w:szCs w:val="16"/>
          <w:bdr w:val="none" w:color="auto" w:sz="0" w:space="0"/>
        </w:rPr>
        <w:t>∑</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p>
    <w:p w14:paraId="5378E48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上式表明，与零压情况不同，焓的展开式中存在一个与</w:t>
      </w:r>
      <w:r>
        <w:rPr>
          <w:rFonts w:hint="default" w:ascii="PingFang SC" w:hAnsi="PingFang SC" w:eastAsia="PingFang SC" w:cs="PingFang SC"/>
          <w:color w:val="020C1A"/>
          <w:sz w:val="16"/>
          <w:szCs w:val="16"/>
          <w:bdr w:val="none" w:color="auto" w:sz="0" w:space="0"/>
        </w:rPr>
        <w:t>体积应变</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Tr(ε)</w:t>
      </w:r>
      <w:r>
        <w:rPr>
          <w:rFonts w:hint="default" w:ascii="Times New Roman" w:hAnsi="Times New Roman" w:eastAsia="Times New Roman" w:cs="Times New Roman"/>
          <w:i w:val="0"/>
          <w:iCs w:val="0"/>
          <w:color w:val="555878"/>
          <w:sz w:val="16"/>
          <w:szCs w:val="16"/>
          <w:bdr w:val="none" w:color="auto" w:sz="0" w:space="0"/>
        </w:rPr>
        <w:t>Tr</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）成正比的线性项。通过设计特定的应变路径（例如，保持体积的形变和不保持体积的形变），并拟合相应焓变曲线的二次项系数，我们便可以解耦并求得各个独立的 </w:t>
      </w:r>
      <w:r>
        <w:rPr>
          <w:rFonts w:hint="default" w:ascii="Times New Roman" w:hAnsi="Times New Roman" w:eastAsia="Times New Roman" w:cs="Times New Roman"/>
          <w:color w:val="555878"/>
          <w:sz w:val="16"/>
          <w:szCs w:val="16"/>
          <w:bdr w:val="none" w:color="auto" w:sz="0" w:space="0"/>
        </w:rPr>
        <w:t>CIJ(P)</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。例如，对于立方晶体，通过施加各向同性应变、保持体积的四方应变和纯剪切应变，可以分别得到与 </w:t>
      </w:r>
      <w:r>
        <w:rPr>
          <w:rFonts w:hint="default" w:ascii="Times New Roman" w:hAnsi="Times New Roman" w:eastAsia="Times New Roman" w:cs="Times New Roman"/>
          <w:color w:val="555878"/>
          <w:sz w:val="16"/>
          <w:szCs w:val="16"/>
          <w:bdr w:val="none" w:color="auto" w:sz="0" w:space="0"/>
        </w:rPr>
        <w:t>C11+2C12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C11−C12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C44</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相关的焓变关系，从而求解出这三个独立的弹性常数。</w:t>
      </w:r>
    </w:p>
    <w:p w14:paraId="16CDC9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研究</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随压力的变化，不仅对地球物理和高压</w:t>
      </w:r>
      <w:r>
        <w:rPr>
          <w:rFonts w:hint="default" w:ascii="PingFang SC" w:hAnsi="PingFang SC" w:eastAsia="PingFang SC" w:cs="PingFang SC"/>
          <w:color w:val="020C1A"/>
          <w:sz w:val="16"/>
          <w:szCs w:val="16"/>
          <w:bdr w:val="none" w:color="auto" w:sz="0" w:space="0"/>
        </w:rPr>
        <w:t>材料科学</w:t>
      </w:r>
      <w:r>
        <w:rPr>
          <w:rFonts w:hint="default" w:ascii="PingFang SC" w:hAnsi="PingFang SC" w:eastAsia="PingFang SC" w:cs="PingFang SC"/>
          <w:color w:val="555878"/>
          <w:sz w:val="16"/>
          <w:szCs w:val="16"/>
          <w:bdr w:val="none" w:color="auto" w:sz="0" w:space="0"/>
        </w:rPr>
        <w:t>至关重要，还能揭示</w:t>
      </w:r>
      <w:r>
        <w:rPr>
          <w:rFonts w:hint="default" w:ascii="PingFang SC" w:hAnsi="PingFang SC" w:eastAsia="PingFang SC" w:cs="PingFang SC"/>
          <w:color w:val="020C1A"/>
          <w:sz w:val="16"/>
          <w:szCs w:val="16"/>
          <w:bdr w:val="none" w:color="auto" w:sz="0" w:space="0"/>
        </w:rPr>
        <w:t>材料各向异性</w:t>
      </w:r>
      <w:r>
        <w:rPr>
          <w:rFonts w:hint="default" w:ascii="PingFang SC" w:hAnsi="PingFang SC" w:eastAsia="PingFang SC" w:cs="PingFang SC"/>
          <w:color w:val="555878"/>
          <w:sz w:val="16"/>
          <w:szCs w:val="16"/>
          <w:bdr w:val="none" w:color="auto" w:sz="0" w:space="0"/>
        </w:rPr>
        <w:t>的演化。一个常用的量化指标是​</w:t>
      </w:r>
      <w:r>
        <w:rPr>
          <w:rStyle w:val="10"/>
          <w:rFonts w:hint="default" w:ascii="PingFang SC" w:hAnsi="PingFang SC" w:eastAsia="PingFang SC" w:cs="PingFang SC"/>
          <w:b/>
          <w:bCs/>
          <w:color w:val="555878"/>
          <w:sz w:val="16"/>
          <w:szCs w:val="16"/>
          <w:bdr w:val="none" w:color="auto" w:sz="0" w:space="0"/>
        </w:rPr>
        <w:t>​Zener 各向异性因子​</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A=2C44C11−C12</w:t>
      </w:r>
      <w:r>
        <w:rPr>
          <w:rFonts w:hint="default" w:ascii="KaTeX_Math" w:hAnsi="KaTeX_Math" w:eastAsia="KaTeX_Math" w:cs="KaTeX_Math"/>
          <w:i/>
          <w:iCs/>
          <w:color w:val="555878"/>
          <w:sz w:val="16"/>
          <w:szCs w:val="16"/>
          <w:bdr w:val="none" w:color="auto" w:sz="0" w:space="0"/>
        </w:rPr>
        <w:t>A</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。通过计算 </w:t>
      </w:r>
      <w:r>
        <w:rPr>
          <w:rFonts w:hint="default" w:ascii="Times New Roman" w:hAnsi="Times New Roman" w:eastAsia="Times New Roman" w:cs="Times New Roman"/>
          <w:color w:val="555878"/>
          <w:sz w:val="16"/>
          <w:szCs w:val="16"/>
          <w:bdr w:val="none" w:color="auto" w:sz="0" w:space="0"/>
        </w:rPr>
        <w:t>A(P)</w:t>
      </w:r>
      <w:r>
        <w:rPr>
          <w:rFonts w:hint="default" w:ascii="KaTeX_Math" w:hAnsi="KaTeX_Math" w:eastAsia="KaTeX_Math" w:cs="KaTeX_Math"/>
          <w:i/>
          <w:iCs/>
          <w:color w:val="555878"/>
          <w:sz w:val="16"/>
          <w:szCs w:val="16"/>
          <w:bdr w:val="none" w:color="auto" w:sz="0" w:space="0"/>
        </w:rPr>
        <w:t>A</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，我们可以分析压力是如何调控晶体在不同方向上对</w:t>
      </w:r>
      <w:r>
        <w:rPr>
          <w:rFonts w:hint="default" w:ascii="PingFang SC" w:hAnsi="PingFang SC" w:eastAsia="PingFang SC" w:cs="PingFang SC"/>
          <w:color w:val="020C1A"/>
          <w:sz w:val="16"/>
          <w:szCs w:val="16"/>
          <w:bdr w:val="none" w:color="auto" w:sz="0" w:space="0"/>
        </w:rPr>
        <w:t>剪切变形</w:t>
      </w:r>
      <w:r>
        <w:rPr>
          <w:rFonts w:hint="default" w:ascii="PingFang SC" w:hAnsi="PingFang SC" w:eastAsia="PingFang SC" w:cs="PingFang SC"/>
          <w:color w:val="555878"/>
          <w:sz w:val="16"/>
          <w:szCs w:val="16"/>
          <w:bdr w:val="none" w:color="auto" w:sz="0" w:space="0"/>
        </w:rPr>
        <w:t>的抵抗能力的 。</w:t>
      </w:r>
    </w:p>
    <w:p w14:paraId="2F63FD14">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有限温度下的弹性</w:t>
      </w:r>
    </w:p>
    <w:p w14:paraId="2B29E12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温度对</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的影响源于晶格振动（</w:t>
      </w:r>
      <w:r>
        <w:rPr>
          <w:rFonts w:hint="default" w:ascii="PingFang SC" w:hAnsi="PingFang SC" w:eastAsia="PingFang SC" w:cs="PingFang SC"/>
          <w:color w:val="020C1A"/>
          <w:sz w:val="16"/>
          <w:szCs w:val="16"/>
          <w:bdr w:val="none" w:color="auto" w:sz="0" w:space="0"/>
        </w:rPr>
        <w:t>声子</w:t>
      </w:r>
      <w:r>
        <w:rPr>
          <w:rFonts w:hint="default" w:ascii="PingFang SC" w:hAnsi="PingFang SC" w:eastAsia="PingFang SC" w:cs="PingFang SC"/>
          <w:color w:val="555878"/>
          <w:sz w:val="16"/>
          <w:szCs w:val="16"/>
          <w:bdr w:val="none" w:color="auto" w:sz="0" w:space="0"/>
        </w:rPr>
        <w:t>）。主要有两种主流的</w:t>
      </w:r>
      <w:r>
        <w:rPr>
          <w:rFonts w:hint="default" w:ascii="PingFang SC" w:hAnsi="PingFang SC" w:eastAsia="PingFang SC" w:cs="PingFang SC"/>
          <w:color w:val="020C1A"/>
          <w:sz w:val="16"/>
          <w:szCs w:val="16"/>
          <w:bdr w:val="none" w:color="auto" w:sz="0" w:space="0"/>
        </w:rPr>
        <w:t>第一性原理方法</w:t>
      </w:r>
      <w:r>
        <w:rPr>
          <w:rFonts w:hint="default" w:ascii="PingFang SC" w:hAnsi="PingFang SC" w:eastAsia="PingFang SC" w:cs="PingFang SC"/>
          <w:color w:val="555878"/>
          <w:sz w:val="16"/>
          <w:szCs w:val="16"/>
          <w:bdr w:val="none" w:color="auto" w:sz="0" w:space="0"/>
        </w:rPr>
        <w:t>来处理这一问题。</w:t>
      </w:r>
    </w:p>
    <w:p w14:paraId="1BD1B346">
      <w:pPr>
        <w:pStyle w:val="5"/>
        <w:keepNext w:val="0"/>
        <w:keepLines w:val="0"/>
        <w:widowControl/>
        <w:suppressLineNumbers w:val="0"/>
        <w:spacing w:before="158" w:beforeAutospacing="0" w:after="158" w:afterAutospacing="0" w:line="20" w:lineRule="atLeast"/>
        <w:ind w:left="0" w:right="0"/>
        <w:rPr>
          <w:b/>
          <w:bCs/>
          <w:color w:val="020C1A"/>
          <w:sz w:val="16"/>
          <w:szCs w:val="16"/>
        </w:rPr>
      </w:pPr>
      <w:r>
        <w:rPr>
          <w:b/>
          <w:bCs/>
          <w:color w:val="020C1A"/>
          <w:sz w:val="16"/>
          <w:szCs w:val="16"/>
        </w:rPr>
        <w:t>基于应力涨落理论的方法</w:t>
      </w:r>
    </w:p>
    <w:p w14:paraId="37DD26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这种方法直接源于</w:t>
      </w:r>
      <w:r>
        <w:rPr>
          <w:rFonts w:hint="default" w:ascii="PingFang SC" w:hAnsi="PingFang SC" w:eastAsia="PingFang SC" w:cs="PingFang SC"/>
          <w:color w:val="020C1A"/>
          <w:sz w:val="16"/>
          <w:szCs w:val="16"/>
          <w:bdr w:val="none" w:color="auto" w:sz="0" w:space="0"/>
        </w:rPr>
        <w:t>统计力</w:t>
      </w:r>
      <w:r>
        <w:rPr>
          <w:rFonts w:hint="default" w:ascii="PingFang SC" w:hAnsi="PingFang SC" w:eastAsia="PingFang SC" w:cs="PingFang SC"/>
          <w:color w:val="555878"/>
          <w:sz w:val="16"/>
          <w:szCs w:val="16"/>
          <w:bdr w:val="none" w:color="auto" w:sz="0" w:space="0"/>
        </w:rPr>
        <w:t>学，在​</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b/>
          <w:bCs/>
          <w:color w:val="020C1A"/>
          <w:sz w:val="16"/>
          <w:szCs w:val="16"/>
          <w:bdr w:val="none" w:color="auto" w:sz="0" w:space="0"/>
        </w:rPr>
        <w:t>第一性原理分子动力学</w:t>
      </w:r>
      <w:r>
        <w:rPr>
          <w:rStyle w:val="10"/>
          <w:rFonts w:hint="default" w:ascii="PingFang SC" w:hAnsi="PingFang SC" w:eastAsia="PingFang SC" w:cs="PingFang SC"/>
          <w:b/>
          <w:bCs/>
          <w:color w:val="555878"/>
          <w:sz w:val="16"/>
          <w:szCs w:val="16"/>
          <w:bdr w:val="none" w:color="auto" w:sz="0" w:space="0"/>
        </w:rPr>
        <w:t>（AIMD）​</w:t>
      </w:r>
      <w:r>
        <w:rPr>
          <w:rFonts w:hint="default" w:ascii="PingFang SC" w:hAnsi="PingFang SC" w:eastAsia="PingFang SC" w:cs="PingFang SC"/>
          <w:color w:val="555878"/>
          <w:sz w:val="16"/>
          <w:szCs w:val="16"/>
          <w:bdr w:val="none" w:color="auto" w:sz="0" w:space="0"/>
        </w:rPr>
        <w:t>​模拟的框架下实施。在</w:t>
      </w:r>
      <w:r>
        <w:rPr>
          <w:rFonts w:hint="default" w:ascii="PingFang SC" w:hAnsi="PingFang SC" w:eastAsia="PingFang SC" w:cs="PingFang SC"/>
          <w:color w:val="020C1A"/>
          <w:sz w:val="16"/>
          <w:szCs w:val="16"/>
          <w:bdr w:val="none" w:color="auto" w:sz="0" w:space="0"/>
        </w:rPr>
        <w:t>正则系综</w:t>
      </w:r>
      <w:r>
        <w:rPr>
          <w:rFonts w:hint="default" w:ascii="PingFang SC" w:hAnsi="PingFang SC" w:eastAsia="PingFang SC" w:cs="PingFang SC"/>
          <w:color w:val="555878"/>
          <w:sz w:val="16"/>
          <w:szCs w:val="16"/>
          <w:bdr w:val="none" w:color="auto" w:sz="0" w:space="0"/>
        </w:rPr>
        <w:t>（NVT）中，等温</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Cijkl(T)</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是亥姆霍兹自由能 </w:t>
      </w:r>
      <w:r>
        <w:rPr>
          <w:rFonts w:hint="default" w:ascii="Times New Roman" w:hAnsi="Times New Roman" w:eastAsia="Times New Roman" w:cs="Times New Roman"/>
          <w:color w:val="555878"/>
          <w:sz w:val="16"/>
          <w:szCs w:val="16"/>
          <w:bdr w:val="none" w:color="auto" w:sz="0" w:space="0"/>
        </w:rPr>
        <w:t>F</w:t>
      </w:r>
      <w:r>
        <w:rPr>
          <w:rFonts w:hint="default" w:ascii="KaTeX_Math" w:hAnsi="KaTeX_Math" w:eastAsia="KaTeX_Math" w:cs="KaTeX_Math"/>
          <w:i/>
          <w:iCs/>
          <w:color w:val="555878"/>
          <w:sz w:val="16"/>
          <w:szCs w:val="16"/>
          <w:bdr w:val="none" w:color="auto" w:sz="0" w:space="0"/>
        </w:rPr>
        <w:t>F</w:t>
      </w:r>
      <w:r>
        <w:rPr>
          <w:rFonts w:hint="default" w:ascii="PingFang SC" w:hAnsi="PingFang SC" w:eastAsia="PingFang SC" w:cs="PingFang SC"/>
          <w:color w:val="555878"/>
          <w:sz w:val="16"/>
          <w:szCs w:val="16"/>
          <w:bdr w:val="none" w:color="auto" w:sz="0" w:space="0"/>
        </w:rPr>
        <w:t> 对应变的</w:t>
      </w:r>
      <w:r>
        <w:rPr>
          <w:rFonts w:hint="default" w:ascii="PingFang SC" w:hAnsi="PingFang SC" w:eastAsia="PingFang SC" w:cs="PingFang SC"/>
          <w:color w:val="020C1A"/>
          <w:sz w:val="16"/>
          <w:szCs w:val="16"/>
          <w:bdr w:val="none" w:color="auto" w:sz="0" w:space="0"/>
        </w:rPr>
        <w:t>二阶导数</w:t>
      </w:r>
      <w:r>
        <w:rPr>
          <w:rFonts w:hint="default" w:ascii="PingFang SC" w:hAnsi="PingFang SC" w:eastAsia="PingFang SC" w:cs="PingFang SC"/>
          <w:color w:val="555878"/>
          <w:sz w:val="16"/>
          <w:szCs w:val="16"/>
          <w:bdr w:val="none" w:color="auto" w:sz="0" w:space="0"/>
        </w:rPr>
        <w:t>。通过</w:t>
      </w:r>
      <w:r>
        <w:rPr>
          <w:rFonts w:hint="default" w:ascii="PingFang SC" w:hAnsi="PingFang SC" w:eastAsia="PingFang SC" w:cs="PingFang SC"/>
          <w:color w:val="020C1A"/>
          <w:sz w:val="16"/>
          <w:szCs w:val="16"/>
          <w:bdr w:val="none" w:color="auto" w:sz="0" w:space="0"/>
        </w:rPr>
        <w:t>统计力</w:t>
      </w:r>
      <w:r>
        <w:rPr>
          <w:rFonts w:hint="default" w:ascii="PingFang SC" w:hAnsi="PingFang SC" w:eastAsia="PingFang SC" w:cs="PingFang SC"/>
          <w:color w:val="555878"/>
          <w:sz w:val="16"/>
          <w:szCs w:val="16"/>
          <w:bdr w:val="none" w:color="auto" w:sz="0" w:space="0"/>
        </w:rPr>
        <w:t>学推导，可以得到著名的​</w:t>
      </w:r>
      <w:r>
        <w:rPr>
          <w:rStyle w:val="10"/>
          <w:rFonts w:hint="default" w:ascii="PingFang SC" w:hAnsi="PingFang SC" w:eastAsia="PingFang SC" w:cs="PingFang SC"/>
          <w:b/>
          <w:bCs/>
          <w:color w:val="555878"/>
          <w:sz w:val="16"/>
          <w:szCs w:val="16"/>
          <w:bdr w:val="none" w:color="auto" w:sz="0" w:space="0"/>
        </w:rPr>
        <w:t>​应力-涨落公式​</w:t>
      </w:r>
      <w:r>
        <w:rPr>
          <w:rFonts w:hint="default" w:ascii="PingFang SC" w:hAnsi="PingFang SC" w:eastAsia="PingFang SC" w:cs="PingFang SC"/>
          <w:color w:val="555878"/>
          <w:sz w:val="16"/>
          <w:szCs w:val="16"/>
          <w:bdr w:val="none" w:color="auto" w:sz="0" w:space="0"/>
        </w:rPr>
        <w:t>​ ：</w:t>
      </w:r>
    </w:p>
    <w:p w14:paraId="338432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Cijkl(T)=⟨1V∂2U∂εij∂εkl⟩NVT−VkBT⟨δσijδσkl⟩NVT</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KaTeX_Size2" w:hAnsi="KaTeX_Size2" w:eastAsia="KaTeX_Size2" w:cs="KaTeX_Size2"/>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1​∂</w:t>
      </w:r>
      <w:r>
        <w:rPr>
          <w:rFonts w:hint="default" w:ascii="KaTeX_Math" w:hAnsi="KaTeX_Math" w:eastAsia="KaTeX_Math" w:cs="KaTeX_Math"/>
          <w:i/>
          <w:iCs/>
          <w:color w:val="555878"/>
          <w:sz w:val="16"/>
          <w:szCs w:val="16"/>
          <w:bdr w:val="none" w:color="auto" w:sz="0" w:space="0"/>
        </w:rPr>
        <w:t>ε</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ε</w:t>
      </w:r>
      <w:r>
        <w:rPr>
          <w:rFonts w:hint="default" w:ascii="KaTeX_Math" w:hAnsi="KaTeX_Math" w:eastAsia="KaTeX_Math" w:cs="KaTeX_Math"/>
          <w:i/>
          <w:iCs/>
          <w:color w:val="555878"/>
          <w:sz w:val="16"/>
          <w:szCs w:val="16"/>
        </w:rPr>
        <w:t>kl</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Size2" w:hAnsi="KaTeX_Size2" w:eastAsia="KaTeX_Size2" w:cs="KaTeX_Size2"/>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NVT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w:t>
      </w:r>
      <w:r>
        <w:rPr>
          <w:rFonts w:hint="default" w:ascii="KaTeX_Math" w:hAnsi="KaTeX_Math" w:eastAsia="KaTeX_Math" w:cs="KaTeX_Math"/>
          <w:i/>
          <w:iCs/>
          <w:color w:val="555878"/>
          <w:sz w:val="16"/>
          <w:szCs w:val="16"/>
        </w:rPr>
        <w:t>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δσ</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δσ</w:t>
      </w:r>
      <w:r>
        <w:rPr>
          <w:rFonts w:hint="default" w:ascii="KaTeX_Math" w:hAnsi="KaTeX_Math" w:eastAsia="KaTeX_Math" w:cs="KaTeX_Math"/>
          <w:i/>
          <w:iCs/>
          <w:color w:val="555878"/>
          <w:sz w:val="16"/>
          <w:szCs w:val="16"/>
        </w:rPr>
        <w:t>kl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rPr>
        <w:t>NVT</w:t>
      </w:r>
      <w:r>
        <w:rPr>
          <w:rFonts w:hint="default" w:ascii="Times New Roman" w:hAnsi="Times New Roman" w:eastAsia="Times New Roman" w:cs="Times New Roman"/>
          <w:color w:val="555878"/>
          <w:sz w:val="16"/>
          <w:szCs w:val="16"/>
          <w:bdr w:val="none" w:color="auto" w:sz="0" w:space="0"/>
        </w:rPr>
        <w:t>​</w:t>
      </w:r>
    </w:p>
    <w:p w14:paraId="07E755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这个公式将等温</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分解为两部分：</w:t>
      </w:r>
    </w:p>
    <w:p w14:paraId="2EBC8B3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​玻恩项​</w:t>
      </w:r>
      <w:r>
        <w:rPr>
          <w:rFonts w:hint="default" w:ascii="PingFang SC" w:hAnsi="PingFang SC" w:eastAsia="PingFang SC" w:cs="PingFang SC"/>
          <w:color w:val="555878"/>
          <w:sz w:val="16"/>
          <w:szCs w:val="16"/>
          <w:bdr w:val="none" w:color="auto" w:sz="0" w:space="0"/>
        </w:rPr>
        <w:t>​：第一项是</w:t>
      </w:r>
      <w:r>
        <w:rPr>
          <w:rFonts w:hint="default" w:ascii="PingFang SC" w:hAnsi="PingFang SC" w:eastAsia="PingFang SC" w:cs="PingFang SC"/>
          <w:color w:val="020C1A"/>
          <w:sz w:val="16"/>
          <w:szCs w:val="16"/>
          <w:bdr w:val="none" w:color="auto" w:sz="0" w:space="0"/>
        </w:rPr>
        <w:t>势能</w:t>
      </w:r>
      <w:r>
        <w:rPr>
          <w:rFonts w:hint="default" w:ascii="PingFang SC" w:hAnsi="PingFang SC" w:eastAsia="PingFang SC" w:cs="PingFang SC"/>
          <w:color w:val="555878"/>
          <w:sz w:val="16"/>
          <w:szCs w:val="16"/>
          <w:bdr w:val="none" w:color="auto" w:sz="0" w:space="0"/>
        </w:rPr>
        <w:t>对形变的</w:t>
      </w:r>
      <w:r>
        <w:rPr>
          <w:rFonts w:hint="default" w:ascii="PingFang SC" w:hAnsi="PingFang SC" w:eastAsia="PingFang SC" w:cs="PingFang SC"/>
          <w:color w:val="020C1A"/>
          <w:sz w:val="16"/>
          <w:szCs w:val="16"/>
          <w:bdr w:val="none" w:color="auto" w:sz="0" w:space="0"/>
        </w:rPr>
        <w:t>二阶导数</w:t>
      </w:r>
      <w:r>
        <w:rPr>
          <w:rFonts w:hint="default" w:ascii="PingFang SC" w:hAnsi="PingFang SC" w:eastAsia="PingFang SC" w:cs="PingFang SC"/>
          <w:color w:val="555878"/>
          <w:sz w:val="16"/>
          <w:szCs w:val="16"/>
          <w:bdr w:val="none" w:color="auto" w:sz="0" w:space="0"/>
        </w:rPr>
        <w:t>在系综中的平均值。它代表了在热</w:t>
      </w:r>
      <w:r>
        <w:rPr>
          <w:rFonts w:hint="default" w:ascii="PingFang SC" w:hAnsi="PingFang SC" w:eastAsia="PingFang SC" w:cs="PingFang SC"/>
          <w:color w:val="020C1A"/>
          <w:sz w:val="16"/>
          <w:szCs w:val="16"/>
          <w:bdr w:val="none" w:color="auto" w:sz="0" w:space="0"/>
        </w:rPr>
        <w:t>振动</w:t>
      </w:r>
      <w:r>
        <w:rPr>
          <w:rFonts w:hint="default" w:ascii="PingFang SC" w:hAnsi="PingFang SC" w:eastAsia="PingFang SC" w:cs="PingFang SC"/>
          <w:color w:val="555878"/>
          <w:sz w:val="16"/>
          <w:szCs w:val="16"/>
          <w:bdr w:val="none" w:color="auto" w:sz="0" w:space="0"/>
        </w:rPr>
        <w:t>构型下</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的“瞬时”刚度。在很多近似处理中，它被替换为 </w:t>
      </w:r>
      <w:r>
        <w:rPr>
          <w:rFonts w:hint="default" w:ascii="Times New Roman" w:hAnsi="Times New Roman" w:eastAsia="Times New Roman" w:cs="Times New Roman"/>
          <w:color w:val="555878"/>
          <w:sz w:val="16"/>
          <w:szCs w:val="16"/>
          <w:bdr w:val="none" w:color="auto" w:sz="0" w:space="0"/>
        </w:rPr>
        <w:t>T=0</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时的静态计算值 </w:t>
      </w:r>
      <w:r>
        <w:rPr>
          <w:rFonts w:hint="default" w:ascii="Times New Roman" w:hAnsi="Times New Roman" w:eastAsia="Times New Roman" w:cs="Times New Roman"/>
          <w:color w:val="555878"/>
          <w:sz w:val="16"/>
          <w:szCs w:val="16"/>
          <w:bdr w:val="none" w:color="auto" w:sz="0" w:space="0"/>
        </w:rPr>
        <w:t>CijklBorn</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i w:val="0"/>
          <w:iCs w:val="0"/>
          <w:color w:val="555878"/>
          <w:sz w:val="16"/>
          <w:szCs w:val="16"/>
          <w:bdr w:val="none" w:color="auto" w:sz="0" w:space="0"/>
        </w:rPr>
        <w:t>Born</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0E18451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​涨落项​</w:t>
      </w:r>
      <w:r>
        <w:rPr>
          <w:rFonts w:hint="default" w:ascii="PingFang SC" w:hAnsi="PingFang SC" w:eastAsia="PingFang SC" w:cs="PingFang SC"/>
          <w:color w:val="555878"/>
          <w:sz w:val="16"/>
          <w:szCs w:val="16"/>
          <w:bdr w:val="none" w:color="auto" w:sz="0" w:space="0"/>
        </w:rPr>
        <w:t>​：第二项是微观应力张量分量涨落（</w:t>
      </w:r>
      <w:r>
        <w:rPr>
          <w:rFonts w:hint="default" w:ascii="Times New Roman" w:hAnsi="Times New Roman" w:eastAsia="Times New Roman" w:cs="Times New Roman"/>
          <w:color w:val="555878"/>
          <w:sz w:val="16"/>
          <w:szCs w:val="16"/>
          <w:bdr w:val="none" w:color="auto" w:sz="0" w:space="0"/>
        </w:rPr>
        <w:t>δσij=σij−⟨σij⟩</w:t>
      </w:r>
      <w:r>
        <w:rPr>
          <w:rFonts w:hint="default" w:ascii="KaTeX_Math" w:hAnsi="KaTeX_Math" w:eastAsia="KaTeX_Math" w:cs="KaTeX_Math"/>
          <w:i/>
          <w:iCs/>
          <w:color w:val="555878"/>
          <w:sz w:val="16"/>
          <w:szCs w:val="16"/>
          <w:bdr w:val="none" w:color="auto" w:sz="0" w:space="0"/>
        </w:rPr>
        <w:t>δσ</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）的协</w:t>
      </w:r>
      <w:r>
        <w:rPr>
          <w:rFonts w:hint="default" w:ascii="PingFang SC" w:hAnsi="PingFang SC" w:eastAsia="PingFang SC" w:cs="PingFang SC"/>
          <w:color w:val="020C1A"/>
          <w:sz w:val="16"/>
          <w:szCs w:val="16"/>
          <w:bdr w:val="none" w:color="auto" w:sz="0" w:space="0"/>
        </w:rPr>
        <w:t>方差</w:t>
      </w:r>
      <w:r>
        <w:rPr>
          <w:rFonts w:hint="default" w:ascii="PingFang SC" w:hAnsi="PingFang SC" w:eastAsia="PingFang SC" w:cs="PingFang SC"/>
          <w:color w:val="555878"/>
          <w:sz w:val="16"/>
          <w:szCs w:val="16"/>
          <w:bdr w:val="none" w:color="auto" w:sz="0" w:space="0"/>
        </w:rPr>
        <w:t>。这一项纯粹是温度效应，它描述了原子热运动引起的应力起伏如何导致材料的​</w:t>
      </w:r>
      <w:r>
        <w:rPr>
          <w:rStyle w:val="10"/>
          <w:rFonts w:hint="default" w:ascii="PingFang SC" w:hAnsi="PingFang SC" w:eastAsia="PingFang SC" w:cs="PingFang SC"/>
          <w:b/>
          <w:bCs/>
          <w:color w:val="555878"/>
          <w:sz w:val="16"/>
          <w:szCs w:val="16"/>
          <w:bdr w:val="none" w:color="auto" w:sz="0" w:space="0"/>
        </w:rPr>
        <w:t>​软化​</w:t>
      </w:r>
      <w:r>
        <w:rPr>
          <w:rFonts w:hint="default" w:ascii="PingFang SC" w:hAnsi="PingFang SC" w:eastAsia="PingFang SC" w:cs="PingFang SC"/>
          <w:color w:val="555878"/>
          <w:sz w:val="16"/>
          <w:szCs w:val="16"/>
          <w:bdr w:val="none" w:color="auto" w:sz="0" w:space="0"/>
        </w:rPr>
        <w:t>​。由于协</w:t>
      </w:r>
      <w:r>
        <w:rPr>
          <w:rFonts w:hint="default" w:ascii="PingFang SC" w:hAnsi="PingFang SC" w:eastAsia="PingFang SC" w:cs="PingFang SC"/>
          <w:color w:val="020C1A"/>
          <w:sz w:val="16"/>
          <w:szCs w:val="16"/>
          <w:bdr w:val="none" w:color="auto" w:sz="0" w:space="0"/>
        </w:rPr>
        <w:t>方差</w:t>
      </w:r>
      <w:r>
        <w:rPr>
          <w:rFonts w:hint="default" w:ascii="PingFang SC" w:hAnsi="PingFang SC" w:eastAsia="PingFang SC" w:cs="PingFang SC"/>
          <w:color w:val="555878"/>
          <w:sz w:val="16"/>
          <w:szCs w:val="16"/>
          <w:bdr w:val="none" w:color="auto" w:sz="0" w:space="0"/>
        </w:rPr>
        <w:t>项前面的负号，热涨落总是降低材料的弹性刚度。</w:t>
      </w:r>
    </w:p>
    <w:p w14:paraId="4D02C95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通过在特定温度下进行足够长的 AIMD 模拟，记录</w:t>
      </w:r>
      <w:r>
        <w:rPr>
          <w:rFonts w:hint="default" w:ascii="PingFang SC" w:hAnsi="PingFang SC" w:eastAsia="PingFang SC" w:cs="PingFang SC"/>
          <w:color w:val="020C1A"/>
          <w:sz w:val="16"/>
          <w:szCs w:val="16"/>
          <w:bdr w:val="none" w:color="auto" w:sz="0" w:space="0"/>
        </w:rPr>
        <w:t>应力张量</w:t>
      </w:r>
      <w:r>
        <w:rPr>
          <w:rFonts w:hint="default" w:ascii="PingFang SC" w:hAnsi="PingFang SC" w:eastAsia="PingFang SC" w:cs="PingFang SC"/>
          <w:color w:val="555878"/>
          <w:sz w:val="16"/>
          <w:szCs w:val="16"/>
          <w:bdr w:val="none" w:color="auto" w:sz="0" w:space="0"/>
        </w:rPr>
        <w:t>的时间序列，我们就可以计算出涨落项，并结合玻恩项得到该温度下的等温</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。这种方法原则上包含了所有的非谐效应，但计算成本极高。</w:t>
      </w:r>
    </w:p>
    <w:p w14:paraId="43CD120D">
      <w:pPr>
        <w:pStyle w:val="5"/>
        <w:keepNext w:val="0"/>
        <w:keepLines w:val="0"/>
        <w:widowControl/>
        <w:suppressLineNumbers w:val="0"/>
        <w:spacing w:before="158" w:beforeAutospacing="0" w:after="158" w:afterAutospacing="0" w:line="20" w:lineRule="atLeast"/>
        <w:ind w:left="0" w:right="0"/>
        <w:rPr>
          <w:b/>
          <w:bCs/>
          <w:color w:val="020C1A"/>
          <w:sz w:val="16"/>
          <w:szCs w:val="16"/>
        </w:rPr>
      </w:pPr>
      <w:r>
        <w:rPr>
          <w:b/>
          <w:bCs/>
          <w:color w:val="020C1A"/>
          <w:sz w:val="16"/>
          <w:szCs w:val="16"/>
        </w:rPr>
        <w:t>基于格点动力学与非谐效应的方法</w:t>
      </w:r>
    </w:p>
    <w:p w14:paraId="65D979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另一种更高效的思路是通过计算</w:t>
      </w:r>
      <w:r>
        <w:rPr>
          <w:rFonts w:hint="default" w:ascii="PingFang SC" w:hAnsi="PingFang SC" w:eastAsia="PingFang SC" w:cs="PingFang SC"/>
          <w:color w:val="020C1A"/>
          <w:sz w:val="16"/>
          <w:szCs w:val="16"/>
          <w:bdr w:val="none" w:color="auto" w:sz="0" w:space="0"/>
        </w:rPr>
        <w:t>声子</w:t>
      </w:r>
      <w:r>
        <w:rPr>
          <w:rFonts w:hint="default" w:ascii="PingFang SC" w:hAnsi="PingFang SC" w:eastAsia="PingFang SC" w:cs="PingFang SC"/>
          <w:color w:val="555878"/>
          <w:sz w:val="16"/>
          <w:szCs w:val="16"/>
          <w:bdr w:val="none" w:color="auto" w:sz="0" w:space="0"/>
        </w:rPr>
        <w:t>的</w:t>
      </w:r>
      <w:r>
        <w:rPr>
          <w:rFonts w:hint="default" w:ascii="PingFang SC" w:hAnsi="PingFang SC" w:eastAsia="PingFang SC" w:cs="PingFang SC"/>
          <w:color w:val="020C1A"/>
          <w:sz w:val="16"/>
          <w:szCs w:val="16"/>
          <w:bdr w:val="none" w:color="auto" w:sz="0" w:space="0"/>
        </w:rPr>
        <w:t>振动</w:t>
      </w:r>
      <w:r>
        <w:rPr>
          <w:rFonts w:hint="default" w:ascii="PingFang SC" w:hAnsi="PingFang SC" w:eastAsia="PingFang SC" w:cs="PingFang SC"/>
          <w:color w:val="555878"/>
          <w:sz w:val="16"/>
          <w:szCs w:val="16"/>
          <w:bdr w:val="none" w:color="auto" w:sz="0" w:space="0"/>
        </w:rPr>
        <w:t>自由能来获得温度依赖性。</w:t>
      </w:r>
    </w:p>
    <w:p w14:paraId="1CF7C0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最简单的是​</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b/>
          <w:bCs/>
          <w:color w:val="020C1A"/>
          <w:sz w:val="16"/>
          <w:szCs w:val="16"/>
          <w:bdr w:val="none" w:color="auto" w:sz="0" w:space="0"/>
        </w:rPr>
        <w:t>准谐近似</w:t>
      </w:r>
      <w:r>
        <w:rPr>
          <w:rStyle w:val="10"/>
          <w:rFonts w:hint="default" w:ascii="PingFang SC" w:hAnsi="PingFang SC" w:eastAsia="PingFang SC" w:cs="PingFang SC"/>
          <w:b/>
          <w:bCs/>
          <w:color w:val="555878"/>
          <w:sz w:val="16"/>
          <w:szCs w:val="16"/>
          <w:bdr w:val="none" w:color="auto" w:sz="0" w:space="0"/>
        </w:rPr>
        <w:t>（Quasi-Harmonic Approximation, QHA）​</w:t>
      </w:r>
      <w:r>
        <w:rPr>
          <w:rFonts w:hint="default" w:ascii="PingFang SC" w:hAnsi="PingFang SC" w:eastAsia="PingFang SC" w:cs="PingFang SC"/>
          <w:color w:val="555878"/>
          <w:sz w:val="16"/>
          <w:szCs w:val="16"/>
          <w:bdr w:val="none" w:color="auto" w:sz="0" w:space="0"/>
        </w:rPr>
        <w:t>​。在 QHA 中，</w:t>
      </w:r>
      <w:r>
        <w:rPr>
          <w:rFonts w:hint="default" w:ascii="PingFang SC" w:hAnsi="PingFang SC" w:eastAsia="PingFang SC" w:cs="PingFang SC"/>
          <w:color w:val="020C1A"/>
          <w:sz w:val="16"/>
          <w:szCs w:val="16"/>
          <w:bdr w:val="none" w:color="auto" w:sz="0" w:space="0"/>
        </w:rPr>
        <w:t>声子</w:t>
      </w:r>
      <w:r>
        <w:rPr>
          <w:rFonts w:hint="default" w:ascii="PingFang SC" w:hAnsi="PingFang SC" w:eastAsia="PingFang SC" w:cs="PingFang SC"/>
          <w:color w:val="555878"/>
          <w:sz w:val="16"/>
          <w:szCs w:val="16"/>
          <w:bdr w:val="none" w:color="auto" w:sz="0" w:space="0"/>
        </w:rPr>
        <w:t>本身被视为谐振子，其频率仅依赖于</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体积。温度的效应主要通过</w:t>
      </w:r>
      <w:r>
        <w:rPr>
          <w:rFonts w:hint="default" w:ascii="PingFang SC" w:hAnsi="PingFang SC" w:eastAsia="PingFang SC" w:cs="PingFang SC"/>
          <w:color w:val="020C1A"/>
          <w:sz w:val="16"/>
          <w:szCs w:val="16"/>
          <w:bdr w:val="none" w:color="auto" w:sz="0" w:space="0"/>
        </w:rPr>
        <w:t>热膨胀</w:t>
      </w:r>
      <w:r>
        <w:rPr>
          <w:rFonts w:hint="default" w:ascii="PingFang SC" w:hAnsi="PingFang SC" w:eastAsia="PingFang SC" w:cs="PingFang SC"/>
          <w:color w:val="555878"/>
          <w:sz w:val="16"/>
          <w:szCs w:val="16"/>
          <w:bdr w:val="none" w:color="auto" w:sz="0" w:space="0"/>
        </w:rPr>
        <w:t>改变</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体积，进而间接地改变弹性常数。然而，QHA 忽略了</w:t>
      </w:r>
      <w:r>
        <w:rPr>
          <w:rFonts w:hint="default" w:ascii="PingFang SC" w:hAnsi="PingFang SC" w:eastAsia="PingFang SC" w:cs="PingFang SC"/>
          <w:color w:val="020C1A"/>
          <w:sz w:val="16"/>
          <w:szCs w:val="16"/>
          <w:bdr w:val="none" w:color="auto" w:sz="0" w:space="0"/>
        </w:rPr>
        <w:t>声子-声子相互作用</w:t>
      </w:r>
      <w:r>
        <w:rPr>
          <w:rFonts w:hint="default" w:ascii="PingFang SC" w:hAnsi="PingFang SC" w:eastAsia="PingFang SC" w:cs="PingFang SC"/>
          <w:color w:val="555878"/>
          <w:sz w:val="16"/>
          <w:szCs w:val="16"/>
          <w:bdr w:val="none" w:color="auto" w:sz="0" w:space="0"/>
        </w:rPr>
        <w:t>等​</w:t>
      </w:r>
      <w:r>
        <w:rPr>
          <w:rStyle w:val="10"/>
          <w:rFonts w:hint="default" w:ascii="PingFang SC" w:hAnsi="PingFang SC" w:eastAsia="PingFang SC" w:cs="PingFang SC"/>
          <w:b/>
          <w:bCs/>
          <w:color w:val="555878"/>
          <w:sz w:val="16"/>
          <w:szCs w:val="16"/>
          <w:bdr w:val="none" w:color="auto" w:sz="0" w:space="0"/>
        </w:rPr>
        <w:t>​显式非谐效应​</w:t>
      </w:r>
      <w:r>
        <w:rPr>
          <w:rFonts w:hint="default" w:ascii="PingFang SC" w:hAnsi="PingFang SC" w:eastAsia="PingFang SC" w:cs="PingFang SC"/>
          <w:color w:val="555878"/>
          <w:sz w:val="16"/>
          <w:szCs w:val="16"/>
          <w:bdr w:val="none" w:color="auto" w:sz="0" w:space="0"/>
        </w:rPr>
        <w:t>​，而这些效应在高温下对弹性常数（尤其是</w:t>
      </w:r>
      <w:r>
        <w:rPr>
          <w:rFonts w:hint="default" w:ascii="PingFang SC" w:hAnsi="PingFang SC" w:eastAsia="PingFang SC" w:cs="PingFang SC"/>
          <w:color w:val="020C1A"/>
          <w:sz w:val="16"/>
          <w:szCs w:val="16"/>
          <w:bdr w:val="none" w:color="auto" w:sz="0" w:space="0"/>
        </w:rPr>
        <w:t>剪切模量</w:t>
      </w:r>
      <w:r>
        <w:rPr>
          <w:rFonts w:hint="default" w:ascii="PingFang SC" w:hAnsi="PingFang SC" w:eastAsia="PingFang SC" w:cs="PingFang SC"/>
          <w:color w:val="555878"/>
          <w:sz w:val="16"/>
          <w:szCs w:val="16"/>
          <w:bdr w:val="none" w:color="auto" w:sz="0" w:space="0"/>
        </w:rPr>
        <w:t>）有显著影响。</w:t>
      </w:r>
    </w:p>
    <w:p w14:paraId="2A37D3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为了超越 QHA，可以采用​</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b/>
          <w:bCs/>
          <w:color w:val="020C1A"/>
          <w:sz w:val="16"/>
          <w:szCs w:val="16"/>
          <w:bdr w:val="none" w:color="auto" w:sz="0" w:space="0"/>
        </w:rPr>
        <w:t>自洽声子</w:t>
      </w:r>
      <w:r>
        <w:rPr>
          <w:rStyle w:val="10"/>
          <w:rFonts w:hint="default" w:ascii="PingFang SC" w:hAnsi="PingFang SC" w:eastAsia="PingFang SC" w:cs="PingFang SC"/>
          <w:b/>
          <w:bCs/>
          <w:color w:val="555878"/>
          <w:sz w:val="16"/>
          <w:szCs w:val="16"/>
          <w:bdr w:val="none" w:color="auto" w:sz="0" w:space="0"/>
        </w:rPr>
        <w:t>（Self-Consistent Phonon, SCP）​</w:t>
      </w:r>
      <w:r>
        <w:rPr>
          <w:rFonts w:hint="default" w:ascii="PingFang SC" w:hAnsi="PingFang SC" w:eastAsia="PingFang SC" w:cs="PingFang SC"/>
          <w:color w:val="555878"/>
          <w:sz w:val="16"/>
          <w:szCs w:val="16"/>
          <w:bdr w:val="none" w:color="auto" w:sz="0" w:space="0"/>
        </w:rPr>
        <w:t>​方法，例如结合了温度依赖有效势（TDEP）的理论框架 。SCP 方法的核心思想是，原子的热运动使得它感受到的不再是零温下的静态</w:t>
      </w:r>
      <w:r>
        <w:rPr>
          <w:rFonts w:hint="default" w:ascii="PingFang SC" w:hAnsi="PingFang SC" w:eastAsia="PingFang SC" w:cs="PingFang SC"/>
          <w:color w:val="020C1A"/>
          <w:sz w:val="16"/>
          <w:szCs w:val="16"/>
          <w:bdr w:val="none" w:color="auto" w:sz="0" w:space="0"/>
        </w:rPr>
        <w:t>势能面</w:t>
      </w:r>
      <w:r>
        <w:rPr>
          <w:rFonts w:hint="default" w:ascii="PingFang SC" w:hAnsi="PingFang SC" w:eastAsia="PingFang SC" w:cs="PingFang SC"/>
          <w:color w:val="555878"/>
          <w:sz w:val="16"/>
          <w:szCs w:val="16"/>
          <w:bdr w:val="none" w:color="auto" w:sz="0" w:space="0"/>
        </w:rPr>
        <w:t>，而是一个被热</w:t>
      </w:r>
      <w:r>
        <w:rPr>
          <w:rFonts w:hint="default" w:ascii="PingFang SC" w:hAnsi="PingFang SC" w:eastAsia="PingFang SC" w:cs="PingFang SC"/>
          <w:color w:val="020C1A"/>
          <w:sz w:val="16"/>
          <w:szCs w:val="16"/>
          <w:bdr w:val="none" w:color="auto" w:sz="0" w:space="0"/>
        </w:rPr>
        <w:t>振动</w:t>
      </w:r>
      <w:r>
        <w:rPr>
          <w:rFonts w:hint="default" w:ascii="PingFang SC" w:hAnsi="PingFang SC" w:eastAsia="PingFang SC" w:cs="PingFang SC"/>
          <w:color w:val="555878"/>
          <w:sz w:val="16"/>
          <w:szCs w:val="16"/>
          <w:bdr w:val="none" w:color="auto" w:sz="0" w:space="0"/>
        </w:rPr>
        <w:t>平均过的​</w:t>
      </w:r>
      <w:r>
        <w:rPr>
          <w:rStyle w:val="10"/>
          <w:rFonts w:hint="default" w:ascii="PingFang SC" w:hAnsi="PingFang SC" w:eastAsia="PingFang SC" w:cs="PingFang SC"/>
          <w:b/>
          <w:bCs/>
          <w:color w:val="555878"/>
          <w:sz w:val="16"/>
          <w:szCs w:val="16"/>
          <w:bdr w:val="none" w:color="auto" w:sz="0" w:space="0"/>
        </w:rPr>
        <w:t>​有效</w:t>
      </w:r>
      <w:r>
        <w:rPr>
          <w:rFonts w:hint="default" w:ascii="PingFang SC" w:hAnsi="PingFang SC" w:eastAsia="PingFang SC" w:cs="PingFang SC"/>
          <w:b/>
          <w:bCs/>
          <w:color w:val="020C1A"/>
          <w:sz w:val="16"/>
          <w:szCs w:val="16"/>
          <w:bdr w:val="none" w:color="auto" w:sz="0" w:space="0"/>
        </w:rPr>
        <w:t>谐波</w:t>
      </w:r>
      <w:r>
        <w:rPr>
          <w:rStyle w:val="10"/>
          <w:rFonts w:hint="default" w:ascii="PingFang SC" w:hAnsi="PingFang SC" w:eastAsia="PingFang SC" w:cs="PingFang SC"/>
          <w:b/>
          <w:bCs/>
          <w:color w:val="555878"/>
          <w:sz w:val="16"/>
          <w:szCs w:val="16"/>
          <w:bdr w:val="none" w:color="auto" w:sz="0" w:space="0"/>
        </w:rPr>
        <w:t>势​</w:t>
      </w:r>
      <w:r>
        <w:rPr>
          <w:rFonts w:hint="default" w:ascii="PingFang SC" w:hAnsi="PingFang SC" w:eastAsia="PingFang SC" w:cs="PingFang SC"/>
          <w:color w:val="555878"/>
          <w:sz w:val="16"/>
          <w:szCs w:val="16"/>
          <w:bdr w:val="none" w:color="auto" w:sz="0" w:space="0"/>
        </w:rPr>
        <w:t>​。如果原始</w:t>
      </w:r>
      <w:r>
        <w:rPr>
          <w:rFonts w:hint="default" w:ascii="PingFang SC" w:hAnsi="PingFang SC" w:eastAsia="PingFang SC" w:cs="PingFang SC"/>
          <w:color w:val="020C1A"/>
          <w:sz w:val="16"/>
          <w:szCs w:val="16"/>
          <w:bdr w:val="none" w:color="auto" w:sz="0" w:space="0"/>
        </w:rPr>
        <w:t>势能面</w:t>
      </w:r>
      <w:r>
        <w:rPr>
          <w:rFonts w:hint="default" w:ascii="PingFang SC" w:hAnsi="PingFang SC" w:eastAsia="PingFang SC" w:cs="PingFang SC"/>
          <w:color w:val="555878"/>
          <w:sz w:val="16"/>
          <w:szCs w:val="16"/>
          <w:bdr w:val="none" w:color="auto" w:sz="0" w:space="0"/>
        </w:rPr>
        <w:t>包含四阶或更高阶的非谐项（例如 </w:t>
      </w:r>
      <w:r>
        <w:rPr>
          <w:rFonts w:hint="default" w:ascii="Times New Roman" w:hAnsi="Times New Roman" w:eastAsia="Times New Roman" w:cs="Times New Roman"/>
          <w:color w:val="555878"/>
          <w:sz w:val="16"/>
          <w:szCs w:val="16"/>
          <w:bdr w:val="none" w:color="auto" w:sz="0" w:space="0"/>
        </w:rPr>
        <w:t>14λu441​</w:t>
      </w:r>
      <w:r>
        <w:rPr>
          <w:rFonts w:hint="default" w:ascii="KaTeX_Math" w:hAnsi="KaTeX_Math" w:eastAsia="KaTeX_Math" w:cs="KaTeX_Math"/>
          <w:i/>
          <w:iCs/>
          <w:color w:val="555878"/>
          <w:sz w:val="16"/>
          <w:szCs w:val="16"/>
          <w:bdr w:val="none" w:color="auto" w:sz="0" w:space="0"/>
        </w:rPr>
        <w:t>λu</w:t>
      </w:r>
      <w:r>
        <w:rPr>
          <w:rFonts w:hint="default" w:ascii="Times New Roman" w:hAnsi="Times New Roman" w:eastAsia="Times New Roman" w:cs="Times New Roman"/>
          <w:color w:val="555878"/>
          <w:sz w:val="16"/>
          <w:szCs w:val="16"/>
          <w:bdr w:val="none" w:color="auto" w:sz="0" w:space="0"/>
        </w:rPr>
        <w:t>4</w:t>
      </w:r>
      <w:r>
        <w:rPr>
          <w:rFonts w:hint="default" w:ascii="PingFang SC" w:hAnsi="PingFang SC" w:eastAsia="PingFang SC" w:cs="PingFang SC"/>
          <w:color w:val="555878"/>
          <w:sz w:val="16"/>
          <w:szCs w:val="16"/>
          <w:bdr w:val="none" w:color="auto" w:sz="0" w:space="0"/>
        </w:rPr>
        <w:t>），那么有效</w:t>
      </w:r>
      <w:r>
        <w:rPr>
          <w:rFonts w:hint="default" w:ascii="PingFang SC" w:hAnsi="PingFang SC" w:eastAsia="PingFang SC" w:cs="PingFang SC"/>
          <w:color w:val="020C1A"/>
          <w:sz w:val="16"/>
          <w:szCs w:val="16"/>
          <w:bdr w:val="none" w:color="auto" w:sz="0" w:space="0"/>
        </w:rPr>
        <w:t>力常数</w:t>
      </w:r>
      <w:r>
        <w:rPr>
          <w:rFonts w:hint="default" w:ascii="PingFang SC" w:hAnsi="PingFang SC" w:eastAsia="PingFang SC" w:cs="PingFang SC"/>
          <w:color w:val="555878"/>
          <w:sz w:val="16"/>
          <w:szCs w:val="16"/>
          <w:bdr w:val="none" w:color="auto" w:sz="0" w:space="0"/>
        </w:rPr>
        <w:t>将依赖于原子的均方位移 </w:t>
      </w:r>
      <w:r>
        <w:rPr>
          <w:rFonts w:hint="default" w:ascii="Times New Roman" w:hAnsi="Times New Roman" w:eastAsia="Times New Roman" w:cs="Times New Roman"/>
          <w:color w:val="555878"/>
          <w:sz w:val="16"/>
          <w:szCs w:val="16"/>
          <w:bdr w:val="none" w:color="auto" w:sz="0" w:space="0"/>
        </w:rPr>
        <w:t>⟨u2⟩⟨</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，而 </w:t>
      </w:r>
      <w:r>
        <w:rPr>
          <w:rFonts w:hint="default" w:ascii="Times New Roman" w:hAnsi="Times New Roman" w:eastAsia="Times New Roman" w:cs="Times New Roman"/>
          <w:color w:val="555878"/>
          <w:sz w:val="16"/>
          <w:szCs w:val="16"/>
          <w:bdr w:val="none" w:color="auto" w:sz="0" w:space="0"/>
        </w:rPr>
        <w:t>⟨u2⟩⟨</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 本身又依赖于</w:t>
      </w:r>
      <w:r>
        <w:rPr>
          <w:rFonts w:hint="default" w:ascii="PingFang SC" w:hAnsi="PingFang SC" w:eastAsia="PingFang SC" w:cs="PingFang SC"/>
          <w:color w:val="020C1A"/>
          <w:sz w:val="16"/>
          <w:szCs w:val="16"/>
          <w:bdr w:val="none" w:color="auto" w:sz="0" w:space="0"/>
        </w:rPr>
        <w:t>声子频率</w:t>
      </w:r>
      <w:r>
        <w:rPr>
          <w:rFonts w:hint="default" w:ascii="PingFang SC" w:hAnsi="PingFang SC" w:eastAsia="PingFang SC" w:cs="PingFang SC"/>
          <w:color w:val="555878"/>
          <w:sz w:val="16"/>
          <w:szCs w:val="16"/>
          <w:bdr w:val="none" w:color="auto" w:sz="0" w:space="0"/>
        </w:rPr>
        <w:t>。这就构成了一个必须自洽求解的方程：</w:t>
      </w:r>
    </w:p>
    <w:p w14:paraId="0B70CB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ωm2(T)=ω0,m2+3λM⟨u2⟩(T,ωm)</w:t>
      </w:r>
      <w:r>
        <w:rPr>
          <w:rFonts w:hint="default" w:ascii="KaTeX_Math" w:hAnsi="KaTeX_Math" w:eastAsia="KaTeX_Math" w:cs="KaTeX_Math"/>
          <w:i/>
          <w:iCs/>
          <w:color w:val="555878"/>
          <w:sz w:val="16"/>
          <w:szCs w:val="16"/>
          <w:bdr w:val="none" w:color="auto" w:sz="0" w:space="0"/>
        </w:rPr>
        <w:t>ω</w:t>
      </w:r>
      <w:r>
        <w:rPr>
          <w:rFonts w:hint="default" w:ascii="KaTeX_Math" w:hAnsi="KaTeX_Math" w:eastAsia="KaTeX_Math" w:cs="KaTeX_Math"/>
          <w:i/>
          <w:iCs/>
          <w:color w:val="555878"/>
          <w:sz w:val="16"/>
          <w:szCs w:val="16"/>
        </w:rPr>
        <w:t>m</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ω</w:t>
      </w:r>
      <w:r>
        <w:rPr>
          <w:rFonts w:hint="default" w:ascii="Times New Roman" w:hAnsi="Times New Roman" w:eastAsia="Times New Roman" w:cs="Times New Roman"/>
          <w:color w:val="555878"/>
          <w:sz w:val="16"/>
          <w:szCs w:val="16"/>
        </w:rPr>
        <w:t>0,</w:t>
      </w:r>
      <w:r>
        <w:rPr>
          <w:rFonts w:hint="default" w:ascii="KaTeX_Math" w:hAnsi="KaTeX_Math" w:eastAsia="KaTeX_Math" w:cs="KaTeX_Math"/>
          <w:i/>
          <w:iCs/>
          <w:color w:val="555878"/>
          <w:sz w:val="16"/>
          <w:szCs w:val="16"/>
        </w:rPr>
        <w:t>m</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M</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λ</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ω</w:t>
      </w:r>
      <w:r>
        <w:rPr>
          <w:rFonts w:hint="default" w:ascii="KaTeX_Math" w:hAnsi="KaTeX_Math" w:eastAsia="KaTeX_Math" w:cs="KaTeX_Math"/>
          <w:i/>
          <w:iCs/>
          <w:color w:val="555878"/>
          <w:sz w:val="16"/>
          <w:szCs w:val="16"/>
        </w:rPr>
        <w:t>m</w:t>
      </w:r>
      <w:r>
        <w:rPr>
          <w:rFonts w:hint="default" w:ascii="Times New Roman" w:hAnsi="Times New Roman" w:eastAsia="Times New Roman" w:cs="Times New Roman"/>
          <w:color w:val="555878"/>
          <w:sz w:val="16"/>
          <w:szCs w:val="16"/>
          <w:bdr w:val="none" w:color="auto" w:sz="0" w:space="0"/>
        </w:rPr>
        <w:t>​)</w:t>
      </w:r>
    </w:p>
    <w:p w14:paraId="5798EC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解出与温度相关的自洽频率 </w:t>
      </w:r>
      <w:r>
        <w:rPr>
          <w:rFonts w:hint="default" w:ascii="Times New Roman" w:hAnsi="Times New Roman" w:eastAsia="Times New Roman" w:cs="Times New Roman"/>
          <w:color w:val="555878"/>
          <w:sz w:val="16"/>
          <w:szCs w:val="16"/>
          <w:bdr w:val="none" w:color="auto" w:sz="0" w:space="0"/>
        </w:rPr>
        <w:t>ωmscp(T)</w:t>
      </w:r>
      <w:r>
        <w:rPr>
          <w:rFonts w:hint="default" w:ascii="KaTeX_Math" w:hAnsi="KaTeX_Math" w:eastAsia="KaTeX_Math" w:cs="KaTeX_Math"/>
          <w:i/>
          <w:iCs/>
          <w:color w:val="555878"/>
          <w:sz w:val="16"/>
          <w:szCs w:val="16"/>
          <w:bdr w:val="none" w:color="auto" w:sz="0" w:space="0"/>
        </w:rPr>
        <w:t>ω</w:t>
      </w:r>
      <w:r>
        <w:rPr>
          <w:rFonts w:hint="default" w:ascii="KaTeX_Math" w:hAnsi="KaTeX_Math" w:eastAsia="KaTeX_Math" w:cs="KaTeX_Math"/>
          <w:i/>
          <w:iCs/>
          <w:color w:val="555878"/>
          <w:sz w:val="16"/>
          <w:szCs w:val="16"/>
        </w:rPr>
        <w:t>m</w:t>
      </w:r>
      <w:r>
        <w:rPr>
          <w:rFonts w:hint="default" w:ascii="Times New Roman" w:hAnsi="Times New Roman" w:eastAsia="Times New Roman" w:cs="Times New Roman"/>
          <w:i w:val="0"/>
          <w:iCs w:val="0"/>
          <w:color w:val="555878"/>
          <w:sz w:val="16"/>
          <w:szCs w:val="16"/>
          <w:bdr w:val="none" w:color="auto" w:sz="0" w:space="0"/>
        </w:rPr>
        <w:t>scp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后，就可以构建</w:t>
      </w:r>
      <w:r>
        <w:rPr>
          <w:rFonts w:hint="default" w:ascii="PingFang SC" w:hAnsi="PingFang SC" w:eastAsia="PingFang SC" w:cs="PingFang SC"/>
          <w:color w:val="020C1A"/>
          <w:sz w:val="16"/>
          <w:szCs w:val="16"/>
          <w:bdr w:val="none" w:color="auto" w:sz="0" w:space="0"/>
        </w:rPr>
        <w:t>振动</w:t>
      </w:r>
      <w:r>
        <w:rPr>
          <w:rFonts w:hint="default" w:ascii="PingFang SC" w:hAnsi="PingFang SC" w:eastAsia="PingFang SC" w:cs="PingFang SC"/>
          <w:color w:val="555878"/>
          <w:sz w:val="16"/>
          <w:szCs w:val="16"/>
          <w:bdr w:val="none" w:color="auto" w:sz="0" w:space="0"/>
        </w:rPr>
        <w:t>自由能，并从中计算出弹性常数 </w:t>
      </w:r>
      <w:r>
        <w:rPr>
          <w:rFonts w:hint="default" w:ascii="Times New Roman" w:hAnsi="Times New Roman" w:eastAsia="Times New Roman" w:cs="Times New Roman"/>
          <w:color w:val="555878"/>
          <w:sz w:val="16"/>
          <w:szCs w:val="16"/>
          <w:bdr w:val="none" w:color="auto" w:sz="0" w:space="0"/>
        </w:rPr>
        <w:t>Cscp(T)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i w:val="0"/>
          <w:iCs w:val="0"/>
          <w:color w:val="555878"/>
          <w:sz w:val="16"/>
          <w:szCs w:val="16"/>
          <w:bdr w:val="none" w:color="auto" w:sz="0" w:space="0"/>
        </w:rPr>
        <w:t>scp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。通过比较 </w:t>
      </w:r>
      <w:r>
        <w:rPr>
          <w:rFonts w:hint="default" w:ascii="Times New Roman" w:hAnsi="Times New Roman" w:eastAsia="Times New Roman" w:cs="Times New Roman"/>
          <w:color w:val="555878"/>
          <w:sz w:val="16"/>
          <w:szCs w:val="16"/>
          <w:bdr w:val="none" w:color="auto" w:sz="0" w:space="0"/>
        </w:rPr>
        <w:t>Cscp(T)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i w:val="0"/>
          <w:iCs w:val="0"/>
          <w:color w:val="555878"/>
          <w:sz w:val="16"/>
          <w:szCs w:val="16"/>
          <w:bdr w:val="none" w:color="auto" w:sz="0" w:space="0"/>
        </w:rPr>
        <w:t>scp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和一个仅考虑谐波贡献（但包含应变依赖频率）的模型所得到的 </w:t>
      </w:r>
      <w:r>
        <w:rPr>
          <w:rFonts w:hint="default" w:ascii="Times New Roman" w:hAnsi="Times New Roman" w:eastAsia="Times New Roman" w:cs="Times New Roman"/>
          <w:color w:val="555878"/>
          <w:sz w:val="16"/>
          <w:szCs w:val="16"/>
          <w:bdr w:val="none" w:color="auto" w:sz="0" w:space="0"/>
        </w:rPr>
        <w:t>Charm(T)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i w:val="0"/>
          <w:iCs w:val="0"/>
          <w:color w:val="555878"/>
          <w:sz w:val="16"/>
          <w:szCs w:val="16"/>
          <w:bdr w:val="none" w:color="auto" w:sz="0" w:space="0"/>
        </w:rPr>
        <w:t>harm</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，我们可以分离出​</w:t>
      </w:r>
      <w:r>
        <w:rPr>
          <w:rStyle w:val="10"/>
          <w:rFonts w:hint="default" w:ascii="PingFang SC" w:hAnsi="PingFang SC" w:eastAsia="PingFang SC" w:cs="PingFang SC"/>
          <w:b/>
          <w:bCs/>
          <w:color w:val="555878"/>
          <w:sz w:val="16"/>
          <w:szCs w:val="16"/>
          <w:bdr w:val="none" w:color="auto" w:sz="0" w:space="0"/>
        </w:rPr>
        <w:t>​显式非谐贡献​</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ΔCexplicit(T)=Cscp(T)−Charm(T)Δ</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i w:val="0"/>
          <w:iCs w:val="0"/>
          <w:color w:val="555878"/>
          <w:sz w:val="16"/>
          <w:szCs w:val="16"/>
          <w:bdr w:val="none" w:color="auto" w:sz="0" w:space="0"/>
        </w:rPr>
        <w:t>explicit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i w:val="0"/>
          <w:iCs w:val="0"/>
          <w:color w:val="555878"/>
          <w:sz w:val="16"/>
          <w:szCs w:val="16"/>
          <w:bdr w:val="none" w:color="auto" w:sz="0" w:space="0"/>
        </w:rPr>
        <w:t>scp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i w:val="0"/>
          <w:iCs w:val="0"/>
          <w:color w:val="555878"/>
          <w:sz w:val="16"/>
          <w:szCs w:val="16"/>
          <w:bdr w:val="none" w:color="auto" w:sz="0" w:space="0"/>
        </w:rPr>
        <w:t>harm</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。这一项直接量化了</w:t>
      </w:r>
      <w:r>
        <w:rPr>
          <w:rFonts w:hint="default" w:ascii="PingFang SC" w:hAnsi="PingFang SC" w:eastAsia="PingFang SC" w:cs="PingFang SC"/>
          <w:color w:val="020C1A"/>
          <w:sz w:val="16"/>
          <w:szCs w:val="16"/>
          <w:bdr w:val="none" w:color="auto" w:sz="0" w:space="0"/>
        </w:rPr>
        <w:t>声子-声子相互作用</w:t>
      </w:r>
      <w:r>
        <w:rPr>
          <w:rFonts w:hint="default" w:ascii="PingFang SC" w:hAnsi="PingFang SC" w:eastAsia="PingFang SC" w:cs="PingFang SC"/>
          <w:color w:val="555878"/>
          <w:sz w:val="16"/>
          <w:szCs w:val="16"/>
          <w:bdr w:val="none" w:color="auto" w:sz="0" w:space="0"/>
        </w:rPr>
        <w:t>对弹性软化的贡献，为理解材料的</w:t>
      </w:r>
      <w:r>
        <w:rPr>
          <w:rFonts w:hint="default" w:ascii="PingFang SC" w:hAnsi="PingFang SC" w:eastAsia="PingFang SC" w:cs="PingFang SC"/>
          <w:color w:val="020C1A"/>
          <w:sz w:val="16"/>
          <w:szCs w:val="16"/>
          <w:bdr w:val="none" w:color="auto" w:sz="0" w:space="0"/>
        </w:rPr>
        <w:t>高温力学</w:t>
      </w:r>
      <w:r>
        <w:rPr>
          <w:rFonts w:hint="default" w:ascii="PingFang SC" w:hAnsi="PingFang SC" w:eastAsia="PingFang SC" w:cs="PingFang SC"/>
          <w:color w:val="555878"/>
          <w:sz w:val="16"/>
          <w:szCs w:val="16"/>
          <w:bdr w:val="none" w:color="auto" w:sz="0" w:space="0"/>
        </w:rPr>
        <w:t>行为提供了更深层次的物理图像。</w:t>
      </w:r>
    </w:p>
    <w:p w14:paraId="6229F791">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color w:val="020C1A"/>
          <w:sz w:val="24"/>
          <w:szCs w:val="24"/>
        </w:rPr>
        <w:t>计算实践与数据处理</w:t>
      </w:r>
    </w:p>
    <w:p w14:paraId="0C0F8A5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从</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中获得物理上可靠的弹性常数，不仅需要正确的理论框架，还需要严谨的计算实践和数据后处理。</w:t>
      </w:r>
    </w:p>
    <w:p w14:paraId="563743FB">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晶体对称性的强制施加</w:t>
      </w:r>
    </w:p>
    <w:p w14:paraId="6EAD71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第一性原理计算不可避免地会引入数值噪声。这导致计算出的原始 </w:t>
      </w:r>
      <w:r>
        <w:rPr>
          <w:rFonts w:hint="default" w:ascii="Times New Roman" w:hAnsi="Times New Roman" w:eastAsia="Times New Roman" w:cs="Times New Roman"/>
          <w:color w:val="555878"/>
          <w:sz w:val="16"/>
          <w:szCs w:val="16"/>
          <w:bdr w:val="none" w:color="auto" w:sz="0" w:space="0"/>
        </w:rPr>
        <w:t>6×66×6</w:t>
      </w:r>
      <w:r>
        <w:rPr>
          <w:rFonts w:hint="default" w:ascii="PingFang SC" w:hAnsi="PingFang SC" w:eastAsia="PingFang SC" w:cs="PingFang SC"/>
          <w:color w:val="555878"/>
          <w:sz w:val="16"/>
          <w:szCs w:val="16"/>
          <w:bdr w:val="none" w:color="auto" w:sz="0" w:space="0"/>
        </w:rPr>
        <w:t> </w:t>
      </w:r>
      <w:r>
        <w:rPr>
          <w:rFonts w:hint="default" w:ascii="PingFang SC" w:hAnsi="PingFang SC" w:eastAsia="PingFang SC" w:cs="PingFang SC"/>
          <w:color w:val="020C1A"/>
          <w:sz w:val="16"/>
          <w:szCs w:val="16"/>
          <w:bdr w:val="none" w:color="auto" w:sz="0" w:space="0"/>
        </w:rPr>
        <w:t>弹性矩阵</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可能轻微地违反材料所属晶系所要求的对称性。例如，对于一个</w:t>
      </w:r>
      <w:r>
        <w:rPr>
          <w:rFonts w:hint="default" w:ascii="PingFang SC" w:hAnsi="PingFang SC" w:eastAsia="PingFang SC" w:cs="PingFang SC"/>
          <w:color w:val="020C1A"/>
          <w:sz w:val="16"/>
          <w:szCs w:val="16"/>
          <w:bdr w:val="none" w:color="auto" w:sz="0" w:space="0"/>
        </w:rPr>
        <w:t>立方晶体</w:t>
      </w:r>
      <w:r>
        <w:rPr>
          <w:rFonts w:hint="default" w:ascii="PingFang SC" w:hAnsi="PingFang SC" w:eastAsia="PingFang SC" w:cs="PingFang SC"/>
          <w:color w:val="555878"/>
          <w:sz w:val="16"/>
          <w:szCs w:val="16"/>
          <w:bdr w:val="none" w:color="auto" w:sz="0" w:space="0"/>
        </w:rPr>
        <w:t>，计算结果可能出现 </w:t>
      </w:r>
      <w:r>
        <w:rPr>
          <w:rFonts w:hint="default" w:ascii="Times New Roman" w:hAnsi="Times New Roman" w:eastAsia="Times New Roman" w:cs="Times New Roman"/>
          <w:color w:val="555878"/>
          <w:sz w:val="16"/>
          <w:szCs w:val="16"/>
          <w:bdr w:val="none" w:color="auto" w:sz="0" w:space="0"/>
        </w:rPr>
        <w:t>C11≠C22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22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或非零的 </w:t>
      </w:r>
      <w:r>
        <w:rPr>
          <w:rFonts w:hint="default" w:ascii="Times New Roman" w:hAnsi="Times New Roman" w:eastAsia="Times New Roman" w:cs="Times New Roman"/>
          <w:color w:val="555878"/>
          <w:sz w:val="16"/>
          <w:szCs w:val="16"/>
          <w:bdr w:val="none" w:color="auto" w:sz="0" w:space="0"/>
        </w:rPr>
        <w:t>C14</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14</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分量，这在物理上是不允许的。</w:t>
      </w:r>
    </w:p>
    <w:p w14:paraId="18BFAE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因此，一个必要的后处理步骤是将这个带有噪声的矩阵​</w:t>
      </w:r>
      <w:r>
        <w:rPr>
          <w:rStyle w:val="10"/>
          <w:rFonts w:hint="default" w:ascii="PingFang SC" w:hAnsi="PingFang SC" w:eastAsia="PingFang SC" w:cs="PingFang SC"/>
          <w:b/>
          <w:bCs/>
          <w:color w:val="555878"/>
          <w:sz w:val="16"/>
          <w:szCs w:val="16"/>
          <w:bdr w:val="none" w:color="auto" w:sz="0" w:space="0"/>
        </w:rPr>
        <w:t>​投影​</w:t>
      </w:r>
      <w:r>
        <w:rPr>
          <w:rFonts w:hint="default" w:ascii="PingFang SC" w:hAnsi="PingFang SC" w:eastAsia="PingFang SC" w:cs="PingFang SC"/>
          <w:color w:val="555878"/>
          <w:sz w:val="16"/>
          <w:szCs w:val="16"/>
          <w:bdr w:val="none" w:color="auto" w:sz="0" w:space="0"/>
        </w:rPr>
        <w:t>​到一个满足正确对称性的</w:t>
      </w:r>
      <w:r>
        <w:rPr>
          <w:rFonts w:hint="default" w:ascii="PingFang SC" w:hAnsi="PingFang SC" w:eastAsia="PingFang SC" w:cs="PingFang SC"/>
          <w:color w:val="020C1A"/>
          <w:sz w:val="16"/>
          <w:szCs w:val="16"/>
          <w:bdr w:val="none" w:color="auto" w:sz="0" w:space="0"/>
        </w:rPr>
        <w:t>线性子空间</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S</w:t>
      </w:r>
      <w:r>
        <w:rPr>
          <w:rFonts w:ascii="KaTeX_Caligraphic" w:hAnsi="KaTeX_Caligraphic" w:eastAsia="KaTeX_Caligraphic" w:cs="KaTeX_Caligraphic"/>
          <w:color w:val="555878"/>
          <w:sz w:val="16"/>
          <w:szCs w:val="16"/>
          <w:bdr w:val="none" w:color="auto" w:sz="0" w:space="0"/>
        </w:rPr>
        <w:t>S</w:t>
      </w:r>
      <w:r>
        <w:rPr>
          <w:rFonts w:hint="default" w:ascii="PingFang SC" w:hAnsi="PingFang SC" w:eastAsia="PingFang SC" w:cs="PingFang SC"/>
          <w:color w:val="555878"/>
          <w:sz w:val="16"/>
          <w:szCs w:val="16"/>
          <w:bdr w:val="none" w:color="auto" w:sz="0" w:space="0"/>
        </w:rPr>
        <w:t> 中，得到一个物理上“合法”的</w:t>
      </w:r>
      <w:r>
        <w:rPr>
          <w:rFonts w:hint="default" w:ascii="PingFang SC" w:hAnsi="PingFang SC" w:eastAsia="PingFang SC" w:cs="PingFang SC"/>
          <w:color w:val="020C1A"/>
          <w:sz w:val="16"/>
          <w:szCs w:val="16"/>
          <w:bdr w:val="none" w:color="auto" w:sz="0" w:space="0"/>
        </w:rPr>
        <w:t>弹性矩阵</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。这个投影操作的目标是找到</w:t>
      </w:r>
      <w:r>
        <w:rPr>
          <w:rFonts w:hint="default" w:ascii="PingFang SC" w:hAnsi="PingFang SC" w:eastAsia="PingFang SC" w:cs="PingFang SC"/>
          <w:color w:val="020C1A"/>
          <w:sz w:val="16"/>
          <w:szCs w:val="16"/>
          <w:bdr w:val="none" w:color="auto" w:sz="0" w:space="0"/>
        </w:rPr>
        <w:t>子空间</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S</w:t>
      </w:r>
      <w:r>
        <w:rPr>
          <w:rFonts w:hint="default" w:ascii="KaTeX_Caligraphic" w:hAnsi="KaTeX_Caligraphic" w:eastAsia="KaTeX_Caligraphic" w:cs="KaTeX_Caligraphic"/>
          <w:color w:val="555878"/>
          <w:sz w:val="16"/>
          <w:szCs w:val="16"/>
          <w:bdr w:val="none" w:color="auto" w:sz="0" w:space="0"/>
        </w:rPr>
        <w:t>S</w:t>
      </w:r>
      <w:r>
        <w:rPr>
          <w:rFonts w:hint="default" w:ascii="PingFang SC" w:hAnsi="PingFang SC" w:eastAsia="PingFang SC" w:cs="PingFang SC"/>
          <w:color w:val="555878"/>
          <w:sz w:val="16"/>
          <w:szCs w:val="16"/>
          <w:bdr w:val="none" w:color="auto" w:sz="0" w:space="0"/>
        </w:rPr>
        <w:t> 中与原始矩阵 </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“最近”的矩阵 </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。这里的“距离”需要在一个物理意义明确的度量下定义。对于</w:t>
      </w:r>
      <w:r>
        <w:rPr>
          <w:rFonts w:hint="default" w:ascii="PingFang SC" w:hAnsi="PingFang SC" w:eastAsia="PingFang SC" w:cs="PingFang SC"/>
          <w:color w:val="020C1A"/>
          <w:sz w:val="16"/>
          <w:szCs w:val="16"/>
          <w:bdr w:val="none" w:color="auto" w:sz="0" w:space="0"/>
        </w:rPr>
        <w:t>弹性张量</w:t>
      </w:r>
      <w:r>
        <w:rPr>
          <w:rFonts w:hint="default" w:ascii="PingFang SC" w:hAnsi="PingFang SC" w:eastAsia="PingFang SC" w:cs="PingFang SC"/>
          <w:color w:val="555878"/>
          <w:sz w:val="16"/>
          <w:szCs w:val="16"/>
          <w:bdr w:val="none" w:color="auto" w:sz="0" w:space="0"/>
        </w:rPr>
        <w:t>，正确的度量是由​</w:t>
      </w:r>
      <w:r>
        <w:rPr>
          <w:rStyle w:val="10"/>
          <w:rFonts w:hint="default" w:ascii="PingFang SC" w:hAnsi="PingFang SC" w:eastAsia="PingFang SC" w:cs="PingFang SC"/>
          <w:b/>
          <w:bCs/>
          <w:color w:val="555878"/>
          <w:sz w:val="16"/>
          <w:szCs w:val="16"/>
          <w:bdr w:val="none" w:color="auto" w:sz="0" w:space="0"/>
        </w:rPr>
        <w:t>​开尔文表示（Kelvin mapping）​</w:t>
      </w:r>
      <w:r>
        <w:rPr>
          <w:rFonts w:hint="default" w:ascii="PingFang SC" w:hAnsi="PingFang SC" w:eastAsia="PingFang SC" w:cs="PingFang SC"/>
          <w:color w:val="555878"/>
          <w:sz w:val="16"/>
          <w:szCs w:val="16"/>
          <w:bdr w:val="none" w:color="auto" w:sz="0" w:space="0"/>
        </w:rPr>
        <w:t>​所诱导的范数。该度量确保了投影操作在</w:t>
      </w:r>
      <w:r>
        <w:rPr>
          <w:rFonts w:hint="default" w:ascii="PingFang SC" w:hAnsi="PingFang SC" w:eastAsia="PingFang SC" w:cs="PingFang SC"/>
          <w:color w:val="020C1A"/>
          <w:sz w:val="16"/>
          <w:szCs w:val="16"/>
          <w:bdr w:val="none" w:color="auto" w:sz="0" w:space="0"/>
        </w:rPr>
        <w:t>坐标旋转</w:t>
      </w:r>
      <w:r>
        <w:rPr>
          <w:rFonts w:hint="default" w:ascii="PingFang SC" w:hAnsi="PingFang SC" w:eastAsia="PingFang SC" w:cs="PingFang SC"/>
          <w:color w:val="555878"/>
          <w:sz w:val="16"/>
          <w:szCs w:val="16"/>
          <w:bdr w:val="none" w:color="auto" w:sz="0" w:space="0"/>
        </w:rPr>
        <w:t>下是不变的。</w:t>
      </w:r>
    </w:p>
    <w:p w14:paraId="483E35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对于不同的</w:t>
      </w:r>
      <w:r>
        <w:rPr>
          <w:rFonts w:hint="default" w:ascii="PingFang SC" w:hAnsi="PingFang SC" w:eastAsia="PingFang SC" w:cs="PingFang SC"/>
          <w:color w:val="020C1A"/>
          <w:sz w:val="16"/>
          <w:szCs w:val="16"/>
          <w:bdr w:val="none" w:color="auto" w:sz="0" w:space="0"/>
        </w:rPr>
        <w:t>晶系</w:t>
      </w:r>
      <w:r>
        <w:rPr>
          <w:rFonts w:hint="default" w:ascii="PingFang SC" w:hAnsi="PingFang SC" w:eastAsia="PingFang SC" w:cs="PingFang SC"/>
          <w:color w:val="555878"/>
          <w:sz w:val="16"/>
          <w:szCs w:val="16"/>
          <w:bdr w:val="none" w:color="auto" w:sz="0" w:space="0"/>
        </w:rPr>
        <w:t>，投影的具体操作不同。对于立方和正交等高对称性晶系，其自然</w:t>
      </w:r>
      <w:r>
        <w:rPr>
          <w:rFonts w:hint="default" w:ascii="PingFang SC" w:hAnsi="PingFang SC" w:eastAsia="PingFang SC" w:cs="PingFang SC"/>
          <w:color w:val="020C1A"/>
          <w:sz w:val="16"/>
          <w:szCs w:val="16"/>
          <w:bdr w:val="none" w:color="auto" w:sz="0" w:space="0"/>
        </w:rPr>
        <w:t>基矢</w:t>
      </w:r>
      <w:r>
        <w:rPr>
          <w:rFonts w:hint="default" w:ascii="PingFang SC" w:hAnsi="PingFang SC" w:eastAsia="PingFang SC" w:cs="PingFang SC"/>
          <w:color w:val="555878"/>
          <w:sz w:val="16"/>
          <w:szCs w:val="16"/>
          <w:bdr w:val="none" w:color="auto" w:sz="0" w:space="0"/>
        </w:rPr>
        <w:t>在开尔文度量下是正交的，因此投影操作简化为对对称性等价的分量进行平均，并将对称性禁戒的分量置零。例如，对于立方晶体，投影后的 </w:t>
      </w:r>
      <w:r>
        <w:rPr>
          <w:rFonts w:hint="default" w:ascii="Times New Roman" w:hAnsi="Times New Roman" w:eastAsia="Times New Roman" w:cs="Times New Roman"/>
          <w:color w:val="555878"/>
          <w:sz w:val="16"/>
          <w:szCs w:val="16"/>
          <w:bdr w:val="none" w:color="auto" w:sz="0" w:space="0"/>
        </w:rPr>
        <w:t>C11⋆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是原始 </w:t>
      </w:r>
      <w:r>
        <w:rPr>
          <w:rFonts w:hint="default" w:ascii="Times New Roman" w:hAnsi="Times New Roman" w:eastAsia="Times New Roman" w:cs="Times New Roman"/>
          <w:color w:val="555878"/>
          <w:sz w:val="16"/>
          <w:szCs w:val="16"/>
          <w:bdr w:val="none" w:color="auto" w:sz="0" w:space="0"/>
        </w:rPr>
        <w:t>C11,C22,C33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22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的平均值。对于六方等较低对称性的晶系，</w:t>
      </w:r>
      <w:r>
        <w:rPr>
          <w:rFonts w:hint="default" w:ascii="PingFang SC" w:hAnsi="PingFang SC" w:eastAsia="PingFang SC" w:cs="PingFang SC"/>
          <w:color w:val="020C1A"/>
          <w:sz w:val="16"/>
          <w:szCs w:val="16"/>
          <w:bdr w:val="none" w:color="auto" w:sz="0" w:space="0"/>
        </w:rPr>
        <w:t>基矢</w:t>
      </w:r>
      <w:r>
        <w:rPr>
          <w:rFonts w:hint="default" w:ascii="PingFang SC" w:hAnsi="PingFang SC" w:eastAsia="PingFang SC" w:cs="PingFang SC"/>
          <w:color w:val="555878"/>
          <w:sz w:val="16"/>
          <w:szCs w:val="16"/>
          <w:bdr w:val="none" w:color="auto" w:sz="0" w:space="0"/>
        </w:rPr>
        <w:t>可能非正交，需要求解一个小的</w:t>
      </w:r>
      <w:r>
        <w:rPr>
          <w:rFonts w:hint="default" w:ascii="PingFang SC" w:hAnsi="PingFang SC" w:eastAsia="PingFang SC" w:cs="PingFang SC"/>
          <w:color w:val="020C1A"/>
          <w:sz w:val="16"/>
          <w:szCs w:val="16"/>
          <w:bdr w:val="none" w:color="auto" w:sz="0" w:space="0"/>
        </w:rPr>
        <w:t>线性方程组</w:t>
      </w:r>
      <w:r>
        <w:rPr>
          <w:rFonts w:hint="default" w:ascii="PingFang SC" w:hAnsi="PingFang SC" w:eastAsia="PingFang SC" w:cs="PingFang SC"/>
          <w:color w:val="555878"/>
          <w:sz w:val="16"/>
          <w:szCs w:val="16"/>
          <w:bdr w:val="none" w:color="auto" w:sz="0" w:space="0"/>
        </w:rPr>
        <w:t>来确定投影后的</w:t>
      </w:r>
      <w:r>
        <w:rPr>
          <w:rFonts w:hint="default" w:ascii="PingFang SC" w:hAnsi="PingFang SC" w:eastAsia="PingFang SC" w:cs="PingFang SC"/>
          <w:color w:val="020C1A"/>
          <w:sz w:val="16"/>
          <w:szCs w:val="16"/>
          <w:bdr w:val="none" w:color="auto" w:sz="0" w:space="0"/>
        </w:rPr>
        <w:t>独立弹性常数</w:t>
      </w:r>
      <w:r>
        <w:rPr>
          <w:rFonts w:hint="default" w:ascii="PingFang SC" w:hAnsi="PingFang SC" w:eastAsia="PingFang SC" w:cs="PingFang SC"/>
          <w:color w:val="555878"/>
          <w:sz w:val="16"/>
          <w:szCs w:val="16"/>
          <w:bdr w:val="none" w:color="auto" w:sz="0" w:space="0"/>
        </w:rPr>
        <w:t> 。这个对称化过程是获得用于后续分析（如计算多晶平均模量、声速等）的弹性常数的关键一步，它消除了数值噪声带来的非物理假象。</w:t>
      </w:r>
    </w:p>
    <w:p w14:paraId="494045F4">
      <w:pPr>
        <w:pStyle w:val="2"/>
        <w:keepNext w:val="0"/>
        <w:keepLines w:val="0"/>
        <w:widowControl/>
        <w:suppressLineNumbers w:val="0"/>
        <w:pBdr>
          <w:bottom w:val="single" w:color="E5E6EB" w:sz="4" w:space="3"/>
        </w:pBdr>
        <w:spacing w:before="158" w:beforeAutospacing="0" w:after="160" w:afterAutospacing="0" w:line="20" w:lineRule="atLeast"/>
        <w:ind w:left="0" w:right="0"/>
        <w:rPr>
          <w:b/>
          <w:bCs/>
          <w:color w:val="020C1A"/>
          <w:sz w:val="28"/>
          <w:szCs w:val="28"/>
        </w:rPr>
      </w:pPr>
      <w:r>
        <w:rPr>
          <w:b/>
          <w:bCs/>
          <w:color w:val="020C1A"/>
          <w:sz w:val="28"/>
          <w:szCs w:val="28"/>
        </w:rPr>
        <w:t>应用与交叉学科联系</w:t>
      </w:r>
    </w:p>
    <w:p w14:paraId="49F504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在前面的章节中，我们已经系统地阐述了如何通过第一性原理计算来确定晶体材料的</w:t>
      </w:r>
      <w:r>
        <w:rPr>
          <w:rFonts w:hint="default" w:ascii="PingFang SC" w:hAnsi="PingFang SC" w:eastAsia="PingFang SC" w:cs="PingFang SC"/>
          <w:color w:val="020C1A"/>
          <w:sz w:val="16"/>
          <w:szCs w:val="16"/>
          <w:bdr w:val="none" w:color="auto" w:sz="0" w:space="0"/>
        </w:rPr>
        <w:t>弹性常数</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。这些计算不仅为我们提供了材料在小应变下的力学响应的基本参数，更重要的是，它们是连接微观量子力学世界与宏观材料行为、乃至跨学科科学现象的关键桥梁。本章旨在展示弹性常数</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这一核心概念在广阔的科学与工程领域中的具体应用和</w:t>
      </w:r>
      <w:r>
        <w:rPr>
          <w:rFonts w:hint="default" w:ascii="PingFang SC" w:hAnsi="PingFang SC" w:eastAsia="PingFang SC" w:cs="PingFang SC"/>
          <w:color w:val="020C1A"/>
          <w:sz w:val="16"/>
          <w:szCs w:val="16"/>
          <w:bdr w:val="none" w:color="auto" w:sz="0" w:space="0"/>
        </w:rPr>
        <w:t>交叉</w:t>
      </w:r>
      <w:r>
        <w:rPr>
          <w:rFonts w:hint="default" w:ascii="PingFang SC" w:hAnsi="PingFang SC" w:eastAsia="PingFang SC" w:cs="PingFang SC"/>
          <w:color w:val="555878"/>
          <w:sz w:val="16"/>
          <w:szCs w:val="16"/>
          <w:bdr w:val="none" w:color="auto" w:sz="0" w:space="0"/>
        </w:rPr>
        <w:t>联系。我们的目标不是重复理论，而是通过一系列应用实例，揭示这些从第一性原理获得的</w:t>
      </w:r>
      <w:r>
        <w:rPr>
          <w:rFonts w:hint="default" w:ascii="PingFang SC" w:hAnsi="PingFang SC" w:eastAsia="PingFang SC" w:cs="PingFang SC"/>
          <w:color w:val="020C1A"/>
          <w:sz w:val="16"/>
          <w:szCs w:val="16"/>
          <w:bdr w:val="none" w:color="auto" w:sz="0" w:space="0"/>
        </w:rPr>
        <w:t>弹性数</w:t>
      </w:r>
      <w:r>
        <w:rPr>
          <w:rFonts w:hint="default" w:ascii="PingFang SC" w:hAnsi="PingFang SC" w:eastAsia="PingFang SC" w:cs="PingFang SC"/>
          <w:color w:val="555878"/>
          <w:sz w:val="16"/>
          <w:szCs w:val="16"/>
          <w:bdr w:val="none" w:color="auto" w:sz="0" w:space="0"/>
        </w:rPr>
        <w:t>据如何被用于预测复杂的材料行为、设计新型</w:t>
      </w:r>
      <w:r>
        <w:rPr>
          <w:rFonts w:hint="default" w:ascii="PingFang SC" w:hAnsi="PingFang SC" w:eastAsia="PingFang SC" w:cs="PingFang SC"/>
          <w:color w:val="020C1A"/>
          <w:sz w:val="16"/>
          <w:szCs w:val="16"/>
          <w:bdr w:val="none" w:color="auto" w:sz="0" w:space="0"/>
        </w:rPr>
        <w:t>功能材料</w:t>
      </w:r>
      <w:r>
        <w:rPr>
          <w:rFonts w:hint="default" w:ascii="PingFang SC" w:hAnsi="PingFang SC" w:eastAsia="PingFang SC" w:cs="PingFang SC"/>
          <w:color w:val="555878"/>
          <w:sz w:val="16"/>
          <w:szCs w:val="16"/>
          <w:bdr w:val="none" w:color="auto" w:sz="0" w:space="0"/>
        </w:rPr>
        <w:t>，并解释在不同尺度下观察到的物理现象。</w:t>
      </w:r>
    </w:p>
    <w:p w14:paraId="46B69341">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color w:val="020C1A"/>
          <w:sz w:val="24"/>
          <w:szCs w:val="24"/>
        </w:rPr>
        <w:t>力学行为预测与材料设计</w:t>
      </w:r>
    </w:p>
    <w:p w14:paraId="2B2C196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弹性常数最直接的应用在于精确预测和理解材料的力学行为，从而指导新材料的设计。从各向异性的表现到处在多尺度模型中的应用，第一性原理计算提供了前所未有的预测能力。</w:t>
      </w:r>
    </w:p>
    <w:p w14:paraId="40D093E6">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各向异性力学响应与特异材料</w:t>
      </w:r>
    </w:p>
    <w:p w14:paraId="278377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晶体的对称性决定了其</w:t>
      </w:r>
      <w:r>
        <w:rPr>
          <w:rFonts w:hint="default" w:ascii="PingFang SC" w:hAnsi="PingFang SC" w:eastAsia="PingFang SC" w:cs="PingFang SC"/>
          <w:color w:val="020C1A"/>
          <w:sz w:val="16"/>
          <w:szCs w:val="16"/>
          <w:bdr w:val="none" w:color="auto" w:sz="0" w:space="0"/>
        </w:rPr>
        <w:t>弹性张量</w:t>
      </w:r>
      <w:r>
        <w:rPr>
          <w:rFonts w:hint="default" w:ascii="PingFang SC" w:hAnsi="PingFang SC" w:eastAsia="PingFang SC" w:cs="PingFang SC"/>
          <w:color w:val="555878"/>
          <w:sz w:val="16"/>
          <w:szCs w:val="16"/>
          <w:bdr w:val="none" w:color="auto" w:sz="0" w:space="0"/>
        </w:rPr>
        <w:t>的结构，进而导致其力学响应（如杨氏模量、</w:t>
      </w:r>
      <w:r>
        <w:rPr>
          <w:rFonts w:hint="default" w:ascii="PingFang SC" w:hAnsi="PingFang SC" w:eastAsia="PingFang SC" w:cs="PingFang SC"/>
          <w:color w:val="020C1A"/>
          <w:sz w:val="16"/>
          <w:szCs w:val="16"/>
          <w:bdr w:val="none" w:color="auto" w:sz="0" w:space="0"/>
        </w:rPr>
        <w:t>泊松比</w:t>
      </w:r>
      <w:r>
        <w:rPr>
          <w:rFonts w:hint="default" w:ascii="PingFang SC" w:hAnsi="PingFang SC" w:eastAsia="PingFang SC" w:cs="PingFang SC"/>
          <w:color w:val="555878"/>
          <w:sz w:val="16"/>
          <w:szCs w:val="16"/>
          <w:bdr w:val="none" w:color="auto" w:sz="0" w:space="0"/>
        </w:rPr>
        <w:t>）具有显著的方向依赖性。通过</w:t>
      </w:r>
      <w:r>
        <w:rPr>
          <w:rFonts w:hint="default" w:ascii="PingFang SC" w:hAnsi="PingFang SC" w:eastAsia="PingFang SC" w:cs="PingFang SC"/>
          <w:color w:val="020C1A"/>
          <w:sz w:val="16"/>
          <w:szCs w:val="16"/>
          <w:bdr w:val="none" w:color="auto" w:sz="0" w:space="0"/>
        </w:rPr>
        <w:t>弹性张量</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，我们可以计算出沿任意</w:t>
      </w:r>
      <w:r>
        <w:rPr>
          <w:rFonts w:hint="default" w:ascii="PingFang SC" w:hAnsi="PingFang SC" w:eastAsia="PingFang SC" w:cs="PingFang SC"/>
          <w:color w:val="020C1A"/>
          <w:sz w:val="16"/>
          <w:szCs w:val="16"/>
          <w:bdr w:val="none" w:color="auto" w:sz="0" w:space="0"/>
        </w:rPr>
        <w:t>晶向</w:t>
      </w:r>
      <w:r>
        <w:rPr>
          <w:rFonts w:hint="default" w:ascii="Times New Roman" w:hAnsi="Times New Roman" w:eastAsia="Times New Roman" w:cs="Times New Roman"/>
          <w:color w:val="555878"/>
          <w:sz w:val="16"/>
          <w:szCs w:val="16"/>
          <w:bdr w:val="none" w:color="auto" w:sz="0" w:space="0"/>
        </w:rPr>
        <w:t>n</w:t>
      </w:r>
      <w:r>
        <w:rPr>
          <w:rFonts w:hint="default" w:ascii="KaTeX_Main" w:hAnsi="KaTeX_Main" w:eastAsia="KaTeX_Main" w:cs="KaTeX_Main"/>
          <w:b/>
          <w:bCs/>
          <w:color w:val="555878"/>
          <w:sz w:val="16"/>
          <w:szCs w:val="16"/>
          <w:bdr w:val="none" w:color="auto" w:sz="0" w:space="0"/>
        </w:rPr>
        <w:t>n</w:t>
      </w:r>
      <w:r>
        <w:rPr>
          <w:rFonts w:hint="default" w:ascii="PingFang SC" w:hAnsi="PingFang SC" w:eastAsia="PingFang SC" w:cs="PingFang SC"/>
          <w:color w:val="555878"/>
          <w:sz w:val="16"/>
          <w:szCs w:val="16"/>
          <w:bdr w:val="none" w:color="auto" w:sz="0" w:space="0"/>
        </w:rPr>
        <w:t>加载时，在横向</w:t>
      </w:r>
      <w:r>
        <w:rPr>
          <w:rFonts w:hint="default" w:ascii="Times New Roman" w:hAnsi="Times New Roman" w:eastAsia="Times New Roman" w:cs="Times New Roman"/>
          <w:color w:val="555878"/>
          <w:sz w:val="16"/>
          <w:szCs w:val="16"/>
          <w:bdr w:val="none" w:color="auto" w:sz="0" w:space="0"/>
        </w:rPr>
        <w:t>m</w:t>
      </w:r>
      <w:r>
        <w:rPr>
          <w:rFonts w:hint="default" w:ascii="KaTeX_Main" w:hAnsi="KaTeX_Main" w:eastAsia="KaTeX_Main" w:cs="KaTeX_Main"/>
          <w:b/>
          <w:bCs/>
          <w:color w:val="555878"/>
          <w:sz w:val="16"/>
          <w:szCs w:val="16"/>
          <w:bdr w:val="none" w:color="auto" w:sz="0" w:space="0"/>
        </w:rPr>
        <w:t>m</w:t>
      </w:r>
      <w:r>
        <w:rPr>
          <w:rFonts w:hint="default" w:ascii="PingFang SC" w:hAnsi="PingFang SC" w:eastAsia="PingFang SC" w:cs="PingFang SC"/>
          <w:color w:val="555878"/>
          <w:sz w:val="16"/>
          <w:szCs w:val="16"/>
          <w:bdr w:val="none" w:color="auto" w:sz="0" w:space="0"/>
        </w:rPr>
        <w:t>上材料的泊松比</w:t>
      </w:r>
      <w:r>
        <w:rPr>
          <w:rFonts w:hint="default" w:ascii="Times New Roman" w:hAnsi="Times New Roman" w:eastAsia="Times New Roman" w:cs="Times New Roman"/>
          <w:color w:val="555878"/>
          <w:sz w:val="16"/>
          <w:szCs w:val="16"/>
          <w:bdr w:val="none" w:color="auto" w:sz="0" w:space="0"/>
        </w:rPr>
        <w:t>ν(n,m)</w:t>
      </w:r>
      <w:r>
        <w:rPr>
          <w:rFonts w:hint="default" w:ascii="KaTeX_Math" w:hAnsi="KaTeX_Math" w:eastAsia="KaTeX_Math" w:cs="KaTeX_Math"/>
          <w:i/>
          <w:iCs/>
          <w:color w:val="555878"/>
          <w:sz w:val="16"/>
          <w:szCs w:val="16"/>
          <w:bdr w:val="none" w:color="auto" w:sz="0" w:space="0"/>
        </w:rPr>
        <w:t>ν</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n</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m</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。这种计算对于发现和设计具有特异力学行为的材料至关重要。例如，某些材料在拉伸时会在横向发生膨胀，表现出</w:t>
      </w:r>
      <w:r>
        <w:rPr>
          <w:rFonts w:hint="default" w:ascii="PingFang SC" w:hAnsi="PingFang SC" w:eastAsia="PingFang SC" w:cs="PingFang SC"/>
          <w:color w:val="020C1A"/>
          <w:sz w:val="16"/>
          <w:szCs w:val="16"/>
          <w:bdr w:val="none" w:color="auto" w:sz="0" w:space="0"/>
        </w:rPr>
        <w:t>负泊松比</w:t>
      </w:r>
      <w:r>
        <w:rPr>
          <w:rFonts w:hint="default" w:ascii="PingFang SC" w:hAnsi="PingFang SC" w:eastAsia="PingFang SC" w:cs="PingFang SC"/>
          <w:color w:val="555878"/>
          <w:sz w:val="16"/>
          <w:szCs w:val="16"/>
          <w:bdr w:val="none" w:color="auto" w:sz="0" w:space="0"/>
        </w:rPr>
        <w:t>效应，这类材料被称为</w:t>
      </w:r>
      <w:r>
        <w:rPr>
          <w:rFonts w:hint="default" w:ascii="PingFang SC" w:hAnsi="PingFang SC" w:eastAsia="PingFang SC" w:cs="PingFang SC"/>
          <w:color w:val="020C1A"/>
          <w:sz w:val="16"/>
          <w:szCs w:val="16"/>
          <w:bdr w:val="none" w:color="auto" w:sz="0" w:space="0"/>
        </w:rPr>
        <w:t>拉胀材料</w:t>
      </w:r>
      <w:r>
        <w:rPr>
          <w:rFonts w:hint="default" w:ascii="PingFang SC" w:hAnsi="PingFang SC" w:eastAsia="PingFang SC" w:cs="PingFang SC"/>
          <w:color w:val="555878"/>
          <w:sz w:val="16"/>
          <w:szCs w:val="16"/>
          <w:bdr w:val="none" w:color="auto" w:sz="0" w:space="0"/>
        </w:rPr>
        <w:t>（auxetic materials）。通过系统地计算特定加载方向下所有横向的泊松比，可以识别出材料是否以及在哪些方向上表现出拉胀行为。这一理论预测可以进一步通过模拟在单轴应力下进行晶胞弛豫的计算实验来验证，从而为新型机械超材料和能量吸收装置的开发提供理论指导。</w:t>
      </w:r>
    </w:p>
    <w:p w14:paraId="2329F064">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多尺度建模与失效预测</w:t>
      </w:r>
    </w:p>
    <w:p w14:paraId="4886C5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在工程应用中，材料的宏观力学行为，尤其是断裂和失效，往往起源于微观尺度的缺陷和界面。</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出的弹性常数为构建连接原子尺度与连续介质力学的多尺度模型提供了关键参数。一个典型的例子是模拟</w:t>
      </w:r>
      <w:r>
        <w:rPr>
          <w:rFonts w:hint="default" w:ascii="PingFang SC" w:hAnsi="PingFang SC" w:eastAsia="PingFang SC" w:cs="PingFang SC"/>
          <w:color w:val="020C1A"/>
          <w:sz w:val="16"/>
          <w:szCs w:val="16"/>
          <w:bdr w:val="none" w:color="auto" w:sz="0" w:space="0"/>
        </w:rPr>
        <w:t>锂离子电池</w:t>
      </w:r>
      <w:r>
        <w:rPr>
          <w:rFonts w:hint="default" w:ascii="PingFang SC" w:hAnsi="PingFang SC" w:eastAsia="PingFang SC" w:cs="PingFang SC"/>
          <w:color w:val="555878"/>
          <w:sz w:val="16"/>
          <w:szCs w:val="16"/>
          <w:bdr w:val="none" w:color="auto" w:sz="0" w:space="0"/>
        </w:rPr>
        <w:t>中</w:t>
      </w:r>
      <w:r>
        <w:rPr>
          <w:rFonts w:hint="default" w:ascii="PingFang SC" w:hAnsi="PingFang SC" w:eastAsia="PingFang SC" w:cs="PingFang SC"/>
          <w:color w:val="020C1A"/>
          <w:sz w:val="16"/>
          <w:szCs w:val="16"/>
          <w:bdr w:val="none" w:color="auto" w:sz="0" w:space="0"/>
        </w:rPr>
        <w:t>固体电解质</w:t>
      </w:r>
      <w:r>
        <w:rPr>
          <w:rFonts w:hint="default" w:ascii="PingFang SC" w:hAnsi="PingFang SC" w:eastAsia="PingFang SC" w:cs="PingFang SC"/>
          <w:color w:val="555878"/>
          <w:sz w:val="16"/>
          <w:szCs w:val="16"/>
          <w:bdr w:val="none" w:color="auto" w:sz="0" w:space="0"/>
        </w:rPr>
        <w:t>界面（SEI）的力学失效。SEI是一种复杂的</w:t>
      </w:r>
      <w:r>
        <w:rPr>
          <w:rFonts w:hint="default" w:ascii="PingFang SC" w:hAnsi="PingFang SC" w:eastAsia="PingFang SC" w:cs="PingFang SC"/>
          <w:color w:val="020C1A"/>
          <w:sz w:val="16"/>
          <w:szCs w:val="16"/>
          <w:bdr w:val="none" w:color="auto" w:sz="0" w:space="0"/>
        </w:rPr>
        <w:t>纳米复合材料</w:t>
      </w:r>
      <w:r>
        <w:rPr>
          <w:rFonts w:hint="default" w:ascii="PingFang SC" w:hAnsi="PingFang SC" w:eastAsia="PingFang SC" w:cs="PingFang SC"/>
          <w:color w:val="555878"/>
          <w:sz w:val="16"/>
          <w:szCs w:val="16"/>
          <w:bdr w:val="none" w:color="auto" w:sz="0" w:space="0"/>
        </w:rPr>
        <w:t>，其完整性对电池寿命和安全性至关重要。通过DFT计算，可以得到SEI中各晶相组分（如</w:t>
      </w:r>
      <w:r>
        <w:rPr>
          <w:rFonts w:hint="default" w:ascii="PingFang SC" w:hAnsi="PingFang SC" w:eastAsia="PingFang SC" w:cs="PingFang SC"/>
          <w:color w:val="020C1A"/>
          <w:sz w:val="16"/>
          <w:szCs w:val="16"/>
          <w:bdr w:val="none" w:color="auto" w:sz="0" w:space="0"/>
        </w:rPr>
        <w:t>碳酸</w:t>
      </w:r>
      <w:r>
        <w:rPr>
          <w:rFonts w:hint="default" w:ascii="PingFang SC" w:hAnsi="PingFang SC" w:eastAsia="PingFang SC" w:cs="PingFang SC"/>
          <w:color w:val="555878"/>
          <w:sz w:val="16"/>
          <w:szCs w:val="16"/>
          <w:bdr w:val="none" w:color="auto" w:sz="0" w:space="0"/>
        </w:rPr>
        <w:t>锂）的弹性常数</w:t>
      </w:r>
      <w:r>
        <w:rPr>
          <w:rFonts w:hint="default" w:ascii="Times New Roman" w:hAnsi="Times New Roman" w:eastAsia="Times New Roman" w:cs="Times New Roman"/>
          <w:color w:val="555878"/>
          <w:sz w:val="16"/>
          <w:szCs w:val="16"/>
          <w:bdr w:val="none" w:color="auto" w:sz="0" w:space="0"/>
        </w:rPr>
        <w:t>Cijkl</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。同时，可以利用分子动力学（MD）模拟晶界或</w:t>
      </w:r>
      <w:r>
        <w:rPr>
          <w:rFonts w:hint="default" w:ascii="PingFang SC" w:hAnsi="PingFang SC" w:eastAsia="PingFang SC" w:cs="PingFang SC"/>
          <w:color w:val="020C1A"/>
          <w:sz w:val="16"/>
          <w:szCs w:val="16"/>
          <w:bdr w:val="none" w:color="auto" w:sz="0" w:space="0"/>
        </w:rPr>
        <w:t>相界</w:t>
      </w:r>
      <w:r>
        <w:rPr>
          <w:rFonts w:hint="default" w:ascii="PingFang SC" w:hAnsi="PingFang SC" w:eastAsia="PingFang SC" w:cs="PingFang SC"/>
          <w:color w:val="555878"/>
          <w:sz w:val="16"/>
          <w:szCs w:val="16"/>
          <w:bdr w:val="none" w:color="auto" w:sz="0" w:space="0"/>
        </w:rPr>
        <w:t>的拉伸分离过程，提取出界面的</w:t>
      </w:r>
      <w:r>
        <w:rPr>
          <w:rFonts w:hint="default" w:ascii="PingFang SC" w:hAnsi="PingFang SC" w:eastAsia="PingFang SC" w:cs="PingFang SC"/>
          <w:color w:val="020C1A"/>
          <w:sz w:val="16"/>
          <w:szCs w:val="16"/>
          <w:bdr w:val="none" w:color="auto" w:sz="0" w:space="0"/>
        </w:rPr>
        <w:t>内聚力</w:t>
      </w:r>
      <w:r>
        <w:rPr>
          <w:rFonts w:hint="default" w:ascii="PingFang SC" w:hAnsi="PingFang SC" w:eastAsia="PingFang SC" w:cs="PingFang SC"/>
          <w:color w:val="555878"/>
          <w:sz w:val="16"/>
          <w:szCs w:val="16"/>
          <w:bdr w:val="none" w:color="auto" w:sz="0" w:space="0"/>
        </w:rPr>
        <w:t>强度</w:t>
      </w:r>
      <w:r>
        <w:rPr>
          <w:rFonts w:hint="default" w:ascii="Times New Roman" w:hAnsi="Times New Roman" w:eastAsia="Times New Roman" w:cs="Times New Roman"/>
          <w:color w:val="555878"/>
          <w:sz w:val="16"/>
          <w:szCs w:val="16"/>
          <w:bdr w:val="none" w:color="auto" w:sz="0" w:space="0"/>
        </w:rPr>
        <w:t>Tmax⁡</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rPr>
        <w:t>max</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和断裂能</w:t>
      </w:r>
      <w:r>
        <w:rPr>
          <w:rFonts w:hint="default" w:ascii="Times New Roman" w:hAnsi="Times New Roman" w:eastAsia="Times New Roman" w:cs="Times New Roman"/>
          <w:color w:val="555878"/>
          <w:sz w:val="16"/>
          <w:szCs w:val="16"/>
          <w:bdr w:val="none" w:color="auto" w:sz="0" w:space="0"/>
        </w:rPr>
        <w:t>Gc</w:t>
      </w:r>
      <w:r>
        <w:rPr>
          <w:rFonts w:hint="default" w:ascii="KaTeX_Math" w:hAnsi="KaTeX_Math" w:eastAsia="KaTeX_Math" w:cs="KaTeX_Math"/>
          <w:i/>
          <w:iCs/>
          <w:color w:val="555878"/>
          <w:sz w:val="16"/>
          <w:szCs w:val="16"/>
          <w:bdr w:val="none" w:color="auto" w:sz="0" w:space="0"/>
        </w:rPr>
        <w:t>G</w:t>
      </w:r>
      <w:r>
        <w:rPr>
          <w:rFonts w:hint="default" w:ascii="KaTeX_Math" w:hAnsi="KaTeX_Math" w:eastAsia="KaTeX_Math" w:cs="KaTeX_Math"/>
          <w:i/>
          <w:iCs/>
          <w:color w:val="555878"/>
          <w:sz w:val="16"/>
          <w:szCs w:val="16"/>
        </w:rPr>
        <w:t>c</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。这些从原子尺度精确计算得到的参数（</w:t>
      </w:r>
      <w:r>
        <w:rPr>
          <w:rFonts w:hint="default" w:ascii="Times New Roman" w:hAnsi="Times New Roman" w:eastAsia="Times New Roman" w:cs="Times New Roman"/>
          <w:color w:val="555878"/>
          <w:sz w:val="16"/>
          <w:szCs w:val="16"/>
          <w:bdr w:val="none" w:color="auto" w:sz="0" w:space="0"/>
        </w:rPr>
        <w:t>E,ν,Tmax⁡,Gc</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ν</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rPr>
        <w:t>max</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KaTeX_Math" w:hAnsi="KaTeX_Math" w:eastAsia="KaTeX_Math" w:cs="KaTeX_Math"/>
          <w:i/>
          <w:iCs/>
          <w:color w:val="555878"/>
          <w:sz w:val="16"/>
          <w:szCs w:val="16"/>
        </w:rPr>
        <w:t>c</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）可以被直接用于</w:t>
      </w:r>
      <w:r>
        <w:rPr>
          <w:rFonts w:hint="default" w:ascii="PingFang SC" w:hAnsi="PingFang SC" w:eastAsia="PingFang SC" w:cs="PingFang SC"/>
          <w:color w:val="020C1A"/>
          <w:sz w:val="16"/>
          <w:szCs w:val="16"/>
          <w:bdr w:val="none" w:color="auto" w:sz="0" w:space="0"/>
        </w:rPr>
        <w:t>参数化</w:t>
      </w:r>
      <w:r>
        <w:rPr>
          <w:rFonts w:hint="default" w:ascii="PingFang SC" w:hAnsi="PingFang SC" w:eastAsia="PingFang SC" w:cs="PingFang SC"/>
          <w:color w:val="555878"/>
          <w:sz w:val="16"/>
          <w:szCs w:val="16"/>
          <w:bdr w:val="none" w:color="auto" w:sz="0" w:space="0"/>
        </w:rPr>
        <w:t>连续介质力学中的内聚力模型（Cohesive Zone Model, CZM）。这种“自下而上”的多尺度方法，使得在有限元等宏观模拟中能够更真实地预测</w:t>
      </w:r>
      <w:r>
        <w:rPr>
          <w:rFonts w:hint="default" w:ascii="PingFang SC" w:hAnsi="PingFang SC" w:eastAsia="PingFang SC" w:cs="PingFang SC"/>
          <w:color w:val="020C1A"/>
          <w:sz w:val="16"/>
          <w:szCs w:val="16"/>
          <w:bdr w:val="none" w:color="auto" w:sz="0" w:space="0"/>
        </w:rPr>
        <w:t>SEI膜</w:t>
      </w:r>
      <w:r>
        <w:rPr>
          <w:rFonts w:hint="default" w:ascii="PingFang SC" w:hAnsi="PingFang SC" w:eastAsia="PingFang SC" w:cs="PingFang SC"/>
          <w:color w:val="555878"/>
          <w:sz w:val="16"/>
          <w:szCs w:val="16"/>
          <w:bdr w:val="none" w:color="auto" w:sz="0" w:space="0"/>
        </w:rPr>
        <w:t>的开裂和分层行为，为设计更稳定的电池界面提供了坚实的物理基础。</w:t>
      </w:r>
    </w:p>
    <w:p w14:paraId="071D4CE0">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异质结构与复合材料</w:t>
      </w:r>
    </w:p>
    <w:p w14:paraId="446B56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现代</w:t>
      </w:r>
      <w:r>
        <w:rPr>
          <w:rFonts w:hint="default" w:ascii="PingFang SC" w:hAnsi="PingFang SC" w:eastAsia="PingFang SC" w:cs="PingFang SC"/>
          <w:color w:val="020C1A"/>
          <w:sz w:val="16"/>
          <w:szCs w:val="16"/>
          <w:bdr w:val="none" w:color="auto" w:sz="0" w:space="0"/>
        </w:rPr>
        <w:t>材料科学</w:t>
      </w:r>
      <w:r>
        <w:rPr>
          <w:rFonts w:hint="default" w:ascii="PingFang SC" w:hAnsi="PingFang SC" w:eastAsia="PingFang SC" w:cs="PingFang SC"/>
          <w:color w:val="555878"/>
          <w:sz w:val="16"/>
          <w:szCs w:val="16"/>
          <w:bdr w:val="none" w:color="auto" w:sz="0" w:space="0"/>
        </w:rPr>
        <w:t>越来越多地关注由不同材料在纳米尺度上组合而成的</w:t>
      </w:r>
      <w:r>
        <w:rPr>
          <w:rFonts w:hint="default" w:ascii="PingFang SC" w:hAnsi="PingFang SC" w:eastAsia="PingFang SC" w:cs="PingFang SC"/>
          <w:color w:val="020C1A"/>
          <w:sz w:val="16"/>
          <w:szCs w:val="16"/>
          <w:bdr w:val="none" w:color="auto" w:sz="0" w:space="0"/>
        </w:rPr>
        <w:t>异质结构</w:t>
      </w:r>
      <w:r>
        <w:rPr>
          <w:rFonts w:hint="default" w:ascii="PingFang SC" w:hAnsi="PingFang SC" w:eastAsia="PingFang SC" w:cs="PingFang SC"/>
          <w:color w:val="555878"/>
          <w:sz w:val="16"/>
          <w:szCs w:val="16"/>
          <w:bdr w:val="none" w:color="auto" w:sz="0" w:space="0"/>
        </w:rPr>
        <w:t>，如超晶格和薄膜叠层。这些材料的有效弹性性能取决于其组分的本征弹性和它们之间的相互作用。</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可以精确给出每个组分层的</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。基于这些常数，可以利用</w:t>
      </w:r>
      <w:r>
        <w:rPr>
          <w:rFonts w:hint="default" w:ascii="PingFang SC" w:hAnsi="PingFang SC" w:eastAsia="PingFang SC" w:cs="PingFang SC"/>
          <w:color w:val="020C1A"/>
          <w:sz w:val="16"/>
          <w:szCs w:val="16"/>
          <w:bdr w:val="none" w:color="auto" w:sz="0" w:space="0"/>
        </w:rPr>
        <w:t>复合材料力学</w:t>
      </w:r>
      <w:r>
        <w:rPr>
          <w:rFonts w:hint="default" w:ascii="PingFang SC" w:hAnsi="PingFang SC" w:eastAsia="PingFang SC" w:cs="PingFang SC"/>
          <w:color w:val="555878"/>
          <w:sz w:val="16"/>
          <w:szCs w:val="16"/>
          <w:bdr w:val="none" w:color="auto" w:sz="0" w:space="0"/>
        </w:rPr>
        <w:t>的经典理论（如</w:t>
      </w:r>
      <w:r>
        <w:rPr>
          <w:rFonts w:hint="default" w:ascii="PingFang SC" w:hAnsi="PingFang SC" w:eastAsia="PingFang SC" w:cs="PingFang SC"/>
          <w:color w:val="020C1A"/>
          <w:sz w:val="16"/>
          <w:szCs w:val="16"/>
          <w:bdr w:val="none" w:color="auto" w:sz="0" w:space="0"/>
        </w:rPr>
        <w:t>Voigt和Reuss模型</w:t>
      </w:r>
      <w:r>
        <w:rPr>
          <w:rFonts w:hint="default" w:ascii="PingFang SC" w:hAnsi="PingFang SC" w:eastAsia="PingFang SC" w:cs="PingFang SC"/>
          <w:color w:val="555878"/>
          <w:sz w:val="16"/>
          <w:szCs w:val="16"/>
          <w:bdr w:val="none" w:color="auto" w:sz="0" w:space="0"/>
        </w:rPr>
        <w:t>及其Hill平均）来预测整个</w:t>
      </w:r>
      <w:r>
        <w:rPr>
          <w:rFonts w:hint="default" w:ascii="PingFang SC" w:hAnsi="PingFang SC" w:eastAsia="PingFang SC" w:cs="PingFang SC"/>
          <w:color w:val="020C1A"/>
          <w:sz w:val="16"/>
          <w:szCs w:val="16"/>
          <w:bdr w:val="none" w:color="auto" w:sz="0" w:space="0"/>
        </w:rPr>
        <w:t>异质结构</w:t>
      </w:r>
      <w:r>
        <w:rPr>
          <w:rFonts w:hint="default" w:ascii="PingFang SC" w:hAnsi="PingFang SC" w:eastAsia="PingFang SC" w:cs="PingFang SC"/>
          <w:color w:val="555878"/>
          <w:sz w:val="16"/>
          <w:szCs w:val="16"/>
          <w:bdr w:val="none" w:color="auto" w:sz="0" w:space="0"/>
        </w:rPr>
        <w:t>的</w:t>
      </w:r>
      <w:r>
        <w:rPr>
          <w:rFonts w:hint="default" w:ascii="PingFang SC" w:hAnsi="PingFang SC" w:eastAsia="PingFang SC" w:cs="PingFang SC"/>
          <w:color w:val="020C1A"/>
          <w:sz w:val="16"/>
          <w:szCs w:val="16"/>
          <w:bdr w:val="none" w:color="auto" w:sz="0" w:space="0"/>
        </w:rPr>
        <w:t>有效弹性模量</w:t>
      </w:r>
      <w:r>
        <w:rPr>
          <w:rFonts w:hint="default" w:ascii="PingFang SC" w:hAnsi="PingFang SC" w:eastAsia="PingFang SC" w:cs="PingFang SC"/>
          <w:color w:val="555878"/>
          <w:sz w:val="16"/>
          <w:szCs w:val="16"/>
          <w:bdr w:val="none" w:color="auto" w:sz="0" w:space="0"/>
        </w:rPr>
        <w:t>。例如，对于沿面外方向堆叠的双层超晶格，在面内（平行于界面）加载时，两层材料经历相同的应变，其响应类似于并联弹簧组合，</w:t>
      </w:r>
      <w:r>
        <w:rPr>
          <w:rFonts w:hint="default" w:ascii="PingFang SC" w:hAnsi="PingFang SC" w:eastAsia="PingFang SC" w:cs="PingFang SC"/>
          <w:color w:val="020C1A"/>
          <w:sz w:val="16"/>
          <w:szCs w:val="16"/>
          <w:bdr w:val="none" w:color="auto" w:sz="0" w:space="0"/>
        </w:rPr>
        <w:t>有效模量</w:t>
      </w:r>
      <w:r>
        <w:rPr>
          <w:rFonts w:hint="default" w:ascii="PingFang SC" w:hAnsi="PingFang SC" w:eastAsia="PingFang SC" w:cs="PingFang SC"/>
          <w:color w:val="555878"/>
          <w:sz w:val="16"/>
          <w:szCs w:val="16"/>
          <w:bdr w:val="none" w:color="auto" w:sz="0" w:space="0"/>
        </w:rPr>
        <w:t>是各层模量的厚度加权平均。而在面外（垂直于界面）加载时，两层材料承受相同的应力，其响应类似于</w:t>
      </w:r>
      <w:r>
        <w:rPr>
          <w:rFonts w:hint="default" w:ascii="PingFang SC" w:hAnsi="PingFang SC" w:eastAsia="PingFang SC" w:cs="PingFang SC"/>
          <w:color w:val="020C1A"/>
          <w:sz w:val="16"/>
          <w:szCs w:val="16"/>
          <w:bdr w:val="none" w:color="auto" w:sz="0" w:space="0"/>
        </w:rPr>
        <w:t>串联</w:t>
      </w:r>
      <w:r>
        <w:rPr>
          <w:rFonts w:hint="default" w:ascii="PingFang SC" w:hAnsi="PingFang SC" w:eastAsia="PingFang SC" w:cs="PingFang SC"/>
          <w:color w:val="555878"/>
          <w:sz w:val="16"/>
          <w:szCs w:val="16"/>
          <w:bdr w:val="none" w:color="auto" w:sz="0" w:space="0"/>
        </w:rPr>
        <w:t>弹簧组合，有效柔量是各层柔量的厚度加权平均。通过分析层分辨的应力-应变数据，可以推断出不同加载方向下的力学混合行为，从而精确计算超晶格的各向异性有效</w:t>
      </w:r>
      <w:r>
        <w:rPr>
          <w:rFonts w:hint="default" w:ascii="PingFang SC" w:hAnsi="PingFang SC" w:eastAsia="PingFang SC" w:cs="PingFang SC"/>
          <w:color w:val="020C1A"/>
          <w:sz w:val="16"/>
          <w:szCs w:val="16"/>
          <w:bdr w:val="none" w:color="auto" w:sz="0" w:space="0"/>
        </w:rPr>
        <w:t>弹性常数</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和</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5DE04339">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color w:val="020C1A"/>
          <w:sz w:val="24"/>
          <w:szCs w:val="24"/>
        </w:rPr>
        <w:t>多物理场耦合与功能材料</w:t>
      </w:r>
    </w:p>
    <w:p w14:paraId="73DE96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许多先进材料的功能性源于其</w:t>
      </w:r>
      <w:r>
        <w:rPr>
          <w:rFonts w:hint="default" w:ascii="PingFang SC" w:hAnsi="PingFang SC" w:eastAsia="PingFang SC" w:cs="PingFang SC"/>
          <w:color w:val="020C1A"/>
          <w:sz w:val="16"/>
          <w:szCs w:val="16"/>
          <w:bdr w:val="none" w:color="auto" w:sz="0" w:space="0"/>
        </w:rPr>
        <w:t>力学性能</w:t>
      </w:r>
      <w:r>
        <w:rPr>
          <w:rFonts w:hint="default" w:ascii="PingFang SC" w:hAnsi="PingFang SC" w:eastAsia="PingFang SC" w:cs="PingFang SC"/>
          <w:color w:val="555878"/>
          <w:sz w:val="16"/>
          <w:szCs w:val="16"/>
          <w:bdr w:val="none" w:color="auto" w:sz="0" w:space="0"/>
        </w:rPr>
        <w:t>与其他物理场（如热、电、磁）的耦合。第一性原理计算是揭示和量化这些耦合效应的强大工具，为设计新型智能材料和功能器件铺平了道路。</w:t>
      </w:r>
    </w:p>
    <w:p w14:paraId="2AD0F5DF">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热-弹耦合与弹热效应</w:t>
      </w:r>
    </w:p>
    <w:p w14:paraId="35E087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材料的弹性常数通常随温度变化，这种变化是</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非谐效应的体现。</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的温度依赖性</w:t>
      </w:r>
      <w:r>
        <w:rPr>
          <w:rFonts w:hint="default" w:ascii="Times New Roman" w:hAnsi="Times New Roman" w:eastAsia="Times New Roman" w:cs="Times New Roman"/>
          <w:color w:val="555878"/>
          <w:sz w:val="16"/>
          <w:szCs w:val="16"/>
          <w:bdr w:val="none" w:color="auto" w:sz="0" w:space="0"/>
        </w:rPr>
        <w:t>dCij/dT</w:t>
      </w:r>
      <w:r>
        <w:rPr>
          <w:rFonts w:hint="default" w:ascii="Times New Roman" w:hAnsi="Times New Roman" w:eastAsia="Times New Roman" w:cs="Times New Roman"/>
          <w:i w:val="0"/>
          <w:iCs w:val="0"/>
          <w:color w:val="555878"/>
          <w:sz w:val="16"/>
          <w:szCs w:val="16"/>
          <w:bdr w:val="none" w:color="auto" w:sz="0" w:space="0"/>
        </w:rPr>
        <w:t>d</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d</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与材料的热膨胀行为密切相关。通过麦克斯韦关系，热膨胀系数</w:t>
      </w:r>
      <w:r>
        <w:rPr>
          <w:rFonts w:hint="default" w:ascii="Times New Roman" w:hAnsi="Times New Roman" w:eastAsia="Times New Roman" w:cs="Times New Roman"/>
          <w:color w:val="555878"/>
          <w:sz w:val="16"/>
          <w:szCs w:val="16"/>
          <w:bdr w:val="none" w:color="auto" w:sz="0" w:space="0"/>
        </w:rPr>
        <w:t>α</w:t>
      </w:r>
      <w:r>
        <w:rPr>
          <w:rFonts w:hint="default" w:ascii="KaTeX_Math" w:hAnsi="KaTeX_Math" w:eastAsia="KaTeX_Math" w:cs="KaTeX_Math"/>
          <w:i/>
          <w:iCs/>
          <w:color w:val="555878"/>
          <w:sz w:val="16"/>
          <w:szCs w:val="16"/>
          <w:bdr w:val="none" w:color="auto" w:sz="0" w:space="0"/>
        </w:rPr>
        <w:t>α</w:t>
      </w:r>
      <w:r>
        <w:rPr>
          <w:rFonts w:hint="default" w:ascii="PingFang SC" w:hAnsi="PingFang SC" w:eastAsia="PingFang SC" w:cs="PingFang SC"/>
          <w:color w:val="555878"/>
          <w:sz w:val="16"/>
          <w:szCs w:val="16"/>
          <w:bdr w:val="none" w:color="auto" w:sz="0" w:space="0"/>
        </w:rPr>
        <w:t>可以与弹性柔量</w:t>
      </w:r>
      <w:r>
        <w:rPr>
          <w:rFonts w:hint="default" w:ascii="Times New Roman" w:hAnsi="Times New Roman" w:eastAsia="Times New Roman" w:cs="Times New Roman"/>
          <w:color w:val="555878"/>
          <w:sz w:val="16"/>
          <w:szCs w:val="16"/>
          <w:bdr w:val="none" w:color="auto" w:sz="0" w:space="0"/>
        </w:rPr>
        <w:t>Sij</w:t>
      </w:r>
      <w:r>
        <w:rPr>
          <w:rFonts w:hint="default" w:ascii="KaTeX_Math" w:hAnsi="KaTeX_Math" w:eastAsia="KaTeX_Math" w:cs="KaTeX_Math"/>
          <w:i/>
          <w:iCs/>
          <w:color w:val="555878"/>
          <w:sz w:val="16"/>
          <w:szCs w:val="16"/>
          <w:bdr w:val="none" w:color="auto" w:sz="0" w:space="0"/>
        </w:rPr>
        <w:t>S</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的温度导数联系起来。这一联系的宏观体现之一是</w:t>
      </w:r>
      <w:r>
        <w:rPr>
          <w:rFonts w:hint="default" w:ascii="PingFang SC" w:hAnsi="PingFang SC" w:eastAsia="PingFang SC" w:cs="PingFang SC"/>
          <w:color w:val="020C1A"/>
          <w:sz w:val="16"/>
          <w:szCs w:val="16"/>
          <w:bdr w:val="none" w:color="auto" w:sz="0" w:space="0"/>
        </w:rPr>
        <w:t>弹热效应</w:t>
      </w:r>
      <w:r>
        <w:rPr>
          <w:rFonts w:hint="default" w:ascii="PingFang SC" w:hAnsi="PingFang SC" w:eastAsia="PingFang SC" w:cs="PingFang SC"/>
          <w:color w:val="555878"/>
          <w:sz w:val="16"/>
          <w:szCs w:val="16"/>
          <w:bdr w:val="none" w:color="auto" w:sz="0" w:space="0"/>
        </w:rPr>
        <w:t>（elastocaloric effect），即在绝热条件下对材料施加或移除应力时，其温度会发生变化。</w:t>
      </w:r>
      <w:r>
        <w:rPr>
          <w:rFonts w:hint="default" w:ascii="PingFang SC" w:hAnsi="PingFang SC" w:eastAsia="PingFang SC" w:cs="PingFang SC"/>
          <w:color w:val="020C1A"/>
          <w:sz w:val="16"/>
          <w:szCs w:val="16"/>
          <w:bdr w:val="none" w:color="auto" w:sz="0" w:space="0"/>
        </w:rPr>
        <w:t>弹热效应</w:t>
      </w:r>
      <w:r>
        <w:rPr>
          <w:rFonts w:hint="default" w:ascii="PingFang SC" w:hAnsi="PingFang SC" w:eastAsia="PingFang SC" w:cs="PingFang SC"/>
          <w:color w:val="555878"/>
          <w:sz w:val="16"/>
          <w:szCs w:val="16"/>
          <w:bdr w:val="none" w:color="auto" w:sz="0" w:space="0"/>
        </w:rPr>
        <w:t>的强弱由弹热系数</w:t>
      </w:r>
      <w:r>
        <w:rPr>
          <w:rFonts w:hint="default" w:ascii="Times New Roman" w:hAnsi="Times New Roman" w:eastAsia="Times New Roman" w:cs="Times New Roman"/>
          <w:color w:val="555878"/>
          <w:sz w:val="16"/>
          <w:szCs w:val="16"/>
          <w:bdr w:val="none" w:color="auto" w:sz="0" w:space="0"/>
        </w:rPr>
        <w:t>(∂T/∂σ)S(∂</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rPr>
        <w:t>S</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量化，它正比于</w:t>
      </w:r>
      <w:r>
        <w:rPr>
          <w:rFonts w:hint="default" w:ascii="Times New Roman" w:hAnsi="Times New Roman" w:eastAsia="Times New Roman" w:cs="Times New Roman"/>
          <w:color w:val="555878"/>
          <w:sz w:val="16"/>
          <w:szCs w:val="16"/>
          <w:bdr w:val="none" w:color="auto" w:sz="0" w:space="0"/>
        </w:rPr>
        <w:t>T/cσ⋅(∂ε/∂T)σ</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σ</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rPr>
        <w:t>σ</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，其中</w:t>
      </w:r>
      <w:r>
        <w:rPr>
          <w:rFonts w:hint="default" w:ascii="Times New Roman" w:hAnsi="Times New Roman" w:eastAsia="Times New Roman" w:cs="Times New Roman"/>
          <w:color w:val="555878"/>
          <w:sz w:val="16"/>
          <w:szCs w:val="16"/>
          <w:bdr w:val="none" w:color="auto" w:sz="0" w:space="0"/>
        </w:rPr>
        <w:t>cσ</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σ</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是</w:t>
      </w:r>
      <w:r>
        <w:rPr>
          <w:rFonts w:hint="default" w:ascii="PingFang SC" w:hAnsi="PingFang SC" w:eastAsia="PingFang SC" w:cs="PingFang SC"/>
          <w:color w:val="020C1A"/>
          <w:sz w:val="16"/>
          <w:szCs w:val="16"/>
          <w:bdr w:val="none" w:color="auto" w:sz="0" w:space="0"/>
        </w:rPr>
        <w:t>定压热容</w:t>
      </w:r>
      <w:r>
        <w:rPr>
          <w:rFonts w:hint="default" w:ascii="PingFang SC" w:hAnsi="PingFang SC" w:eastAsia="PingFang SC" w:cs="PingFang SC"/>
          <w:color w:val="555878"/>
          <w:sz w:val="16"/>
          <w:szCs w:val="16"/>
          <w:bdr w:val="none" w:color="auto" w:sz="0" w:space="0"/>
        </w:rPr>
        <w:t>。</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可以通过两种途径预测该效应：一是直接计算</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随温度的变化，二是利用</w:t>
      </w:r>
      <w:r>
        <w:rPr>
          <w:rFonts w:hint="default" w:ascii="PingFang SC" w:hAnsi="PingFang SC" w:eastAsia="PingFang SC" w:cs="PingFang SC"/>
          <w:color w:val="020C1A"/>
          <w:sz w:val="16"/>
          <w:szCs w:val="16"/>
          <w:bdr w:val="none" w:color="auto" w:sz="0" w:space="0"/>
        </w:rPr>
        <w:t>准谐近似</w:t>
      </w:r>
      <w:r>
        <w:rPr>
          <w:rFonts w:hint="default" w:ascii="PingFang SC" w:hAnsi="PingFang SC" w:eastAsia="PingFang SC" w:cs="PingFang SC"/>
          <w:color w:val="555878"/>
          <w:sz w:val="16"/>
          <w:szCs w:val="16"/>
          <w:bdr w:val="none" w:color="auto" w:sz="0" w:space="0"/>
        </w:rPr>
        <w:t>（QHA），通过计算</w:t>
      </w:r>
      <w:r>
        <w:rPr>
          <w:rFonts w:hint="default" w:ascii="PingFang SC" w:hAnsi="PingFang SC" w:eastAsia="PingFang SC" w:cs="PingFang SC"/>
          <w:color w:val="020C1A"/>
          <w:sz w:val="16"/>
          <w:szCs w:val="16"/>
          <w:bdr w:val="none" w:color="auto" w:sz="0" w:space="0"/>
        </w:rPr>
        <w:t>格林艾森参数</w:t>
      </w:r>
      <w:r>
        <w:rPr>
          <w:rFonts w:hint="default" w:ascii="Times New Roman" w:hAnsi="Times New Roman" w:eastAsia="Times New Roman" w:cs="Times New Roman"/>
          <w:color w:val="555878"/>
          <w:sz w:val="16"/>
          <w:szCs w:val="16"/>
          <w:bdr w:val="none" w:color="auto" w:sz="0" w:space="0"/>
        </w:rPr>
        <w:t>γ</w:t>
      </w:r>
      <w:r>
        <w:rPr>
          <w:rFonts w:hint="default" w:ascii="KaTeX_Math" w:hAnsi="KaTeX_Math" w:eastAsia="KaTeX_Math" w:cs="KaTeX_Math"/>
          <w:i/>
          <w:iCs/>
          <w:color w:val="555878"/>
          <w:sz w:val="16"/>
          <w:szCs w:val="16"/>
          <w:bdr w:val="none" w:color="auto" w:sz="0" w:space="0"/>
        </w:rPr>
        <w:t>γ</w:t>
      </w:r>
      <w:r>
        <w:rPr>
          <w:rFonts w:hint="default" w:ascii="PingFang SC" w:hAnsi="PingFang SC" w:eastAsia="PingFang SC" w:cs="PingFang SC"/>
          <w:color w:val="555878"/>
          <w:sz w:val="16"/>
          <w:szCs w:val="16"/>
          <w:bdr w:val="none" w:color="auto" w:sz="0" w:space="0"/>
        </w:rPr>
        <w:t>和</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的压力导数</w:t>
      </w:r>
      <w:r>
        <w:rPr>
          <w:rFonts w:hint="default" w:ascii="Times New Roman" w:hAnsi="Times New Roman" w:eastAsia="Times New Roman" w:cs="Times New Roman"/>
          <w:color w:val="555878"/>
          <w:sz w:val="16"/>
          <w:szCs w:val="16"/>
          <w:bdr w:val="none" w:color="auto" w:sz="0" w:space="0"/>
        </w:rPr>
        <w:t>dCij/dP</w:t>
      </w:r>
      <w:r>
        <w:rPr>
          <w:rFonts w:hint="default" w:ascii="Times New Roman" w:hAnsi="Times New Roman" w:eastAsia="Times New Roman" w:cs="Times New Roman"/>
          <w:i w:val="0"/>
          <w:iCs w:val="0"/>
          <w:color w:val="555878"/>
          <w:sz w:val="16"/>
          <w:szCs w:val="16"/>
          <w:bdr w:val="none" w:color="auto" w:sz="0" w:space="0"/>
        </w:rPr>
        <w:t>d</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d</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来间接估算</w:t>
      </w:r>
      <w:r>
        <w:rPr>
          <w:rFonts w:hint="default" w:ascii="Times New Roman" w:hAnsi="Times New Roman" w:eastAsia="Times New Roman" w:cs="Times New Roman"/>
          <w:color w:val="555878"/>
          <w:sz w:val="16"/>
          <w:szCs w:val="16"/>
          <w:bdr w:val="none" w:color="auto" w:sz="0" w:space="0"/>
        </w:rPr>
        <w:t>dCij/dT</w:t>
      </w:r>
      <w:r>
        <w:rPr>
          <w:rFonts w:hint="default" w:ascii="Times New Roman" w:hAnsi="Times New Roman" w:eastAsia="Times New Roman" w:cs="Times New Roman"/>
          <w:i w:val="0"/>
          <w:iCs w:val="0"/>
          <w:color w:val="555878"/>
          <w:sz w:val="16"/>
          <w:szCs w:val="16"/>
          <w:bdr w:val="none" w:color="auto" w:sz="0" w:space="0"/>
        </w:rPr>
        <w:t>d</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d</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。这两种途径的比较不仅可以验证理论模型的</w:t>
      </w:r>
      <w:r>
        <w:rPr>
          <w:rFonts w:hint="default" w:ascii="PingFang SC" w:hAnsi="PingFang SC" w:eastAsia="PingFang SC" w:cs="PingFang SC"/>
          <w:color w:val="020C1A"/>
          <w:sz w:val="16"/>
          <w:szCs w:val="16"/>
          <w:bdr w:val="none" w:color="auto" w:sz="0" w:space="0"/>
        </w:rPr>
        <w:t>自洽性</w:t>
      </w:r>
      <w:r>
        <w:rPr>
          <w:rFonts w:hint="default" w:ascii="PingFang SC" w:hAnsi="PingFang SC" w:eastAsia="PingFang SC" w:cs="PingFang SC"/>
          <w:color w:val="555878"/>
          <w:sz w:val="16"/>
          <w:szCs w:val="16"/>
          <w:bdr w:val="none" w:color="auto" w:sz="0" w:space="0"/>
        </w:rPr>
        <w:t>，还能为开发基于</w:t>
      </w:r>
      <w:r>
        <w:rPr>
          <w:rFonts w:hint="default" w:ascii="PingFang SC" w:hAnsi="PingFang SC" w:eastAsia="PingFang SC" w:cs="PingFang SC"/>
          <w:color w:val="020C1A"/>
          <w:sz w:val="16"/>
          <w:szCs w:val="16"/>
          <w:bdr w:val="none" w:color="auto" w:sz="0" w:space="0"/>
        </w:rPr>
        <w:t>弹热效应</w:t>
      </w:r>
      <w:r>
        <w:rPr>
          <w:rFonts w:hint="default" w:ascii="PingFang SC" w:hAnsi="PingFang SC" w:eastAsia="PingFang SC" w:cs="PingFang SC"/>
          <w:color w:val="555878"/>
          <w:sz w:val="16"/>
          <w:szCs w:val="16"/>
          <w:bdr w:val="none" w:color="auto" w:sz="0" w:space="0"/>
        </w:rPr>
        <w:t>的</w:t>
      </w:r>
      <w:r>
        <w:rPr>
          <w:rFonts w:hint="default" w:ascii="PingFang SC" w:hAnsi="PingFang SC" w:eastAsia="PingFang SC" w:cs="PingFang SC"/>
          <w:color w:val="020C1A"/>
          <w:sz w:val="16"/>
          <w:szCs w:val="16"/>
          <w:bdr w:val="none" w:color="auto" w:sz="0" w:space="0"/>
        </w:rPr>
        <w:t>固态制冷</w:t>
      </w:r>
      <w:r>
        <w:rPr>
          <w:rFonts w:hint="default" w:ascii="PingFang SC" w:hAnsi="PingFang SC" w:eastAsia="PingFang SC" w:cs="PingFang SC"/>
          <w:color w:val="555878"/>
          <w:sz w:val="16"/>
          <w:szCs w:val="16"/>
          <w:bdr w:val="none" w:color="auto" w:sz="0" w:space="0"/>
        </w:rPr>
        <w:t>技术提供材料筛选的依据。</w:t>
      </w:r>
    </w:p>
    <w:p w14:paraId="74D9151B">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磁-弹耦合与磁致伸缩</w:t>
      </w:r>
    </w:p>
    <w:p w14:paraId="5A1D93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在</w:t>
      </w:r>
      <w:r>
        <w:rPr>
          <w:rFonts w:hint="default" w:ascii="PingFang SC" w:hAnsi="PingFang SC" w:eastAsia="PingFang SC" w:cs="PingFang SC"/>
          <w:color w:val="020C1A"/>
          <w:sz w:val="16"/>
          <w:szCs w:val="16"/>
          <w:bdr w:val="none" w:color="auto" w:sz="0" w:space="0"/>
        </w:rPr>
        <w:t>磁性材料</w:t>
      </w:r>
      <w:r>
        <w:rPr>
          <w:rFonts w:hint="default" w:ascii="PingFang SC" w:hAnsi="PingFang SC" w:eastAsia="PingFang SC" w:cs="PingFang SC"/>
          <w:color w:val="555878"/>
          <w:sz w:val="16"/>
          <w:szCs w:val="16"/>
          <w:bdr w:val="none" w:color="auto" w:sz="0" w:space="0"/>
        </w:rPr>
        <w:t>中，自旋构型和</w:t>
      </w:r>
      <w:r>
        <w:rPr>
          <w:rFonts w:hint="default" w:ascii="PingFang SC" w:hAnsi="PingFang SC" w:eastAsia="PingFang SC" w:cs="PingFang SC"/>
          <w:color w:val="020C1A"/>
          <w:sz w:val="16"/>
          <w:szCs w:val="16"/>
          <w:bdr w:val="none" w:color="auto" w:sz="0" w:space="0"/>
        </w:rPr>
        <w:t>晶格形变</w:t>
      </w:r>
      <w:r>
        <w:rPr>
          <w:rFonts w:hint="default" w:ascii="PingFang SC" w:hAnsi="PingFang SC" w:eastAsia="PingFang SC" w:cs="PingFang SC"/>
          <w:color w:val="555878"/>
          <w:sz w:val="16"/>
          <w:szCs w:val="16"/>
          <w:bdr w:val="none" w:color="auto" w:sz="0" w:space="0"/>
        </w:rPr>
        <w:t>之间存在固有的耦合，即磁-弹耦合。这种耦合导致材料的弹性常数依赖于其磁化状态。例如，通过在第一性原理计算中施加不同的磁矩约束，可以计算出材料在不同总磁矩</w:t>
      </w:r>
      <w:r>
        <w:rPr>
          <w:rFonts w:hint="default" w:ascii="Times New Roman" w:hAnsi="Times New Roman" w:eastAsia="Times New Roman" w:cs="Times New Roman"/>
          <w:color w:val="555878"/>
          <w:sz w:val="16"/>
          <w:szCs w:val="16"/>
          <w:bdr w:val="none" w:color="auto" w:sz="0" w:space="0"/>
        </w:rPr>
        <w:t>M</w:t>
      </w:r>
      <w:r>
        <w:rPr>
          <w:rFonts w:hint="default" w:ascii="KaTeX_Math" w:hAnsi="KaTeX_Math" w:eastAsia="KaTeX_Math" w:cs="KaTeX_Math"/>
          <w:i/>
          <w:iCs/>
          <w:color w:val="555878"/>
          <w:sz w:val="16"/>
          <w:szCs w:val="16"/>
          <w:bdr w:val="none" w:color="auto" w:sz="0" w:space="0"/>
        </w:rPr>
        <w:t>M</w:t>
      </w:r>
      <w:r>
        <w:rPr>
          <w:rFonts w:hint="default" w:ascii="PingFang SC" w:hAnsi="PingFang SC" w:eastAsia="PingFang SC" w:cs="PingFang SC"/>
          <w:color w:val="555878"/>
          <w:sz w:val="16"/>
          <w:szCs w:val="16"/>
          <w:bdr w:val="none" w:color="auto" w:sz="0" w:space="0"/>
        </w:rPr>
        <w:t>下的弹性常数</w:t>
      </w:r>
      <w:r>
        <w:rPr>
          <w:rFonts w:hint="default" w:ascii="Times New Roman" w:hAnsi="Times New Roman" w:eastAsia="Times New Roman" w:cs="Times New Roman"/>
          <w:color w:val="555878"/>
          <w:sz w:val="16"/>
          <w:szCs w:val="16"/>
          <w:bdr w:val="none" w:color="auto" w:sz="0" w:space="0"/>
        </w:rPr>
        <w:t>Cij(M)</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M</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随</w:t>
      </w:r>
      <w:r>
        <w:rPr>
          <w:rFonts w:hint="default" w:ascii="Times New Roman" w:hAnsi="Times New Roman" w:eastAsia="Times New Roman" w:cs="Times New Roman"/>
          <w:color w:val="555878"/>
          <w:sz w:val="16"/>
          <w:szCs w:val="16"/>
          <w:bdr w:val="none" w:color="auto" w:sz="0" w:space="0"/>
        </w:rPr>
        <w:t>M</w:t>
      </w:r>
      <w:r>
        <w:rPr>
          <w:rFonts w:hint="default" w:ascii="KaTeX_Math" w:hAnsi="KaTeX_Math" w:eastAsia="KaTeX_Math" w:cs="KaTeX_Math"/>
          <w:i/>
          <w:iCs/>
          <w:color w:val="555878"/>
          <w:sz w:val="16"/>
          <w:szCs w:val="16"/>
          <w:bdr w:val="none" w:color="auto" w:sz="0" w:space="0"/>
        </w:rPr>
        <w:t>M</w:t>
      </w:r>
      <w:r>
        <w:rPr>
          <w:rFonts w:hint="default" w:ascii="PingFang SC" w:hAnsi="PingFang SC" w:eastAsia="PingFang SC" w:cs="PingFang SC"/>
          <w:color w:val="555878"/>
          <w:sz w:val="16"/>
          <w:szCs w:val="16"/>
          <w:bdr w:val="none" w:color="auto" w:sz="0" w:space="0"/>
        </w:rPr>
        <w:t>的变化揭示了磁性对</w:t>
      </w:r>
      <w:r>
        <w:rPr>
          <w:rFonts w:hint="default" w:ascii="PingFang SC" w:hAnsi="PingFang SC" w:eastAsia="PingFang SC" w:cs="PingFang SC"/>
          <w:color w:val="020C1A"/>
          <w:sz w:val="16"/>
          <w:szCs w:val="16"/>
          <w:bdr w:val="none" w:color="auto" w:sz="0" w:space="0"/>
        </w:rPr>
        <w:t>材料刚度</w:t>
      </w:r>
      <w:r>
        <w:rPr>
          <w:rFonts w:hint="default" w:ascii="PingFang SC" w:hAnsi="PingFang SC" w:eastAsia="PingFang SC" w:cs="PingFang SC"/>
          <w:color w:val="555878"/>
          <w:sz w:val="16"/>
          <w:szCs w:val="16"/>
          <w:bdr w:val="none" w:color="auto" w:sz="0" w:space="0"/>
        </w:rPr>
        <w:t>的影响。更进一步，磁-弹耦合的能量项会导致材料在磁化时产生自发应变，即</w:t>
      </w:r>
      <w:r>
        <w:rPr>
          <w:rFonts w:hint="default" w:ascii="PingFang SC" w:hAnsi="PingFang SC" w:eastAsia="PingFang SC" w:cs="PingFang SC"/>
          <w:color w:val="020C1A"/>
          <w:sz w:val="16"/>
          <w:szCs w:val="16"/>
          <w:bdr w:val="none" w:color="auto" w:sz="0" w:space="0"/>
        </w:rPr>
        <w:t>磁致伸缩</w:t>
      </w:r>
      <w:r>
        <w:rPr>
          <w:rFonts w:hint="default" w:ascii="PingFang SC" w:hAnsi="PingFang SC" w:eastAsia="PingFang SC" w:cs="PingFang SC"/>
          <w:color w:val="555878"/>
          <w:sz w:val="16"/>
          <w:szCs w:val="16"/>
          <w:bdr w:val="none" w:color="auto" w:sz="0" w:space="0"/>
        </w:rPr>
        <w:t>。通过在</w:t>
      </w:r>
      <w:r>
        <w:rPr>
          <w:rFonts w:hint="default" w:ascii="PingFang SC" w:hAnsi="PingFang SC" w:eastAsia="PingFang SC" w:cs="PingFang SC"/>
          <w:color w:val="020C1A"/>
          <w:sz w:val="16"/>
          <w:szCs w:val="16"/>
          <w:bdr w:val="none" w:color="auto" w:sz="0" w:space="0"/>
        </w:rPr>
        <w:t>能量泛函</w:t>
      </w:r>
      <w:r>
        <w:rPr>
          <w:rFonts w:hint="default" w:ascii="PingFang SC" w:hAnsi="PingFang SC" w:eastAsia="PingFang SC" w:cs="PingFang SC"/>
          <w:color w:val="555878"/>
          <w:sz w:val="16"/>
          <w:szCs w:val="16"/>
          <w:bdr w:val="none" w:color="auto" w:sz="0" w:space="0"/>
        </w:rPr>
        <w:t>中包含应变与磁化方向的耦合项（例如，</w:t>
      </w:r>
      <w:r>
        <w:rPr>
          <w:rFonts w:hint="default" w:ascii="Times New Roman" w:hAnsi="Times New Roman" w:eastAsia="Times New Roman" w:cs="Times New Roman"/>
          <w:color w:val="555878"/>
          <w:sz w:val="16"/>
          <w:szCs w:val="16"/>
          <w:bdr w:val="none" w:color="auto" w:sz="0" w:space="0"/>
        </w:rPr>
        <w:t>∝B1(M)ε∝</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M</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ε</w:t>
      </w:r>
      <w:r>
        <w:rPr>
          <w:rFonts w:hint="default" w:ascii="PingFang SC" w:hAnsi="PingFang SC" w:eastAsia="PingFang SC" w:cs="PingFang SC"/>
          <w:color w:val="555878"/>
          <w:sz w:val="16"/>
          <w:szCs w:val="16"/>
          <w:bdr w:val="none" w:color="auto" w:sz="0" w:space="0"/>
        </w:rPr>
        <w:t>），可以从第一性原理层面推导出</w:t>
      </w:r>
      <w:r>
        <w:rPr>
          <w:rFonts w:hint="default" w:ascii="PingFang SC" w:hAnsi="PingFang SC" w:eastAsia="PingFang SC" w:cs="PingFang SC"/>
          <w:color w:val="020C1A"/>
          <w:sz w:val="16"/>
          <w:szCs w:val="16"/>
          <w:bdr w:val="none" w:color="auto" w:sz="0" w:space="0"/>
        </w:rPr>
        <w:t>磁致伸缩</w:t>
      </w:r>
      <w:r>
        <w:rPr>
          <w:rFonts w:hint="default" w:ascii="PingFang SC" w:hAnsi="PingFang SC" w:eastAsia="PingFang SC" w:cs="PingFang SC"/>
          <w:color w:val="555878"/>
          <w:sz w:val="16"/>
          <w:szCs w:val="16"/>
          <w:bdr w:val="none" w:color="auto" w:sz="0" w:space="0"/>
        </w:rPr>
        <w:t>系数。这些计算对于理解和设计</w:t>
      </w:r>
      <w:r>
        <w:rPr>
          <w:rFonts w:hint="default" w:ascii="PingFang SC" w:hAnsi="PingFang SC" w:eastAsia="PingFang SC" w:cs="PingFang SC"/>
          <w:color w:val="020C1A"/>
          <w:sz w:val="16"/>
          <w:szCs w:val="16"/>
          <w:bdr w:val="none" w:color="auto" w:sz="0" w:space="0"/>
        </w:rPr>
        <w:t>磁致伸缩材料</w:t>
      </w:r>
      <w:r>
        <w:rPr>
          <w:rFonts w:hint="default" w:ascii="PingFang SC" w:hAnsi="PingFang SC" w:eastAsia="PingFang SC" w:cs="PingFang SC"/>
          <w:color w:val="555878"/>
          <w:sz w:val="16"/>
          <w:szCs w:val="16"/>
          <w:bdr w:val="none" w:color="auto" w:sz="0" w:space="0"/>
        </w:rPr>
        <w:t>、声</w:t>
      </w:r>
      <w:r>
        <w:rPr>
          <w:rFonts w:hint="default" w:ascii="PingFang SC" w:hAnsi="PingFang SC" w:eastAsia="PingFang SC" w:cs="PingFang SC"/>
          <w:color w:val="020C1A"/>
          <w:sz w:val="16"/>
          <w:szCs w:val="16"/>
          <w:bdr w:val="none" w:color="auto" w:sz="0" w:space="0"/>
        </w:rPr>
        <w:t>表面波</w:t>
      </w:r>
      <w:r>
        <w:rPr>
          <w:rFonts w:hint="default" w:ascii="PingFang SC" w:hAnsi="PingFang SC" w:eastAsia="PingFang SC" w:cs="PingFang SC"/>
          <w:color w:val="555878"/>
          <w:sz w:val="16"/>
          <w:szCs w:val="16"/>
          <w:bdr w:val="none" w:color="auto" w:sz="0" w:space="0"/>
        </w:rPr>
        <w:t>器件以及自旋电子学中的应变调控磁性至关重要。</w:t>
      </w:r>
    </w:p>
    <w:p w14:paraId="5CB55697">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电-弹耦合与电致伸缩</w:t>
      </w:r>
    </w:p>
    <w:p w14:paraId="0F69CF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对于</w:t>
      </w:r>
      <w:r>
        <w:rPr>
          <w:rFonts w:hint="default" w:ascii="PingFang SC" w:hAnsi="PingFang SC" w:eastAsia="PingFang SC" w:cs="PingFang SC"/>
          <w:color w:val="020C1A"/>
          <w:sz w:val="16"/>
          <w:szCs w:val="16"/>
          <w:bdr w:val="none" w:color="auto" w:sz="0" w:space="0"/>
        </w:rPr>
        <w:t>介电材料</w:t>
      </w:r>
      <w:r>
        <w:rPr>
          <w:rFonts w:hint="default" w:ascii="PingFang SC" w:hAnsi="PingFang SC" w:eastAsia="PingFang SC" w:cs="PingFang SC"/>
          <w:color w:val="555878"/>
          <w:sz w:val="16"/>
          <w:szCs w:val="16"/>
          <w:bdr w:val="none" w:color="auto" w:sz="0" w:space="0"/>
        </w:rPr>
        <w:t>，外加</w:t>
      </w:r>
      <w:r>
        <w:rPr>
          <w:rFonts w:hint="default" w:ascii="PingFang SC" w:hAnsi="PingFang SC" w:eastAsia="PingFang SC" w:cs="PingFang SC"/>
          <w:color w:val="020C1A"/>
          <w:sz w:val="16"/>
          <w:szCs w:val="16"/>
          <w:bdr w:val="none" w:color="auto" w:sz="0" w:space="0"/>
        </w:rPr>
        <w:t>电场</w:t>
      </w:r>
      <w:r>
        <w:rPr>
          <w:rFonts w:hint="default" w:ascii="Times New Roman" w:hAnsi="Times New Roman" w:eastAsia="Times New Roman" w:cs="Times New Roman"/>
          <w:color w:val="555878"/>
          <w:sz w:val="16"/>
          <w:szCs w:val="16"/>
          <w:bdr w:val="none" w:color="auto" w:sz="0" w:space="0"/>
        </w:rPr>
        <w:t>E</w:t>
      </w:r>
      <w:r>
        <w:rPr>
          <w:rFonts w:hint="default" w:ascii="KaTeX_Main" w:hAnsi="KaTeX_Main" w:eastAsia="KaTeX_Main" w:cs="KaTeX_Main"/>
          <w:b/>
          <w:bCs/>
          <w:color w:val="555878"/>
          <w:sz w:val="16"/>
          <w:szCs w:val="16"/>
          <w:bdr w:val="none" w:color="auto" w:sz="0" w:space="0"/>
        </w:rPr>
        <w:t>E</w:t>
      </w:r>
      <w:r>
        <w:rPr>
          <w:rFonts w:hint="default" w:ascii="PingFang SC" w:hAnsi="PingFang SC" w:eastAsia="PingFang SC" w:cs="PingFang SC"/>
          <w:color w:val="555878"/>
          <w:sz w:val="16"/>
          <w:szCs w:val="16"/>
          <w:bdr w:val="none" w:color="auto" w:sz="0" w:space="0"/>
        </w:rPr>
        <w:t>会诱导</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极化和形变，这种现象被称为</w:t>
      </w:r>
      <w:r>
        <w:rPr>
          <w:rFonts w:hint="default" w:ascii="PingFang SC" w:hAnsi="PingFang SC" w:eastAsia="PingFang SC" w:cs="PingFang SC"/>
          <w:color w:val="020C1A"/>
          <w:sz w:val="16"/>
          <w:szCs w:val="16"/>
          <w:bdr w:val="none" w:color="auto" w:sz="0" w:space="0"/>
        </w:rPr>
        <w:t>电致伸缩</w:t>
      </w:r>
      <w:r>
        <w:rPr>
          <w:rFonts w:hint="default" w:ascii="PingFang SC" w:hAnsi="PingFang SC" w:eastAsia="PingFang SC" w:cs="PingFang SC"/>
          <w:color w:val="555878"/>
          <w:sz w:val="16"/>
          <w:szCs w:val="16"/>
          <w:bdr w:val="none" w:color="auto" w:sz="0" w:space="0"/>
        </w:rPr>
        <w:t>。</w:t>
      </w:r>
      <w:r>
        <w:rPr>
          <w:rFonts w:hint="default" w:ascii="PingFang SC" w:hAnsi="PingFang SC" w:eastAsia="PingFang SC" w:cs="PingFang SC"/>
          <w:color w:val="020C1A"/>
          <w:sz w:val="16"/>
          <w:szCs w:val="16"/>
          <w:bdr w:val="none" w:color="auto" w:sz="0" w:space="0"/>
        </w:rPr>
        <w:t>电致伸缩</w:t>
      </w:r>
      <w:r>
        <w:rPr>
          <w:rFonts w:hint="default" w:ascii="PingFang SC" w:hAnsi="PingFang SC" w:eastAsia="PingFang SC" w:cs="PingFang SC"/>
          <w:color w:val="555878"/>
          <w:sz w:val="16"/>
          <w:szCs w:val="16"/>
          <w:bdr w:val="none" w:color="auto" w:sz="0" w:space="0"/>
        </w:rPr>
        <w:t>效应的微观根源在于</w:t>
      </w:r>
      <w:r>
        <w:rPr>
          <w:rFonts w:hint="default" w:ascii="PingFang SC" w:hAnsi="PingFang SC" w:eastAsia="PingFang SC" w:cs="PingFang SC"/>
          <w:color w:val="020C1A"/>
          <w:sz w:val="16"/>
          <w:szCs w:val="16"/>
          <w:bdr w:val="none" w:color="auto" w:sz="0" w:space="0"/>
        </w:rPr>
        <w:t>电场</w:t>
      </w:r>
      <w:r>
        <w:rPr>
          <w:rFonts w:hint="default" w:ascii="PingFang SC" w:hAnsi="PingFang SC" w:eastAsia="PingFang SC" w:cs="PingFang SC"/>
          <w:color w:val="555878"/>
          <w:sz w:val="16"/>
          <w:szCs w:val="16"/>
          <w:bdr w:val="none" w:color="auto" w:sz="0" w:space="0"/>
        </w:rPr>
        <w:t>引起的离子和电子云位移改变了原子间相互作用，从而影响了材料的弹性响应。通过在第一性原理计算中引入有限</w:t>
      </w:r>
      <w:r>
        <w:rPr>
          <w:rFonts w:hint="default" w:ascii="PingFang SC" w:hAnsi="PingFang SC" w:eastAsia="PingFang SC" w:cs="PingFang SC"/>
          <w:color w:val="020C1A"/>
          <w:sz w:val="16"/>
          <w:szCs w:val="16"/>
          <w:bdr w:val="none" w:color="auto" w:sz="0" w:space="0"/>
        </w:rPr>
        <w:t>电场</w:t>
      </w:r>
      <w:r>
        <w:rPr>
          <w:rFonts w:hint="default" w:ascii="PingFang SC" w:hAnsi="PingFang SC" w:eastAsia="PingFang SC" w:cs="PingFang SC"/>
          <w:color w:val="555878"/>
          <w:sz w:val="16"/>
          <w:szCs w:val="16"/>
          <w:bdr w:val="none" w:color="auto" w:sz="0" w:space="0"/>
        </w:rPr>
        <w:t>，可以计算出</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随</w:t>
      </w:r>
      <w:r>
        <w:rPr>
          <w:rFonts w:hint="default" w:ascii="PingFang SC" w:hAnsi="PingFang SC" w:eastAsia="PingFang SC" w:cs="PingFang SC"/>
          <w:color w:val="020C1A"/>
          <w:sz w:val="16"/>
          <w:szCs w:val="16"/>
          <w:bdr w:val="none" w:color="auto" w:sz="0" w:space="0"/>
        </w:rPr>
        <w:t>电场</w:t>
      </w:r>
      <w:r>
        <w:rPr>
          <w:rFonts w:hint="default" w:ascii="PingFang SC" w:hAnsi="PingFang SC" w:eastAsia="PingFang SC" w:cs="PingFang SC"/>
          <w:color w:val="555878"/>
          <w:sz w:val="16"/>
          <w:szCs w:val="16"/>
          <w:bdr w:val="none" w:color="auto" w:sz="0" w:space="0"/>
        </w:rPr>
        <w:t>强度的变化</w:t>
      </w:r>
      <w:r>
        <w:rPr>
          <w:rFonts w:hint="default" w:ascii="Times New Roman" w:hAnsi="Times New Roman" w:eastAsia="Times New Roman" w:cs="Times New Roman"/>
          <w:color w:val="555878"/>
          <w:sz w:val="16"/>
          <w:szCs w:val="16"/>
          <w:bdr w:val="none" w:color="auto" w:sz="0" w:space="0"/>
        </w:rPr>
        <w:t>Cij(Ez)</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z</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。在</w:t>
      </w:r>
      <w:r>
        <w:rPr>
          <w:rFonts w:hint="default" w:ascii="PingFang SC" w:hAnsi="PingFang SC" w:eastAsia="PingFang SC" w:cs="PingFang SC"/>
          <w:color w:val="020C1A"/>
          <w:sz w:val="16"/>
          <w:szCs w:val="16"/>
          <w:bdr w:val="none" w:color="auto" w:sz="0" w:space="0"/>
        </w:rPr>
        <w:t>中心对称</w:t>
      </w:r>
      <w:r>
        <w:rPr>
          <w:rFonts w:hint="default" w:ascii="PingFang SC" w:hAnsi="PingFang SC" w:eastAsia="PingFang SC" w:cs="PingFang SC"/>
          <w:color w:val="555878"/>
          <w:sz w:val="16"/>
          <w:szCs w:val="16"/>
          <w:bdr w:val="none" w:color="auto" w:sz="0" w:space="0"/>
        </w:rPr>
        <w:t>晶体中，这种变化通常是</w:t>
      </w:r>
      <w:r>
        <w:rPr>
          <w:rFonts w:hint="default" w:ascii="Times New Roman" w:hAnsi="Times New Roman" w:eastAsia="Times New Roman" w:cs="Times New Roman"/>
          <w:color w:val="555878"/>
          <w:sz w:val="16"/>
          <w:szCs w:val="16"/>
          <w:bdr w:val="none" w:color="auto" w:sz="0" w:space="0"/>
        </w:rPr>
        <w:t>Ez</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z</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的二次函数。通</w:t>
      </w:r>
      <w:r>
        <w:rPr>
          <w:rFonts w:hint="default" w:ascii="PingFang SC" w:hAnsi="PingFang SC" w:eastAsia="PingFang SC" w:cs="PingFang SC"/>
          <w:color w:val="020C1A"/>
          <w:sz w:val="16"/>
          <w:szCs w:val="16"/>
          <w:bdr w:val="none" w:color="auto" w:sz="0" w:space="0"/>
        </w:rPr>
        <w:t>过拟合</w:t>
      </w:r>
      <w:r>
        <w:rPr>
          <w:rFonts w:hint="default" w:ascii="Times New Roman" w:hAnsi="Times New Roman" w:eastAsia="Times New Roman" w:cs="Times New Roman"/>
          <w:color w:val="555878"/>
          <w:sz w:val="16"/>
          <w:szCs w:val="16"/>
          <w:bdr w:val="none" w:color="auto" w:sz="0" w:space="0"/>
        </w:rPr>
        <w:t>Cij(Ez)</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z</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曲线，可以提取出</w:t>
      </w:r>
      <w:r>
        <w:rPr>
          <w:rFonts w:hint="default" w:ascii="PingFang SC" w:hAnsi="PingFang SC" w:eastAsia="PingFang SC" w:cs="PingFang SC"/>
          <w:color w:val="020C1A"/>
          <w:sz w:val="16"/>
          <w:szCs w:val="16"/>
          <w:bdr w:val="none" w:color="auto" w:sz="0" w:space="0"/>
        </w:rPr>
        <w:t>电致伸缩</w:t>
      </w:r>
      <w:r>
        <w:rPr>
          <w:rFonts w:hint="default" w:ascii="PingFang SC" w:hAnsi="PingFang SC" w:eastAsia="PingFang SC" w:cs="PingFang SC"/>
          <w:color w:val="555878"/>
          <w:sz w:val="16"/>
          <w:szCs w:val="16"/>
          <w:bdr w:val="none" w:color="auto" w:sz="0" w:space="0"/>
        </w:rPr>
        <w:t>应力</w:t>
      </w:r>
      <w:r>
        <w:rPr>
          <w:rFonts w:hint="default" w:ascii="PingFang SC" w:hAnsi="PingFang SC" w:eastAsia="PingFang SC" w:cs="PingFang SC"/>
          <w:color w:val="020C1A"/>
          <w:sz w:val="16"/>
          <w:szCs w:val="16"/>
          <w:bdr w:val="none" w:color="auto" w:sz="0" w:space="0"/>
        </w:rPr>
        <w:t>耦合系数</w:t>
      </w:r>
      <w:r>
        <w:rPr>
          <w:rFonts w:hint="default" w:ascii="Times New Roman" w:hAnsi="Times New Roman" w:eastAsia="Times New Roman" w:cs="Times New Roman"/>
          <w:color w:val="555878"/>
          <w:sz w:val="16"/>
          <w:szCs w:val="16"/>
          <w:bdr w:val="none" w:color="auto" w:sz="0" w:space="0"/>
        </w:rPr>
        <w:t>qijkl</w:t>
      </w:r>
      <w:r>
        <w:rPr>
          <w:rFonts w:hint="default" w:ascii="KaTeX_Math" w:hAnsi="KaTeX_Math" w:eastAsia="KaTeX_Math" w:cs="KaTeX_Math"/>
          <w:i/>
          <w:iCs/>
          <w:color w:val="555878"/>
          <w:sz w:val="16"/>
          <w:szCs w:val="16"/>
          <w:bdr w:val="none" w:color="auto" w:sz="0" w:space="0"/>
        </w:rPr>
        <w:t>q</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。这些系数进一步通过弹性柔量可以转换为更常用的</w:t>
      </w:r>
      <w:r>
        <w:rPr>
          <w:rFonts w:hint="default" w:ascii="PingFang SC" w:hAnsi="PingFang SC" w:eastAsia="PingFang SC" w:cs="PingFang SC"/>
          <w:color w:val="020C1A"/>
          <w:sz w:val="16"/>
          <w:szCs w:val="16"/>
          <w:bdr w:val="none" w:color="auto" w:sz="0" w:space="0"/>
        </w:rPr>
        <w:t>电致伸缩</w:t>
      </w:r>
      <w:r>
        <w:rPr>
          <w:rFonts w:hint="default" w:ascii="PingFang SC" w:hAnsi="PingFang SC" w:eastAsia="PingFang SC" w:cs="PingFang SC"/>
          <w:color w:val="555878"/>
          <w:sz w:val="16"/>
          <w:szCs w:val="16"/>
          <w:bdr w:val="none" w:color="auto" w:sz="0" w:space="0"/>
        </w:rPr>
        <w:t>应变系数</w:t>
      </w:r>
      <w:r>
        <w:rPr>
          <w:rFonts w:hint="default" w:ascii="Times New Roman" w:hAnsi="Times New Roman" w:eastAsia="Times New Roman" w:cs="Times New Roman"/>
          <w:color w:val="555878"/>
          <w:sz w:val="16"/>
          <w:szCs w:val="16"/>
          <w:bdr w:val="none" w:color="auto" w:sz="0" w:space="0"/>
        </w:rPr>
        <w:t>Qijkl</w:t>
      </w:r>
      <w:r>
        <w:rPr>
          <w:rFonts w:hint="default" w:ascii="KaTeX_Math" w:hAnsi="KaTeX_Math" w:eastAsia="KaTeX_Math" w:cs="KaTeX_Math"/>
          <w:i/>
          <w:iCs/>
          <w:color w:val="555878"/>
          <w:sz w:val="16"/>
          <w:szCs w:val="16"/>
          <w:bdr w:val="none" w:color="auto" w:sz="0" w:space="0"/>
        </w:rPr>
        <w:t>Q</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，后者直接将应变与极化强度的平方联系起来（</w:t>
      </w:r>
      <w:r>
        <w:rPr>
          <w:rFonts w:hint="default" w:ascii="Times New Roman" w:hAnsi="Times New Roman" w:eastAsia="Times New Roman" w:cs="Times New Roman"/>
          <w:color w:val="555878"/>
          <w:sz w:val="16"/>
          <w:szCs w:val="16"/>
          <w:bdr w:val="none" w:color="auto" w:sz="0" w:space="0"/>
        </w:rPr>
        <w:t>εij=QijklPkPl</w:t>
      </w:r>
      <w:r>
        <w:rPr>
          <w:rFonts w:hint="default" w:ascii="KaTeX_Math" w:hAnsi="KaTeX_Math" w:eastAsia="KaTeX_Math" w:cs="KaTeX_Math"/>
          <w:i/>
          <w:iCs/>
          <w:color w:val="555878"/>
          <w:sz w:val="16"/>
          <w:szCs w:val="16"/>
          <w:bdr w:val="none" w:color="auto" w:sz="0" w:space="0"/>
        </w:rPr>
        <w:t>ε</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KaTeX_Math" w:hAnsi="KaTeX_Math" w:eastAsia="KaTeX_Math" w:cs="KaTeX_Math"/>
          <w:i/>
          <w:iCs/>
          <w:color w:val="555878"/>
          <w:sz w:val="16"/>
          <w:szCs w:val="16"/>
        </w:rPr>
        <w:t>ijkl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KaTeX_Math" w:hAnsi="KaTeX_Math" w:eastAsia="KaTeX_Math" w:cs="KaTeX_Math"/>
          <w:i/>
          <w:iCs/>
          <w:color w:val="555878"/>
          <w:sz w:val="16"/>
          <w:szCs w:val="16"/>
        </w:rPr>
        <w:t>k</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KaTeX_Math" w:hAnsi="KaTeX_Math" w:eastAsia="KaTeX_Math" w:cs="KaTeX_Math"/>
          <w:i/>
          <w:iCs/>
          <w:color w:val="555878"/>
          <w:sz w:val="16"/>
          <w:szCs w:val="16"/>
        </w:rPr>
        <w:t>l</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）。这一套计算流程为理解压电和</w:t>
      </w:r>
      <w:r>
        <w:rPr>
          <w:rFonts w:hint="default" w:ascii="PingFang SC" w:hAnsi="PingFang SC" w:eastAsia="PingFang SC" w:cs="PingFang SC"/>
          <w:color w:val="020C1A"/>
          <w:sz w:val="16"/>
          <w:szCs w:val="16"/>
          <w:bdr w:val="none" w:color="auto" w:sz="0" w:space="0"/>
        </w:rPr>
        <w:t>铁电材料</w:t>
      </w:r>
      <w:r>
        <w:rPr>
          <w:rFonts w:hint="default" w:ascii="PingFang SC" w:hAnsi="PingFang SC" w:eastAsia="PingFang SC" w:cs="PingFang SC"/>
          <w:color w:val="555878"/>
          <w:sz w:val="16"/>
          <w:szCs w:val="16"/>
          <w:bdr w:val="none" w:color="auto" w:sz="0" w:space="0"/>
        </w:rPr>
        <w:t>的行为、设计高性能的机电器件（如执行器和传感器）提供了基本参数。</w:t>
      </w:r>
    </w:p>
    <w:p w14:paraId="23AC89E3">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相变过程中的弹性异常</w:t>
      </w:r>
    </w:p>
    <w:p w14:paraId="31BA17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020C1A"/>
          <w:sz w:val="16"/>
          <w:szCs w:val="16"/>
          <w:bdr w:val="none" w:color="auto" w:sz="0" w:space="0"/>
        </w:rPr>
        <w:t>结构相变</w:t>
      </w:r>
      <w:r>
        <w:rPr>
          <w:rFonts w:hint="default" w:ascii="PingFang SC" w:hAnsi="PingFang SC" w:eastAsia="PingFang SC" w:cs="PingFang SC"/>
          <w:color w:val="555878"/>
          <w:sz w:val="16"/>
          <w:szCs w:val="16"/>
          <w:bdr w:val="none" w:color="auto" w:sz="0" w:space="0"/>
        </w:rPr>
        <w:t>或电子</w:t>
      </w:r>
      <w:r>
        <w:rPr>
          <w:rFonts w:hint="default" w:ascii="PingFang SC" w:hAnsi="PingFang SC" w:eastAsia="PingFang SC" w:cs="PingFang SC"/>
          <w:color w:val="020C1A"/>
          <w:sz w:val="16"/>
          <w:szCs w:val="16"/>
          <w:bdr w:val="none" w:color="auto" w:sz="0" w:space="0"/>
        </w:rPr>
        <w:t>相变</w:t>
      </w:r>
      <w:r>
        <w:rPr>
          <w:rFonts w:hint="default" w:ascii="PingFang SC" w:hAnsi="PingFang SC" w:eastAsia="PingFang SC" w:cs="PingFang SC"/>
          <w:color w:val="555878"/>
          <w:sz w:val="16"/>
          <w:szCs w:val="16"/>
          <w:bdr w:val="none" w:color="auto" w:sz="0" w:space="0"/>
        </w:rPr>
        <w:t>（如</w:t>
      </w:r>
      <w:r>
        <w:rPr>
          <w:rFonts w:hint="default" w:ascii="PingFang SC" w:hAnsi="PingFang SC" w:eastAsia="PingFang SC" w:cs="PingFang SC"/>
          <w:color w:val="020C1A"/>
          <w:sz w:val="16"/>
          <w:szCs w:val="16"/>
          <w:bdr w:val="none" w:color="auto" w:sz="0" w:space="0"/>
        </w:rPr>
        <w:t>磁相变</w:t>
      </w:r>
      <w:r>
        <w:rPr>
          <w:rFonts w:hint="default" w:ascii="PingFang SC" w:hAnsi="PingFang SC" w:eastAsia="PingFang SC" w:cs="PingFang SC"/>
          <w:color w:val="555878"/>
          <w:sz w:val="16"/>
          <w:szCs w:val="16"/>
          <w:bdr w:val="none" w:color="auto" w:sz="0" w:space="0"/>
        </w:rPr>
        <w:t>）往往伴随着弹性性质的剧烈变化，即“弹性异常”。例如，在压力诱导的</w:t>
      </w:r>
      <w:r>
        <w:rPr>
          <w:rFonts w:hint="default" w:ascii="PingFang SC" w:hAnsi="PingFang SC" w:eastAsia="PingFang SC" w:cs="PingFang SC"/>
          <w:color w:val="020C1A"/>
          <w:sz w:val="16"/>
          <w:szCs w:val="16"/>
          <w:bdr w:val="none" w:color="auto" w:sz="0" w:space="0"/>
        </w:rPr>
        <w:t>自旋交叉</w:t>
      </w:r>
      <w:r>
        <w:rPr>
          <w:rFonts w:hint="default" w:ascii="PingFang SC" w:hAnsi="PingFang SC" w:eastAsia="PingFang SC" w:cs="PingFang SC"/>
          <w:color w:val="555878"/>
          <w:sz w:val="16"/>
          <w:szCs w:val="16"/>
          <w:bdr w:val="none" w:color="auto" w:sz="0" w:space="0"/>
        </w:rPr>
        <w:t>（spin-crossover）转变中，材料从</w:t>
      </w:r>
      <w:r>
        <w:rPr>
          <w:rFonts w:hint="default" w:ascii="PingFang SC" w:hAnsi="PingFang SC" w:eastAsia="PingFang SC" w:cs="PingFang SC"/>
          <w:color w:val="020C1A"/>
          <w:sz w:val="16"/>
          <w:szCs w:val="16"/>
          <w:bdr w:val="none" w:color="auto" w:sz="0" w:space="0"/>
        </w:rPr>
        <w:t>高自旋态</w:t>
      </w:r>
      <w:r>
        <w:rPr>
          <w:rFonts w:hint="default" w:ascii="PingFang SC" w:hAnsi="PingFang SC" w:eastAsia="PingFang SC" w:cs="PingFang SC"/>
          <w:color w:val="555878"/>
          <w:sz w:val="16"/>
          <w:szCs w:val="16"/>
          <w:bdr w:val="none" w:color="auto" w:sz="0" w:space="0"/>
        </w:rPr>
        <w:t>（HS）转变为低自旋态（LS）。这两种电子态通常具有不同的</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体积和本征弹性常数。在</w:t>
      </w:r>
      <w:r>
        <w:rPr>
          <w:rFonts w:hint="default" w:ascii="PingFang SC" w:hAnsi="PingFang SC" w:eastAsia="PingFang SC" w:cs="PingFang SC"/>
          <w:color w:val="020C1A"/>
          <w:sz w:val="16"/>
          <w:szCs w:val="16"/>
          <w:bdr w:val="none" w:color="auto" w:sz="0" w:space="0"/>
        </w:rPr>
        <w:t>相变</w:t>
      </w:r>
      <w:r>
        <w:rPr>
          <w:rFonts w:hint="default" w:ascii="PingFang SC" w:hAnsi="PingFang SC" w:eastAsia="PingFang SC" w:cs="PingFang SC"/>
          <w:color w:val="555878"/>
          <w:sz w:val="16"/>
          <w:szCs w:val="16"/>
          <w:bdr w:val="none" w:color="auto" w:sz="0" w:space="0"/>
        </w:rPr>
        <w:t>压力</w:t>
      </w:r>
      <w:r>
        <w:rPr>
          <w:rFonts w:hint="default" w:ascii="Times New Roman" w:hAnsi="Times New Roman" w:eastAsia="Times New Roman" w:cs="Times New Roman"/>
          <w:color w:val="555878"/>
          <w:sz w:val="16"/>
          <w:szCs w:val="16"/>
          <w:bdr w:val="none" w:color="auto" w:sz="0" w:space="0"/>
        </w:rPr>
        <w:t>Pt</w:t>
      </w:r>
      <w:r>
        <w:rPr>
          <w:rFonts w:hint="default" w:ascii="KaTeX_Math" w:hAnsi="KaTeX_Math" w:eastAsia="KaTeX_Math" w:cs="KaTeX_Math"/>
          <w:i/>
          <w:iCs/>
          <w:color w:val="555878"/>
          <w:sz w:val="16"/>
          <w:szCs w:val="16"/>
          <w:bdr w:val="none" w:color="auto" w:sz="0" w:space="0"/>
        </w:rPr>
        <w:t>P</w:t>
      </w:r>
      <w:r>
        <w:rPr>
          <w:rFonts w:hint="default" w:ascii="KaTeX_Math" w:hAnsi="KaTeX_Math" w:eastAsia="KaTeX_Math" w:cs="KaTeX_Math"/>
          <w:i/>
          <w:iCs/>
          <w:color w:val="555878"/>
          <w:sz w:val="16"/>
          <w:szCs w:val="16"/>
        </w:rPr>
        <w:t>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处，两相的焓相等（</w:t>
      </w:r>
      <w:r>
        <w:rPr>
          <w:rFonts w:hint="default" w:ascii="Times New Roman" w:hAnsi="Times New Roman" w:eastAsia="Times New Roman" w:cs="Times New Roman"/>
          <w:color w:val="555878"/>
          <w:sz w:val="16"/>
          <w:szCs w:val="16"/>
          <w:bdr w:val="none" w:color="auto" w:sz="0" w:space="0"/>
        </w:rPr>
        <w:t>HHS=HLS</w:t>
      </w:r>
      <w:r>
        <w:rPr>
          <w:rFonts w:hint="default" w:ascii="KaTeX_Math" w:hAnsi="KaTeX_Math" w:eastAsia="KaTeX_Math" w:cs="KaTeX_Math"/>
          <w:i/>
          <w:iCs/>
          <w:color w:val="555878"/>
          <w:sz w:val="16"/>
          <w:szCs w:val="16"/>
          <w:bdr w:val="none" w:color="auto" w:sz="0" w:space="0"/>
        </w:rPr>
        <w:t>H</w:t>
      </w:r>
      <w:r>
        <w:rPr>
          <w:rFonts w:hint="default" w:ascii="KaTeX_Math" w:hAnsi="KaTeX_Math" w:eastAsia="KaTeX_Math" w:cs="KaTeX_Math"/>
          <w:i/>
          <w:iCs/>
          <w:color w:val="555878"/>
          <w:sz w:val="16"/>
          <w:szCs w:val="16"/>
        </w:rPr>
        <w:t>HS</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H</w:t>
      </w:r>
      <w:r>
        <w:rPr>
          <w:rFonts w:hint="default" w:ascii="KaTeX_Math" w:hAnsi="KaTeX_Math" w:eastAsia="KaTeX_Math" w:cs="KaTeX_Math"/>
          <w:i/>
          <w:iCs/>
          <w:color w:val="555878"/>
          <w:sz w:val="16"/>
          <w:szCs w:val="16"/>
        </w:rPr>
        <w:t>LS</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），材料的宏观性质（如体积和</w:t>
      </w:r>
      <w:r>
        <w:rPr>
          <w:rFonts w:hint="default" w:ascii="PingFang SC" w:hAnsi="PingFang SC" w:eastAsia="PingFang SC" w:cs="PingFang SC"/>
          <w:color w:val="020C1A"/>
          <w:sz w:val="16"/>
          <w:szCs w:val="16"/>
          <w:bdr w:val="none" w:color="auto" w:sz="0" w:space="0"/>
        </w:rPr>
        <w:t>弹性模量</w:t>
      </w:r>
      <w:r>
        <w:rPr>
          <w:rFonts w:hint="default" w:ascii="PingFang SC" w:hAnsi="PingFang SC" w:eastAsia="PingFang SC" w:cs="PingFang SC"/>
          <w:color w:val="555878"/>
          <w:sz w:val="16"/>
          <w:szCs w:val="16"/>
          <w:bdr w:val="none" w:color="auto" w:sz="0" w:space="0"/>
        </w:rPr>
        <w:t>）会发生不连续的跳变。通过</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HS和LS两个态的能量、体积和</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，可以预测</w:t>
      </w:r>
      <w:r>
        <w:rPr>
          <w:rFonts w:hint="default" w:ascii="PingFang SC" w:hAnsi="PingFang SC" w:eastAsia="PingFang SC" w:cs="PingFang SC"/>
          <w:color w:val="020C1A"/>
          <w:sz w:val="16"/>
          <w:szCs w:val="16"/>
          <w:bdr w:val="none" w:color="auto" w:sz="0" w:space="0"/>
        </w:rPr>
        <w:t>相变</w:t>
      </w:r>
      <w:r>
        <w:rPr>
          <w:rFonts w:hint="default" w:ascii="PingFang SC" w:hAnsi="PingFang SC" w:eastAsia="PingFang SC" w:cs="PingFang SC"/>
          <w:color w:val="555878"/>
          <w:sz w:val="16"/>
          <w:szCs w:val="16"/>
          <w:bdr w:val="none" w:color="auto" w:sz="0" w:space="0"/>
        </w:rPr>
        <w:t>压力以及</w:t>
      </w:r>
      <w:r>
        <w:rPr>
          <w:rFonts w:hint="default" w:ascii="PingFang SC" w:hAnsi="PingFang SC" w:eastAsia="PingFang SC" w:cs="PingFang SC"/>
          <w:color w:val="020C1A"/>
          <w:sz w:val="16"/>
          <w:szCs w:val="16"/>
          <w:bdr w:val="none" w:color="auto" w:sz="0" w:space="0"/>
        </w:rPr>
        <w:t>相变</w:t>
      </w:r>
      <w:r>
        <w:rPr>
          <w:rFonts w:hint="default" w:ascii="PingFang SC" w:hAnsi="PingFang SC" w:eastAsia="PingFang SC" w:cs="PingFang SC"/>
          <w:color w:val="555878"/>
          <w:sz w:val="16"/>
          <w:szCs w:val="16"/>
          <w:bdr w:val="none" w:color="auto" w:sz="0" w:space="0"/>
        </w:rPr>
        <w:t>点处弹性常数的跳变幅度。这些理论预测的弹性异常与</w:t>
      </w:r>
      <w:r>
        <w:rPr>
          <w:rFonts w:hint="default" w:ascii="PingFang SC" w:hAnsi="PingFang SC" w:eastAsia="PingFang SC" w:cs="PingFang SC"/>
          <w:color w:val="020C1A"/>
          <w:sz w:val="16"/>
          <w:szCs w:val="16"/>
          <w:bdr w:val="none" w:color="auto" w:sz="0" w:space="0"/>
        </w:rPr>
        <w:t>地震波</w:t>
      </w:r>
      <w:r>
        <w:rPr>
          <w:rFonts w:hint="default" w:ascii="PingFang SC" w:hAnsi="PingFang SC" w:eastAsia="PingFang SC" w:cs="PingFang SC"/>
          <w:color w:val="555878"/>
          <w:sz w:val="16"/>
          <w:szCs w:val="16"/>
          <w:bdr w:val="none" w:color="auto" w:sz="0" w:space="0"/>
        </w:rPr>
        <w:t>在地幔中观察到的</w:t>
      </w:r>
      <w:r>
        <w:rPr>
          <w:rFonts w:hint="default" w:ascii="PingFang SC" w:hAnsi="PingFang SC" w:eastAsia="PingFang SC" w:cs="PingFang SC"/>
          <w:color w:val="020C1A"/>
          <w:sz w:val="16"/>
          <w:szCs w:val="16"/>
          <w:bdr w:val="none" w:color="auto" w:sz="0" w:space="0"/>
        </w:rPr>
        <w:t>不连续面</w:t>
      </w:r>
      <w:r>
        <w:rPr>
          <w:rFonts w:hint="default" w:ascii="PingFang SC" w:hAnsi="PingFang SC" w:eastAsia="PingFang SC" w:cs="PingFang SC"/>
          <w:color w:val="555878"/>
          <w:sz w:val="16"/>
          <w:szCs w:val="16"/>
          <w:bdr w:val="none" w:color="auto" w:sz="0" w:space="0"/>
        </w:rPr>
        <w:t>有直接关联，是理解地球内部物质组成和状态的重要依据。</w:t>
      </w:r>
    </w:p>
    <w:p w14:paraId="62B8DDE1">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color w:val="020C1A"/>
          <w:sz w:val="24"/>
          <w:szCs w:val="24"/>
        </w:rPr>
        <w:t>纳米科学与技术中的应用</w:t>
      </w:r>
    </w:p>
    <w:p w14:paraId="5D4ED7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当材料的尺寸减小到纳米尺度时，其力学行为可能显著偏离宏观体材料，表面效应和非局域效应变得至关重要。</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为探索这些纳米尺度现象提供了精确的工具。</w:t>
      </w:r>
    </w:p>
    <w:p w14:paraId="41F5E75A">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二维材料的力学</w:t>
      </w:r>
    </w:p>
    <w:p w14:paraId="0E5481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石墨烯等</w:t>
      </w:r>
      <w:r>
        <w:rPr>
          <w:rFonts w:hint="default" w:ascii="PingFang SC" w:hAnsi="PingFang SC" w:eastAsia="PingFang SC" w:cs="PingFang SC"/>
          <w:color w:val="020C1A"/>
          <w:sz w:val="16"/>
          <w:szCs w:val="16"/>
          <w:bdr w:val="none" w:color="auto" w:sz="0" w:space="0"/>
        </w:rPr>
        <w:t>二维材料</w:t>
      </w:r>
      <w:r>
        <w:rPr>
          <w:rFonts w:hint="default" w:ascii="PingFang SC" w:hAnsi="PingFang SC" w:eastAsia="PingFang SC" w:cs="PingFang SC"/>
          <w:color w:val="555878"/>
          <w:sz w:val="16"/>
          <w:szCs w:val="16"/>
          <w:bdr w:val="none" w:color="auto" w:sz="0" w:space="0"/>
        </w:rPr>
        <w:t>的发现开启了一个全新的研究领域。这些单原子层厚的薄膜表现出独特的</w:t>
      </w:r>
      <w:r>
        <w:rPr>
          <w:rFonts w:hint="default" w:ascii="PingFang SC" w:hAnsi="PingFang SC" w:eastAsia="PingFang SC" w:cs="PingFang SC"/>
          <w:color w:val="020C1A"/>
          <w:sz w:val="16"/>
          <w:szCs w:val="16"/>
          <w:bdr w:val="none" w:color="auto" w:sz="0" w:space="0"/>
        </w:rPr>
        <w:t>力学性能</w:t>
      </w:r>
      <w:r>
        <w:rPr>
          <w:rFonts w:hint="default" w:ascii="PingFang SC" w:hAnsi="PingFang SC" w:eastAsia="PingFang SC" w:cs="PingFang SC"/>
          <w:color w:val="555878"/>
          <w:sz w:val="16"/>
          <w:szCs w:val="16"/>
          <w:bdr w:val="none" w:color="auto" w:sz="0" w:space="0"/>
        </w:rPr>
        <w:t>，由面内刚度（in-plane stiffness）和</w:t>
      </w:r>
      <w:r>
        <w:rPr>
          <w:rFonts w:hint="default" w:ascii="PingFang SC" w:hAnsi="PingFang SC" w:eastAsia="PingFang SC" w:cs="PingFang SC"/>
          <w:color w:val="020C1A"/>
          <w:sz w:val="16"/>
          <w:szCs w:val="16"/>
          <w:bdr w:val="none" w:color="auto" w:sz="0" w:space="0"/>
        </w:rPr>
        <w:t>抗弯刚度</w:t>
      </w:r>
      <w:r>
        <w:rPr>
          <w:rFonts w:hint="default" w:ascii="PingFang SC" w:hAnsi="PingFang SC" w:eastAsia="PingFang SC" w:cs="PingFang SC"/>
          <w:color w:val="555878"/>
          <w:sz w:val="16"/>
          <w:szCs w:val="16"/>
          <w:bdr w:val="none" w:color="auto" w:sz="0" w:space="0"/>
        </w:rPr>
        <w:t>（bending rigidity）共同描述。面内刚度可以通过计算二维</w:t>
      </w:r>
      <w:r>
        <w:rPr>
          <w:rFonts w:hint="default" w:ascii="PingFang SC" w:hAnsi="PingFang SC" w:eastAsia="PingFang SC" w:cs="PingFang SC"/>
          <w:color w:val="020C1A"/>
          <w:sz w:val="16"/>
          <w:szCs w:val="16"/>
          <w:bdr w:val="none" w:color="auto" w:sz="0" w:space="0"/>
        </w:rPr>
        <w:t>应变能密度</w:t>
      </w:r>
      <w:r>
        <w:rPr>
          <w:rFonts w:hint="default" w:ascii="PingFang SC" w:hAnsi="PingFang SC" w:eastAsia="PingFang SC" w:cs="PingFang SC"/>
          <w:color w:val="555878"/>
          <w:sz w:val="16"/>
          <w:szCs w:val="16"/>
          <w:bdr w:val="none" w:color="auto" w:sz="0" w:space="0"/>
        </w:rPr>
        <w:t>与应变</w:t>
      </w:r>
      <w:r>
        <w:rPr>
          <w:rFonts w:hint="default" w:ascii="Times New Roman" w:hAnsi="Times New Roman" w:eastAsia="Times New Roman" w:cs="Times New Roman"/>
          <w:color w:val="555878"/>
          <w:sz w:val="16"/>
          <w:szCs w:val="16"/>
          <w:bdr w:val="none" w:color="auto" w:sz="0" w:space="0"/>
        </w:rPr>
        <w:t>ε</w:t>
      </w:r>
      <w:r>
        <w:rPr>
          <w:rFonts w:hint="default" w:ascii="KaTeX_Math" w:hAnsi="KaTeX_Math" w:eastAsia="KaTeX_Math" w:cs="KaTeX_Math"/>
          <w:i/>
          <w:iCs/>
          <w:color w:val="555878"/>
          <w:sz w:val="16"/>
          <w:szCs w:val="16"/>
          <w:bdr w:val="none" w:color="auto" w:sz="0" w:space="0"/>
        </w:rPr>
        <w:t>ε</w:t>
      </w:r>
      <w:r>
        <w:rPr>
          <w:rFonts w:hint="default" w:ascii="PingFang SC" w:hAnsi="PingFang SC" w:eastAsia="PingFang SC" w:cs="PingFang SC"/>
          <w:color w:val="555878"/>
          <w:sz w:val="16"/>
          <w:szCs w:val="16"/>
          <w:bdr w:val="none" w:color="auto" w:sz="0" w:space="0"/>
        </w:rPr>
        <w:t>的二次关系来提取，从而得到二维弹性常数</w:t>
      </w:r>
      <w:r>
        <w:rPr>
          <w:rFonts w:hint="default" w:ascii="Times New Roman" w:hAnsi="Times New Roman" w:eastAsia="Times New Roman" w:cs="Times New Roman"/>
          <w:color w:val="555878"/>
          <w:sz w:val="16"/>
          <w:szCs w:val="16"/>
          <w:bdr w:val="none" w:color="auto" w:sz="0" w:space="0"/>
        </w:rPr>
        <w:t>Cij2D</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（单位 N/m）。</w:t>
      </w:r>
      <w:r>
        <w:rPr>
          <w:rFonts w:hint="default" w:ascii="PingFang SC" w:hAnsi="PingFang SC" w:eastAsia="PingFang SC" w:cs="PingFang SC"/>
          <w:color w:val="020C1A"/>
          <w:sz w:val="16"/>
          <w:szCs w:val="16"/>
          <w:bdr w:val="none" w:color="auto" w:sz="0" w:space="0"/>
        </w:rPr>
        <w:t>抗弯刚度</w:t>
      </w:r>
      <w:r>
        <w:rPr>
          <w:rFonts w:hint="default" w:ascii="Times New Roman" w:hAnsi="Times New Roman" w:eastAsia="Times New Roman" w:cs="Times New Roman"/>
          <w:color w:val="555878"/>
          <w:sz w:val="16"/>
          <w:szCs w:val="16"/>
          <w:bdr w:val="none" w:color="auto" w:sz="0" w:space="0"/>
        </w:rPr>
        <w:t>κ</w:t>
      </w:r>
      <w:r>
        <w:rPr>
          <w:rFonts w:hint="default" w:ascii="KaTeX_Math" w:hAnsi="KaTeX_Math" w:eastAsia="KaTeX_Math" w:cs="KaTeX_Math"/>
          <w:i/>
          <w:iCs/>
          <w:color w:val="555878"/>
          <w:sz w:val="16"/>
          <w:szCs w:val="16"/>
          <w:bdr w:val="none" w:color="auto" w:sz="0" w:space="0"/>
        </w:rPr>
        <w:t>κ</w:t>
      </w:r>
      <w:r>
        <w:rPr>
          <w:rFonts w:hint="default" w:ascii="PingFang SC" w:hAnsi="PingFang SC" w:eastAsia="PingFang SC" w:cs="PingFang SC"/>
          <w:color w:val="555878"/>
          <w:sz w:val="16"/>
          <w:szCs w:val="16"/>
          <w:bdr w:val="none" w:color="auto" w:sz="0" w:space="0"/>
        </w:rPr>
        <w:t>则描述了材料抵抗弯曲变形的能力，它与面外</w:t>
      </w:r>
      <w:r>
        <w:rPr>
          <w:rFonts w:hint="default" w:ascii="PingFang SC" w:hAnsi="PingFang SC" w:eastAsia="PingFang SC" w:cs="PingFang SC"/>
          <w:color w:val="020C1A"/>
          <w:sz w:val="16"/>
          <w:szCs w:val="16"/>
          <w:bdr w:val="none" w:color="auto" w:sz="0" w:space="0"/>
        </w:rPr>
        <w:t>声学</w:t>
      </w:r>
      <w:r>
        <w:rPr>
          <w:rFonts w:hint="default" w:ascii="PingFang SC" w:hAnsi="PingFang SC" w:eastAsia="PingFang SC" w:cs="PingFang SC"/>
          <w:color w:val="555878"/>
          <w:sz w:val="16"/>
          <w:szCs w:val="16"/>
          <w:bdr w:val="none" w:color="auto" w:sz="0" w:space="0"/>
        </w:rPr>
        <w:t>（ZA）</w:t>
      </w:r>
      <w:r>
        <w:rPr>
          <w:rFonts w:hint="default" w:ascii="PingFang SC" w:hAnsi="PingFang SC" w:eastAsia="PingFang SC" w:cs="PingFang SC"/>
          <w:color w:val="020C1A"/>
          <w:sz w:val="16"/>
          <w:szCs w:val="16"/>
          <w:bdr w:val="none" w:color="auto" w:sz="0" w:space="0"/>
        </w:rPr>
        <w:t>声子支</w:t>
      </w:r>
      <w:r>
        <w:rPr>
          <w:rFonts w:hint="default" w:ascii="PingFang SC" w:hAnsi="PingFang SC" w:eastAsia="PingFang SC" w:cs="PingFang SC"/>
          <w:color w:val="555878"/>
          <w:sz w:val="16"/>
          <w:szCs w:val="16"/>
          <w:bdr w:val="none" w:color="auto" w:sz="0" w:space="0"/>
        </w:rPr>
        <w:t>在长波极限下的</w:t>
      </w:r>
      <w:r>
        <w:rPr>
          <w:rFonts w:hint="default" w:ascii="PingFang SC" w:hAnsi="PingFang SC" w:eastAsia="PingFang SC" w:cs="PingFang SC"/>
          <w:color w:val="020C1A"/>
          <w:sz w:val="16"/>
          <w:szCs w:val="16"/>
          <w:bdr w:val="none" w:color="auto" w:sz="0" w:space="0"/>
        </w:rPr>
        <w:t>色散关系</w:t>
      </w:r>
      <w:r>
        <w:rPr>
          <w:rFonts w:hint="default" w:ascii="PingFang SC" w:hAnsi="PingFang SC" w:eastAsia="PingFang SC" w:cs="PingFang SC"/>
          <w:color w:val="555878"/>
          <w:sz w:val="16"/>
          <w:szCs w:val="16"/>
          <w:bdr w:val="none" w:color="auto" w:sz="0" w:space="0"/>
        </w:rPr>
        <w:t>直接相关，即</w:t>
      </w:r>
      <w:r>
        <w:rPr>
          <w:rFonts w:hint="default" w:ascii="Times New Roman" w:hAnsi="Times New Roman" w:eastAsia="Times New Roman" w:cs="Times New Roman"/>
          <w:color w:val="555878"/>
          <w:sz w:val="16"/>
          <w:szCs w:val="16"/>
          <w:bdr w:val="none" w:color="auto" w:sz="0" w:space="0"/>
        </w:rPr>
        <w:t>ω(q)∝κq2</w:t>
      </w:r>
      <w:r>
        <w:rPr>
          <w:rFonts w:hint="default" w:ascii="KaTeX_Math" w:hAnsi="KaTeX_Math" w:eastAsia="KaTeX_Math" w:cs="KaTeX_Math"/>
          <w:i/>
          <w:iCs/>
          <w:color w:val="555878"/>
          <w:sz w:val="16"/>
          <w:szCs w:val="16"/>
          <w:bdr w:val="none" w:color="auto" w:sz="0" w:space="0"/>
        </w:rPr>
        <w:t>ω</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κ</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。因此，通过第一性原理计算</w:t>
      </w:r>
      <w:r>
        <w:rPr>
          <w:rFonts w:hint="default" w:ascii="PingFang SC" w:hAnsi="PingFang SC" w:eastAsia="PingFang SC" w:cs="PingFang SC"/>
          <w:color w:val="020C1A"/>
          <w:sz w:val="16"/>
          <w:szCs w:val="16"/>
          <w:bdr w:val="none" w:color="auto" w:sz="0" w:space="0"/>
        </w:rPr>
        <w:t>声子谱</w:t>
      </w:r>
      <w:r>
        <w:rPr>
          <w:rFonts w:hint="default" w:ascii="PingFang SC" w:hAnsi="PingFang SC" w:eastAsia="PingFang SC" w:cs="PingFang SC"/>
          <w:color w:val="555878"/>
          <w:sz w:val="16"/>
          <w:szCs w:val="16"/>
          <w:bdr w:val="none" w:color="auto" w:sz="0" w:space="0"/>
        </w:rPr>
        <w:t>，可以精确确定二维材料的</w:t>
      </w:r>
      <w:r>
        <w:rPr>
          <w:rFonts w:hint="default" w:ascii="PingFang SC" w:hAnsi="PingFang SC" w:eastAsia="PingFang SC" w:cs="PingFang SC"/>
          <w:color w:val="020C1A"/>
          <w:sz w:val="16"/>
          <w:szCs w:val="16"/>
          <w:bdr w:val="none" w:color="auto" w:sz="0" w:space="0"/>
        </w:rPr>
        <w:t>抗弯刚度</w:t>
      </w:r>
      <w:r>
        <w:rPr>
          <w:rFonts w:hint="default" w:ascii="PingFang SC" w:hAnsi="PingFang SC" w:eastAsia="PingFang SC" w:cs="PingFang SC"/>
          <w:color w:val="555878"/>
          <w:sz w:val="16"/>
          <w:szCs w:val="16"/>
          <w:bdr w:val="none" w:color="auto" w:sz="0" w:space="0"/>
        </w:rPr>
        <w:t>。 此外，二维材料在较</w:t>
      </w:r>
      <w:r>
        <w:rPr>
          <w:rFonts w:hint="default" w:ascii="PingFang SC" w:hAnsi="PingFang SC" w:eastAsia="PingFang SC" w:cs="PingFang SC"/>
          <w:color w:val="020C1A"/>
          <w:sz w:val="16"/>
          <w:szCs w:val="16"/>
          <w:bdr w:val="none" w:color="auto" w:sz="0" w:space="0"/>
        </w:rPr>
        <w:t>大应变</w:t>
      </w:r>
      <w:r>
        <w:rPr>
          <w:rFonts w:hint="default" w:ascii="PingFang SC" w:hAnsi="PingFang SC" w:eastAsia="PingFang SC" w:cs="PingFang SC"/>
          <w:color w:val="555878"/>
          <w:sz w:val="16"/>
          <w:szCs w:val="16"/>
          <w:bdr w:val="none" w:color="auto" w:sz="0" w:space="0"/>
        </w:rPr>
        <w:t>下表现出显著的</w:t>
      </w:r>
      <w:r>
        <w:rPr>
          <w:rFonts w:hint="default" w:ascii="PingFang SC" w:hAnsi="PingFang SC" w:eastAsia="PingFang SC" w:cs="PingFang SC"/>
          <w:color w:val="020C1A"/>
          <w:sz w:val="16"/>
          <w:szCs w:val="16"/>
          <w:bdr w:val="none" w:color="auto" w:sz="0" w:space="0"/>
        </w:rPr>
        <w:t>非线性弹性</w:t>
      </w:r>
      <w:r>
        <w:rPr>
          <w:rFonts w:hint="default" w:ascii="PingFang SC" w:hAnsi="PingFang SC" w:eastAsia="PingFang SC" w:cs="PingFang SC"/>
          <w:color w:val="555878"/>
          <w:sz w:val="16"/>
          <w:szCs w:val="16"/>
          <w:bdr w:val="none" w:color="auto" w:sz="0" w:space="0"/>
        </w:rPr>
        <w:t>行为，这可以通过Föppl-von Kármán（FvK）理论来描述。通过拟合</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得到的</w:t>
      </w:r>
      <w:r>
        <w:rPr>
          <w:rFonts w:hint="default" w:ascii="PingFang SC" w:hAnsi="PingFang SC" w:eastAsia="PingFang SC" w:cs="PingFang SC"/>
          <w:color w:val="020C1A"/>
          <w:sz w:val="16"/>
          <w:szCs w:val="16"/>
          <w:bdr w:val="none" w:color="auto" w:sz="0" w:space="0"/>
        </w:rPr>
        <w:t>应力-应变曲线</w:t>
      </w:r>
      <w:r>
        <w:rPr>
          <w:rFonts w:hint="default" w:ascii="PingFang SC" w:hAnsi="PingFang SC" w:eastAsia="PingFang SC" w:cs="PingFang SC"/>
          <w:color w:val="555878"/>
          <w:sz w:val="16"/>
          <w:szCs w:val="16"/>
          <w:bdr w:val="none" w:color="auto" w:sz="0" w:space="0"/>
        </w:rPr>
        <w:t>，可以提取线性和</w:t>
      </w:r>
      <w:r>
        <w:rPr>
          <w:rFonts w:hint="default" w:ascii="PingFang SC" w:hAnsi="PingFang SC" w:eastAsia="PingFang SC" w:cs="PingFang SC"/>
          <w:color w:val="020C1A"/>
          <w:sz w:val="16"/>
          <w:szCs w:val="16"/>
          <w:bdr w:val="none" w:color="auto" w:sz="0" w:space="0"/>
        </w:rPr>
        <w:t>非线性弹性</w:t>
      </w:r>
      <w:r>
        <w:rPr>
          <w:rFonts w:hint="default" w:ascii="PingFang SC" w:hAnsi="PingFang SC" w:eastAsia="PingFang SC" w:cs="PingFang SC"/>
          <w:color w:val="555878"/>
          <w:sz w:val="16"/>
          <w:szCs w:val="16"/>
          <w:bdr w:val="none" w:color="auto" w:sz="0" w:space="0"/>
        </w:rPr>
        <w:t>系数（</w:t>
      </w:r>
      <w:r>
        <w:rPr>
          <w:rFonts w:hint="default" w:ascii="Times New Roman" w:hAnsi="Times New Roman" w:eastAsia="Times New Roman" w:cs="Times New Roman"/>
          <w:color w:val="555878"/>
          <w:sz w:val="16"/>
          <w:szCs w:val="16"/>
          <w:bdr w:val="none" w:color="auto" w:sz="0" w:space="0"/>
        </w:rPr>
        <w:t>M0,M3</w:t>
      </w:r>
      <w:r>
        <w:rPr>
          <w:rFonts w:hint="default" w:ascii="KaTeX_Math" w:hAnsi="KaTeX_Math" w:eastAsia="KaTeX_Math" w:cs="KaTeX_Math"/>
          <w:i/>
          <w:iCs/>
          <w:color w:val="555878"/>
          <w:sz w:val="16"/>
          <w:szCs w:val="16"/>
          <w:bdr w:val="none" w:color="auto" w:sz="0" w:space="0"/>
        </w:rPr>
        <w:t>M</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M</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等），这些系数进而可以用来预测应变对</w:t>
      </w:r>
      <w:r>
        <w:rPr>
          <w:rFonts w:hint="default" w:ascii="PingFang SC" w:hAnsi="PingFang SC" w:eastAsia="PingFang SC" w:cs="PingFang SC"/>
          <w:color w:val="020C1A"/>
          <w:sz w:val="16"/>
          <w:szCs w:val="16"/>
          <w:bdr w:val="none" w:color="auto" w:sz="0" w:space="0"/>
        </w:rPr>
        <w:t>声子频率</w:t>
      </w:r>
      <w:r>
        <w:rPr>
          <w:rFonts w:hint="default" w:ascii="PingFang SC" w:hAnsi="PingFang SC" w:eastAsia="PingFang SC" w:cs="PingFang SC"/>
          <w:color w:val="555878"/>
          <w:sz w:val="16"/>
          <w:szCs w:val="16"/>
          <w:bdr w:val="none" w:color="auto" w:sz="0" w:space="0"/>
        </w:rPr>
        <w:t>的调谐效应，即</w:t>
      </w:r>
      <w:r>
        <w:rPr>
          <w:rFonts w:hint="default" w:ascii="PingFang SC" w:hAnsi="PingFang SC" w:eastAsia="PingFang SC" w:cs="PingFang SC"/>
          <w:color w:val="020C1A"/>
          <w:sz w:val="16"/>
          <w:szCs w:val="16"/>
          <w:bdr w:val="none" w:color="auto" w:sz="0" w:space="0"/>
        </w:rPr>
        <w:t>声子</w:t>
      </w:r>
      <w:r>
        <w:rPr>
          <w:rFonts w:hint="default" w:ascii="PingFang SC" w:hAnsi="PingFang SC" w:eastAsia="PingFang SC" w:cs="PingFang SC"/>
          <w:color w:val="555878"/>
          <w:sz w:val="16"/>
          <w:szCs w:val="16"/>
          <w:bdr w:val="none" w:color="auto" w:sz="0" w:space="0"/>
        </w:rPr>
        <w:t>软化或</w:t>
      </w:r>
      <w:r>
        <w:rPr>
          <w:rFonts w:hint="default" w:ascii="PingFang SC" w:hAnsi="PingFang SC" w:eastAsia="PingFang SC" w:cs="PingFang SC"/>
          <w:color w:val="020C1A"/>
          <w:sz w:val="16"/>
          <w:szCs w:val="16"/>
          <w:bdr w:val="none" w:color="auto" w:sz="0" w:space="0"/>
        </w:rPr>
        <w:t>硬化</w:t>
      </w:r>
      <w:r>
        <w:rPr>
          <w:rFonts w:hint="default" w:ascii="PingFang SC" w:hAnsi="PingFang SC" w:eastAsia="PingFang SC" w:cs="PingFang SC"/>
          <w:color w:val="555878"/>
          <w:sz w:val="16"/>
          <w:szCs w:val="16"/>
          <w:bdr w:val="none" w:color="auto" w:sz="0" w:space="0"/>
        </w:rPr>
        <w:t>。</w:t>
      </w:r>
    </w:p>
    <w:p w14:paraId="5C2C0F5C">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薄膜与微电子技术</w:t>
      </w:r>
    </w:p>
    <w:p w14:paraId="0E5C35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在</w:t>
      </w:r>
      <w:r>
        <w:rPr>
          <w:rFonts w:hint="default" w:ascii="PingFang SC" w:hAnsi="PingFang SC" w:eastAsia="PingFang SC" w:cs="PingFang SC"/>
          <w:color w:val="020C1A"/>
          <w:sz w:val="16"/>
          <w:szCs w:val="16"/>
          <w:bdr w:val="none" w:color="auto" w:sz="0" w:space="0"/>
        </w:rPr>
        <w:t>半导体</w:t>
      </w:r>
      <w:r>
        <w:rPr>
          <w:rFonts w:hint="default" w:ascii="PingFang SC" w:hAnsi="PingFang SC" w:eastAsia="PingFang SC" w:cs="PingFang SC"/>
          <w:color w:val="555878"/>
          <w:sz w:val="16"/>
          <w:szCs w:val="16"/>
          <w:bdr w:val="none" w:color="auto" w:sz="0" w:space="0"/>
        </w:rPr>
        <w:t>工业中，薄膜的生长和加工是核心技术。由于薄膜与衬底之间存在</w:t>
      </w:r>
      <w:r>
        <w:rPr>
          <w:rFonts w:hint="default" w:ascii="PingFang SC" w:hAnsi="PingFang SC" w:eastAsia="PingFang SC" w:cs="PingFang SC"/>
          <w:color w:val="020C1A"/>
          <w:sz w:val="16"/>
          <w:szCs w:val="16"/>
          <w:bdr w:val="none" w:color="auto" w:sz="0" w:space="0"/>
        </w:rPr>
        <w:t>晶格失配</w:t>
      </w:r>
      <w:r>
        <w:rPr>
          <w:rFonts w:hint="default" w:ascii="PingFang SC" w:hAnsi="PingFang SC" w:eastAsia="PingFang SC" w:cs="PingFang SC"/>
          <w:color w:val="555878"/>
          <w:sz w:val="16"/>
          <w:szCs w:val="16"/>
          <w:bdr w:val="none" w:color="auto" w:sz="0" w:space="0"/>
        </w:rPr>
        <w:t>和热失配，薄膜中通常存在显著的</w:t>
      </w:r>
      <w:r>
        <w:rPr>
          <w:rFonts w:hint="default" w:ascii="PingFang SC" w:hAnsi="PingFang SC" w:eastAsia="PingFang SC" w:cs="PingFang SC"/>
          <w:color w:val="020C1A"/>
          <w:sz w:val="16"/>
          <w:szCs w:val="16"/>
          <w:bdr w:val="none" w:color="auto" w:sz="0" w:space="0"/>
        </w:rPr>
        <w:t>残余应力</w:t>
      </w:r>
      <w:r>
        <w:rPr>
          <w:rFonts w:hint="default" w:ascii="PingFang SC" w:hAnsi="PingFang SC" w:eastAsia="PingFang SC" w:cs="PingFang SC"/>
          <w:color w:val="555878"/>
          <w:sz w:val="16"/>
          <w:szCs w:val="16"/>
          <w:bdr w:val="none" w:color="auto" w:sz="0" w:space="0"/>
        </w:rPr>
        <w:t>（</w:t>
      </w:r>
      <w:r>
        <w:rPr>
          <w:rFonts w:hint="default" w:ascii="PingFang SC" w:hAnsi="PingFang SC" w:eastAsia="PingFang SC" w:cs="PingFang SC"/>
          <w:color w:val="020C1A"/>
          <w:sz w:val="16"/>
          <w:szCs w:val="16"/>
          <w:bdr w:val="none" w:color="auto" w:sz="0" w:space="0"/>
        </w:rPr>
        <w:t>本征应变</w:t>
      </w:r>
      <w:r>
        <w:rPr>
          <w:rFonts w:hint="default" w:ascii="Times New Roman" w:hAnsi="Times New Roman" w:eastAsia="Times New Roman" w:cs="Times New Roman"/>
          <w:color w:val="555878"/>
          <w:sz w:val="16"/>
          <w:szCs w:val="16"/>
          <w:bdr w:val="none" w:color="auto" w:sz="0" w:space="0"/>
        </w:rPr>
        <w:t>ε⋆</w:t>
      </w:r>
      <w:r>
        <w:rPr>
          <w:rFonts w:hint="default" w:ascii="KaTeX_Math" w:hAnsi="KaTeX_Math" w:eastAsia="KaTeX_Math" w:cs="KaTeX_Math"/>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）。这些应力会导致整个晶圆发生弯曲，其曲率</w:t>
      </w:r>
      <w:r>
        <w:rPr>
          <w:rFonts w:hint="default" w:ascii="Times New Roman" w:hAnsi="Times New Roman" w:eastAsia="Times New Roman" w:cs="Times New Roman"/>
          <w:color w:val="555878"/>
          <w:sz w:val="16"/>
          <w:szCs w:val="16"/>
          <w:bdr w:val="none" w:color="auto" w:sz="0" w:space="0"/>
        </w:rPr>
        <w:t>k</w:t>
      </w:r>
      <w:r>
        <w:rPr>
          <w:rFonts w:hint="default" w:ascii="KaTeX_Math" w:hAnsi="KaTeX_Math" w:eastAsia="KaTeX_Math" w:cs="KaTeX_Math"/>
          <w:i/>
          <w:iCs/>
          <w:color w:val="555878"/>
          <w:sz w:val="16"/>
          <w:szCs w:val="16"/>
          <w:bdr w:val="none" w:color="auto" w:sz="0" w:space="0"/>
        </w:rPr>
        <w:t>k</w:t>
      </w:r>
      <w:r>
        <w:rPr>
          <w:rFonts w:hint="default" w:ascii="PingFang SC" w:hAnsi="PingFang SC" w:eastAsia="PingFang SC" w:cs="PingFang SC"/>
          <w:color w:val="555878"/>
          <w:sz w:val="16"/>
          <w:szCs w:val="16"/>
          <w:bdr w:val="none" w:color="auto" w:sz="0" w:space="0"/>
        </w:rPr>
        <w:t>可以通过Stoney公式（</w:t>
      </w:r>
      <w:r>
        <w:rPr>
          <w:rFonts w:hint="default" w:ascii="PingFang SC" w:hAnsi="PingFang SC" w:eastAsia="PingFang SC" w:cs="PingFang SC"/>
          <w:color w:val="020C1A"/>
          <w:sz w:val="16"/>
          <w:szCs w:val="16"/>
          <w:bdr w:val="none" w:color="auto" w:sz="0" w:space="0"/>
        </w:rPr>
        <w:t>经典极限</w:t>
      </w:r>
      <w:r>
        <w:rPr>
          <w:rFonts w:hint="default" w:ascii="PingFang SC" w:hAnsi="PingFang SC" w:eastAsia="PingFang SC" w:cs="PingFang SC"/>
          <w:color w:val="555878"/>
          <w:sz w:val="16"/>
          <w:szCs w:val="16"/>
          <w:bdr w:val="none" w:color="auto" w:sz="0" w:space="0"/>
        </w:rPr>
        <w:t>下）或更普适的板壳理论来预测。第一性原理计算可以为这些模型提供所需的材料参数，包括各层的弹性常数（可能是各向异性的）和</w:t>
      </w:r>
      <w:r>
        <w:rPr>
          <w:rFonts w:hint="default" w:ascii="PingFang SC" w:hAnsi="PingFang SC" w:eastAsia="PingFang SC" w:cs="PingFang SC"/>
          <w:color w:val="020C1A"/>
          <w:sz w:val="16"/>
          <w:szCs w:val="16"/>
          <w:bdr w:val="none" w:color="auto" w:sz="0" w:space="0"/>
        </w:rPr>
        <w:t>本征应变</w:t>
      </w:r>
      <w:r>
        <w:rPr>
          <w:rFonts w:hint="default" w:ascii="PingFang SC" w:hAnsi="PingFang SC" w:eastAsia="PingFang SC" w:cs="PingFang SC"/>
          <w:color w:val="555878"/>
          <w:sz w:val="16"/>
          <w:szCs w:val="16"/>
          <w:bdr w:val="none" w:color="auto" w:sz="0" w:space="0"/>
        </w:rPr>
        <w:t>。通过最小化整个多层膜体系的总弹性能，可以精确预测由应力引起的</w:t>
      </w:r>
      <w:r>
        <w:rPr>
          <w:rFonts w:hint="default" w:ascii="PingFang SC" w:hAnsi="PingFang SC" w:eastAsia="PingFang SC" w:cs="PingFang SC"/>
          <w:color w:val="020C1A"/>
          <w:sz w:val="16"/>
          <w:szCs w:val="16"/>
          <w:bdr w:val="none" w:color="auto" w:sz="0" w:space="0"/>
        </w:rPr>
        <w:t>晶圆曲率</w:t>
      </w:r>
      <w:r>
        <w:rPr>
          <w:rFonts w:hint="default" w:ascii="PingFang SC" w:hAnsi="PingFang SC" w:eastAsia="PingFang SC" w:cs="PingFang SC"/>
          <w:color w:val="555878"/>
          <w:sz w:val="16"/>
          <w:szCs w:val="16"/>
          <w:bdr w:val="none" w:color="auto" w:sz="0" w:space="0"/>
        </w:rPr>
        <w:t>。</w:t>
      </w:r>
    </w:p>
    <w:p w14:paraId="1FC90326">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应变梯度弹性理论</w:t>
      </w:r>
    </w:p>
    <w:p w14:paraId="26728D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经典</w:t>
      </w:r>
      <w:r>
        <w:rPr>
          <w:rFonts w:hint="default" w:ascii="PingFang SC" w:hAnsi="PingFang SC" w:eastAsia="PingFang SC" w:cs="PingFang SC"/>
          <w:color w:val="020C1A"/>
          <w:sz w:val="16"/>
          <w:szCs w:val="16"/>
          <w:bdr w:val="none" w:color="auto" w:sz="0" w:space="0"/>
        </w:rPr>
        <w:t>连续介质力学</w:t>
      </w:r>
      <w:r>
        <w:rPr>
          <w:rFonts w:hint="default" w:ascii="PingFang SC" w:hAnsi="PingFang SC" w:eastAsia="PingFang SC" w:cs="PingFang SC"/>
          <w:color w:val="555878"/>
          <w:sz w:val="16"/>
          <w:szCs w:val="16"/>
          <w:bdr w:val="none" w:color="auto" w:sz="0" w:space="0"/>
        </w:rPr>
        <w:t>假设材料的响应是局域的，即某一点的应力仅取决于该点的应变。然而，在纳米尺度，当应变场在原子间距尺度上剧烈变化时（例如在</w:t>
      </w:r>
      <w:r>
        <w:rPr>
          <w:rFonts w:hint="default" w:ascii="PingFang SC" w:hAnsi="PingFang SC" w:eastAsia="PingFang SC" w:cs="PingFang SC"/>
          <w:color w:val="020C1A"/>
          <w:sz w:val="16"/>
          <w:szCs w:val="16"/>
          <w:bdr w:val="none" w:color="auto" w:sz="0" w:space="0"/>
        </w:rPr>
        <w:t>裂纹尖端</w:t>
      </w:r>
      <w:r>
        <w:rPr>
          <w:rFonts w:hint="default" w:ascii="PingFang SC" w:hAnsi="PingFang SC" w:eastAsia="PingFang SC" w:cs="PingFang SC"/>
          <w:color w:val="555878"/>
          <w:sz w:val="16"/>
          <w:szCs w:val="16"/>
          <w:bdr w:val="none" w:color="auto" w:sz="0" w:space="0"/>
        </w:rPr>
        <w:t>或纳米结构附近），应变梯度也开始对能量和应力产生贡献。</w:t>
      </w:r>
      <w:r>
        <w:rPr>
          <w:rFonts w:hint="default" w:ascii="PingFang SC" w:hAnsi="PingFang SC" w:eastAsia="PingFang SC" w:cs="PingFang SC"/>
          <w:color w:val="020C1A"/>
          <w:sz w:val="16"/>
          <w:szCs w:val="16"/>
          <w:bdr w:val="none" w:color="auto" w:sz="0" w:space="0"/>
        </w:rPr>
        <w:t>应变梯度弹性理论</w:t>
      </w:r>
      <w:r>
        <w:rPr>
          <w:rFonts w:hint="default" w:ascii="PingFang SC" w:hAnsi="PingFang SC" w:eastAsia="PingFang SC" w:cs="PingFang SC"/>
          <w:color w:val="555878"/>
          <w:sz w:val="16"/>
          <w:szCs w:val="16"/>
          <w:bdr w:val="none" w:color="auto" w:sz="0" w:space="0"/>
        </w:rPr>
        <w:t>通过引入依赖于</w:t>
      </w:r>
      <w:r>
        <w:rPr>
          <w:rFonts w:hint="default" w:ascii="PingFang SC" w:hAnsi="PingFang SC" w:eastAsia="PingFang SC" w:cs="PingFang SC"/>
          <w:color w:val="020C1A"/>
          <w:sz w:val="16"/>
          <w:szCs w:val="16"/>
          <w:bdr w:val="none" w:color="auto" w:sz="0" w:space="0"/>
        </w:rPr>
        <w:t>应变梯度</w:t>
      </w:r>
      <w:r>
        <w:rPr>
          <w:rFonts w:hint="default" w:ascii="PingFang SC" w:hAnsi="PingFang SC" w:eastAsia="PingFang SC" w:cs="PingFang SC"/>
          <w:color w:val="555878"/>
          <w:sz w:val="16"/>
          <w:szCs w:val="16"/>
          <w:bdr w:val="none" w:color="auto" w:sz="0" w:space="0"/>
        </w:rPr>
        <w:t>的高阶项来描述这种非局域效应，其系数通常与一个“</w:t>
      </w:r>
      <w:r>
        <w:rPr>
          <w:rFonts w:hint="default" w:ascii="PingFang SC" w:hAnsi="PingFang SC" w:eastAsia="PingFang SC" w:cs="PingFang SC"/>
          <w:color w:val="020C1A"/>
          <w:sz w:val="16"/>
          <w:szCs w:val="16"/>
          <w:bdr w:val="none" w:color="auto" w:sz="0" w:space="0"/>
        </w:rPr>
        <w:t>内禀长度尺度</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ℓℓ</w:t>
      </w:r>
      <w:r>
        <w:rPr>
          <w:rFonts w:hint="default" w:ascii="PingFang SC" w:hAnsi="PingFang SC" w:eastAsia="PingFang SC" w:cs="PingFang SC"/>
          <w:color w:val="555878"/>
          <w:sz w:val="16"/>
          <w:szCs w:val="16"/>
          <w:bdr w:val="none" w:color="auto" w:sz="0" w:space="0"/>
        </w:rPr>
        <w:t>相关。这些</w:t>
      </w:r>
      <w:r>
        <w:rPr>
          <w:rFonts w:hint="default" w:ascii="PingFang SC" w:hAnsi="PingFang SC" w:eastAsia="PingFang SC" w:cs="PingFang SC"/>
          <w:color w:val="020C1A"/>
          <w:sz w:val="16"/>
          <w:szCs w:val="16"/>
          <w:bdr w:val="none" w:color="auto" w:sz="0" w:space="0"/>
        </w:rPr>
        <w:t>高阶弹性</w:t>
      </w:r>
      <w:r>
        <w:rPr>
          <w:rFonts w:hint="default" w:ascii="PingFang SC" w:hAnsi="PingFang SC" w:eastAsia="PingFang SC" w:cs="PingFang SC"/>
          <w:color w:val="555878"/>
          <w:sz w:val="16"/>
          <w:szCs w:val="16"/>
          <w:bdr w:val="none" w:color="auto" w:sz="0" w:space="0"/>
        </w:rPr>
        <w:t>系数原则上可以通</w:t>
      </w:r>
      <w:r>
        <w:rPr>
          <w:rFonts w:hint="default" w:ascii="PingFang SC" w:hAnsi="PingFang SC" w:eastAsia="PingFang SC" w:cs="PingFang SC"/>
          <w:color w:val="020C1A"/>
          <w:sz w:val="16"/>
          <w:szCs w:val="16"/>
          <w:bdr w:val="none" w:color="auto" w:sz="0" w:space="0"/>
        </w:rPr>
        <w:t>过拟合声子谱</w:t>
      </w:r>
      <w:r>
        <w:rPr>
          <w:rFonts w:hint="default" w:ascii="PingFang SC" w:hAnsi="PingFang SC" w:eastAsia="PingFang SC" w:cs="PingFang SC"/>
          <w:color w:val="555878"/>
          <w:sz w:val="16"/>
          <w:szCs w:val="16"/>
          <w:bdr w:val="none" w:color="auto" w:sz="0" w:space="0"/>
        </w:rPr>
        <w:t>的</w:t>
      </w:r>
      <w:r>
        <w:rPr>
          <w:rFonts w:hint="default" w:ascii="PingFang SC" w:hAnsi="PingFang SC" w:eastAsia="PingFang SC" w:cs="PingFang SC"/>
          <w:color w:val="020C1A"/>
          <w:sz w:val="16"/>
          <w:szCs w:val="16"/>
          <w:bdr w:val="none" w:color="auto" w:sz="0" w:space="0"/>
        </w:rPr>
        <w:t>色散关系</w:t>
      </w:r>
      <w:r>
        <w:rPr>
          <w:rFonts w:hint="default" w:ascii="PingFang SC" w:hAnsi="PingFang SC" w:eastAsia="PingFang SC" w:cs="PingFang SC"/>
          <w:color w:val="555878"/>
          <w:sz w:val="16"/>
          <w:szCs w:val="16"/>
          <w:bdr w:val="none" w:color="auto" w:sz="0" w:space="0"/>
        </w:rPr>
        <w:t>来确定。</w:t>
      </w:r>
      <w:r>
        <w:rPr>
          <w:rFonts w:hint="default" w:ascii="PingFang SC" w:hAnsi="PingFang SC" w:eastAsia="PingFang SC" w:cs="PingFang SC"/>
          <w:color w:val="020C1A"/>
          <w:sz w:val="16"/>
          <w:szCs w:val="16"/>
          <w:bdr w:val="none" w:color="auto" w:sz="0" w:space="0"/>
        </w:rPr>
        <w:t>声子色散曲线</w:t>
      </w:r>
      <w:r>
        <w:rPr>
          <w:rFonts w:hint="default" w:ascii="Times New Roman" w:hAnsi="Times New Roman" w:eastAsia="Times New Roman" w:cs="Times New Roman"/>
          <w:color w:val="555878"/>
          <w:sz w:val="16"/>
          <w:szCs w:val="16"/>
          <w:bdr w:val="none" w:color="auto" w:sz="0" w:space="0"/>
        </w:rPr>
        <w:t>ω(q)</w:t>
      </w:r>
      <w:r>
        <w:rPr>
          <w:rFonts w:hint="default" w:ascii="KaTeX_Math" w:hAnsi="KaTeX_Math" w:eastAsia="KaTeX_Math" w:cs="KaTeX_Math"/>
          <w:i/>
          <w:iCs/>
          <w:color w:val="555878"/>
          <w:sz w:val="16"/>
          <w:szCs w:val="16"/>
          <w:bdr w:val="none" w:color="auto" w:sz="0" w:space="0"/>
        </w:rPr>
        <w:t>ω</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在</w:t>
      </w:r>
      <w:r>
        <w:rPr>
          <w:rFonts w:hint="default" w:ascii="PingFang SC" w:hAnsi="PingFang SC" w:eastAsia="PingFang SC" w:cs="PingFang SC"/>
          <w:color w:val="020C1A"/>
          <w:sz w:val="16"/>
          <w:szCs w:val="16"/>
          <w:bdr w:val="none" w:color="auto" w:sz="0" w:space="0"/>
        </w:rPr>
        <w:t>小波</w:t>
      </w:r>
      <w:r>
        <w:rPr>
          <w:rFonts w:hint="default" w:ascii="PingFang SC" w:hAnsi="PingFang SC" w:eastAsia="PingFang SC" w:cs="PingFang SC"/>
          <w:color w:val="555878"/>
          <w:sz w:val="16"/>
          <w:szCs w:val="16"/>
          <w:bdr w:val="none" w:color="auto" w:sz="0" w:space="0"/>
        </w:rPr>
        <w:t>矢</w:t>
      </w:r>
      <w:r>
        <w:rPr>
          <w:rFonts w:hint="default" w:ascii="Times New Roman" w:hAnsi="Times New Roman" w:eastAsia="Times New Roman" w:cs="Times New Roman"/>
          <w:color w:val="555878"/>
          <w:sz w:val="16"/>
          <w:szCs w:val="16"/>
          <w:bdr w:val="none" w:color="auto" w:sz="0" w:space="0"/>
        </w:rPr>
        <w:t>q</w:t>
      </w:r>
      <w:r>
        <w:rPr>
          <w:rFonts w:hint="default" w:ascii="KaTeX_Math" w:hAnsi="KaTeX_Math" w:eastAsia="KaTeX_Math" w:cs="KaTeX_Math"/>
          <w:i/>
          <w:iCs/>
          <w:color w:val="555878"/>
          <w:sz w:val="16"/>
          <w:szCs w:val="16"/>
          <w:bdr w:val="none" w:color="auto" w:sz="0" w:space="0"/>
        </w:rPr>
        <w:t>q</w:t>
      </w:r>
      <w:r>
        <w:rPr>
          <w:rFonts w:hint="default" w:ascii="PingFang SC" w:hAnsi="PingFang SC" w:eastAsia="PingFang SC" w:cs="PingFang SC"/>
          <w:color w:val="555878"/>
          <w:sz w:val="16"/>
          <w:szCs w:val="16"/>
          <w:bdr w:val="none" w:color="auto" w:sz="0" w:space="0"/>
        </w:rPr>
        <w:t>下的展开式</w:t>
      </w:r>
      <w:r>
        <w:rPr>
          <w:rFonts w:hint="default" w:ascii="Times New Roman" w:hAnsi="Times New Roman" w:eastAsia="Times New Roman" w:cs="Times New Roman"/>
          <w:color w:val="555878"/>
          <w:sz w:val="16"/>
          <w:szCs w:val="16"/>
          <w:bdr w:val="none" w:color="auto" w:sz="0" w:space="0"/>
        </w:rPr>
        <w:t>ω2(q)=αq2+βq4+…</w:t>
      </w:r>
      <w:r>
        <w:rPr>
          <w:rFonts w:hint="default" w:ascii="KaTeX_Math" w:hAnsi="KaTeX_Math" w:eastAsia="KaTeX_Math" w:cs="KaTeX_Math"/>
          <w:i/>
          <w:iCs/>
          <w:color w:val="555878"/>
          <w:sz w:val="16"/>
          <w:szCs w:val="16"/>
          <w:bdr w:val="none" w:color="auto" w:sz="0" w:space="0"/>
        </w:rPr>
        <w:t>ω</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αq</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βq</w:t>
      </w:r>
      <w:r>
        <w:rPr>
          <w:rFonts w:hint="default" w:ascii="Times New Roman" w:hAnsi="Times New Roman" w:eastAsia="Times New Roman" w:cs="Times New Roman"/>
          <w:color w:val="555878"/>
          <w:sz w:val="16"/>
          <w:szCs w:val="16"/>
          <w:bdr w:val="none" w:color="auto" w:sz="0" w:space="0"/>
        </w:rPr>
        <w:t>4+…</w:t>
      </w:r>
      <w:r>
        <w:rPr>
          <w:rFonts w:hint="default" w:ascii="PingFang SC" w:hAnsi="PingFang SC" w:eastAsia="PingFang SC" w:cs="PingFang SC"/>
          <w:color w:val="555878"/>
          <w:sz w:val="16"/>
          <w:szCs w:val="16"/>
          <w:bdr w:val="none" w:color="auto" w:sz="0" w:space="0"/>
        </w:rPr>
        <w:t>中，二次项系数</w:t>
      </w:r>
      <w:r>
        <w:rPr>
          <w:rFonts w:hint="default" w:ascii="Times New Roman" w:hAnsi="Times New Roman" w:eastAsia="Times New Roman" w:cs="Times New Roman"/>
          <w:color w:val="555878"/>
          <w:sz w:val="16"/>
          <w:szCs w:val="16"/>
          <w:bdr w:val="none" w:color="auto" w:sz="0" w:space="0"/>
        </w:rPr>
        <w:t>α</w:t>
      </w:r>
      <w:r>
        <w:rPr>
          <w:rFonts w:hint="default" w:ascii="KaTeX_Math" w:hAnsi="KaTeX_Math" w:eastAsia="KaTeX_Math" w:cs="KaTeX_Math"/>
          <w:i/>
          <w:iCs/>
          <w:color w:val="555878"/>
          <w:sz w:val="16"/>
          <w:szCs w:val="16"/>
          <w:bdr w:val="none" w:color="auto" w:sz="0" w:space="0"/>
        </w:rPr>
        <w:t>α</w:t>
      </w:r>
      <w:r>
        <w:rPr>
          <w:rFonts w:hint="default" w:ascii="PingFang SC" w:hAnsi="PingFang SC" w:eastAsia="PingFang SC" w:cs="PingFang SC"/>
          <w:color w:val="555878"/>
          <w:sz w:val="16"/>
          <w:szCs w:val="16"/>
          <w:bdr w:val="none" w:color="auto" w:sz="0" w:space="0"/>
        </w:rPr>
        <w:t>对应于经典弹性（声速的平方），而四次项系数</w:t>
      </w:r>
      <w:r>
        <w:rPr>
          <w:rFonts w:hint="default" w:ascii="Times New Roman" w:hAnsi="Times New Roman" w:eastAsia="Times New Roman" w:cs="Times New Roman"/>
          <w:color w:val="555878"/>
          <w:sz w:val="16"/>
          <w:szCs w:val="16"/>
          <w:bdr w:val="none" w:color="auto" w:sz="0" w:space="0"/>
        </w:rPr>
        <w:t>β</w:t>
      </w:r>
      <w:r>
        <w:rPr>
          <w:rFonts w:hint="default" w:ascii="KaTeX_Math" w:hAnsi="KaTeX_Math" w:eastAsia="KaTeX_Math" w:cs="KaTeX_Math"/>
          <w:i/>
          <w:iCs/>
          <w:color w:val="555878"/>
          <w:sz w:val="16"/>
          <w:szCs w:val="16"/>
          <w:bdr w:val="none" w:color="auto" w:sz="0" w:space="0"/>
        </w:rPr>
        <w:t>β</w:t>
      </w:r>
      <w:r>
        <w:rPr>
          <w:rFonts w:hint="default" w:ascii="PingFang SC" w:hAnsi="PingFang SC" w:eastAsia="PingFang SC" w:cs="PingFang SC"/>
          <w:color w:val="555878"/>
          <w:sz w:val="16"/>
          <w:szCs w:val="16"/>
          <w:bdr w:val="none" w:color="auto" w:sz="0" w:space="0"/>
        </w:rPr>
        <w:t>则与应变梯度效应直接相关。通过拟合</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的</w:t>
      </w:r>
      <w:r>
        <w:rPr>
          <w:rFonts w:hint="default" w:ascii="PingFang SC" w:hAnsi="PingFang SC" w:eastAsia="PingFang SC" w:cs="PingFang SC"/>
          <w:color w:val="020C1A"/>
          <w:sz w:val="16"/>
          <w:szCs w:val="16"/>
          <w:bdr w:val="none" w:color="auto" w:sz="0" w:space="0"/>
        </w:rPr>
        <w:t>声子谱</w:t>
      </w:r>
      <w:r>
        <w:rPr>
          <w:rFonts w:hint="default" w:ascii="PingFang SC" w:hAnsi="PingFang SC" w:eastAsia="PingFang SC" w:cs="PingFang SC"/>
          <w:color w:val="555878"/>
          <w:sz w:val="16"/>
          <w:szCs w:val="16"/>
          <w:bdr w:val="none" w:color="auto" w:sz="0" w:space="0"/>
        </w:rPr>
        <w:t>，可以提取出这些</w:t>
      </w:r>
      <w:r>
        <w:rPr>
          <w:rFonts w:hint="default" w:ascii="PingFang SC" w:hAnsi="PingFang SC" w:eastAsia="PingFang SC" w:cs="PingFang SC"/>
          <w:color w:val="020C1A"/>
          <w:sz w:val="16"/>
          <w:szCs w:val="16"/>
          <w:bdr w:val="none" w:color="auto" w:sz="0" w:space="0"/>
        </w:rPr>
        <w:t>高阶弹性</w:t>
      </w:r>
      <w:r>
        <w:rPr>
          <w:rFonts w:hint="default" w:ascii="PingFang SC" w:hAnsi="PingFang SC" w:eastAsia="PingFang SC" w:cs="PingFang SC"/>
          <w:color w:val="555878"/>
          <w:sz w:val="16"/>
          <w:szCs w:val="16"/>
          <w:bdr w:val="none" w:color="auto" w:sz="0" w:space="0"/>
        </w:rPr>
        <w:t>系数，为发展更精确的</w:t>
      </w:r>
      <w:r>
        <w:rPr>
          <w:rFonts w:hint="default" w:ascii="PingFang SC" w:hAnsi="PingFang SC" w:eastAsia="PingFang SC" w:cs="PingFang SC"/>
          <w:color w:val="020C1A"/>
          <w:sz w:val="16"/>
          <w:szCs w:val="16"/>
          <w:bdr w:val="none" w:color="auto" w:sz="0" w:space="0"/>
        </w:rPr>
        <w:t>纳米力学</w:t>
      </w:r>
      <w:r>
        <w:rPr>
          <w:rFonts w:hint="default" w:ascii="PingFang SC" w:hAnsi="PingFang SC" w:eastAsia="PingFang SC" w:cs="PingFang SC"/>
          <w:color w:val="555878"/>
          <w:sz w:val="16"/>
          <w:szCs w:val="16"/>
          <w:bdr w:val="none" w:color="auto" w:sz="0" w:space="0"/>
        </w:rPr>
        <w:t>模型提供依据。</w:t>
      </w:r>
    </w:p>
    <w:p w14:paraId="3C50613F">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color w:val="020C1A"/>
          <w:sz w:val="24"/>
          <w:szCs w:val="24"/>
        </w:rPr>
        <w:t>地球物理学与行星科学</w:t>
      </w:r>
    </w:p>
    <w:p w14:paraId="26B735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第一性原理计算彻底改变了我们理解地球及其他行星内部结构和动力学的方式。通过模拟极端高压高温条件下的矿物物理性质，科学家们可以解释地震数据，并构建出关于行星内部成分和状态的自洽模型。</w:t>
      </w:r>
    </w:p>
    <w:p w14:paraId="3BD13CBC">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地震波速与地球内部结构</w:t>
      </w:r>
    </w:p>
    <w:p w14:paraId="786607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020C1A"/>
          <w:sz w:val="16"/>
          <w:szCs w:val="16"/>
          <w:bdr w:val="none" w:color="auto" w:sz="0" w:space="0"/>
        </w:rPr>
        <w:t>地震波</w:t>
      </w:r>
      <w:r>
        <w:rPr>
          <w:rFonts w:hint="default" w:ascii="PingFang SC" w:hAnsi="PingFang SC" w:eastAsia="PingFang SC" w:cs="PingFang SC"/>
          <w:color w:val="555878"/>
          <w:sz w:val="16"/>
          <w:szCs w:val="16"/>
          <w:bdr w:val="none" w:color="auto" w:sz="0" w:space="0"/>
        </w:rPr>
        <w:t>（P波和</w:t>
      </w:r>
      <w:r>
        <w:rPr>
          <w:rFonts w:hint="default" w:ascii="PingFang SC" w:hAnsi="PingFang SC" w:eastAsia="PingFang SC" w:cs="PingFang SC"/>
          <w:color w:val="020C1A"/>
          <w:sz w:val="16"/>
          <w:szCs w:val="16"/>
          <w:bdr w:val="none" w:color="auto" w:sz="0" w:space="0"/>
        </w:rPr>
        <w:t>S波</w:t>
      </w:r>
      <w:r>
        <w:rPr>
          <w:rFonts w:hint="default" w:ascii="PingFang SC" w:hAnsi="PingFang SC" w:eastAsia="PingFang SC" w:cs="PingFang SC"/>
          <w:color w:val="555878"/>
          <w:sz w:val="16"/>
          <w:szCs w:val="16"/>
          <w:bdr w:val="none" w:color="auto" w:sz="0" w:space="0"/>
        </w:rPr>
        <w:t>）在地球内部的</w:t>
      </w:r>
      <w:r>
        <w:rPr>
          <w:rFonts w:hint="default" w:ascii="PingFang SC" w:hAnsi="PingFang SC" w:eastAsia="PingFang SC" w:cs="PingFang SC"/>
          <w:color w:val="020C1A"/>
          <w:sz w:val="16"/>
          <w:szCs w:val="16"/>
          <w:bdr w:val="none" w:color="auto" w:sz="0" w:space="0"/>
        </w:rPr>
        <w:t>传播速度</w:t>
      </w:r>
      <w:r>
        <w:rPr>
          <w:rFonts w:hint="default" w:ascii="PingFang SC" w:hAnsi="PingFang SC" w:eastAsia="PingFang SC" w:cs="PingFang SC"/>
          <w:color w:val="555878"/>
          <w:sz w:val="16"/>
          <w:szCs w:val="16"/>
          <w:bdr w:val="none" w:color="auto" w:sz="0" w:space="0"/>
        </w:rPr>
        <w:t>直接取决于介质的密度</w:t>
      </w:r>
      <w:r>
        <w:rPr>
          <w:rFonts w:hint="default" w:ascii="Times New Roman" w:hAnsi="Times New Roman" w:eastAsia="Times New Roman" w:cs="Times New Roman"/>
          <w:color w:val="555878"/>
          <w:sz w:val="16"/>
          <w:szCs w:val="16"/>
          <w:bdr w:val="none" w:color="auto" w:sz="0" w:space="0"/>
        </w:rPr>
        <w:t>ρ</w:t>
      </w:r>
      <w:r>
        <w:rPr>
          <w:rFonts w:hint="default" w:ascii="KaTeX_Math" w:hAnsi="KaTeX_Math" w:eastAsia="KaTeX_Math" w:cs="KaTeX_Math"/>
          <w:i/>
          <w:iCs/>
          <w:color w:val="555878"/>
          <w:sz w:val="16"/>
          <w:szCs w:val="16"/>
          <w:bdr w:val="none" w:color="auto" w:sz="0" w:space="0"/>
        </w:rPr>
        <w:t>ρ</w:t>
      </w:r>
      <w:r>
        <w:rPr>
          <w:rFonts w:hint="default" w:ascii="PingFang SC" w:hAnsi="PingFang SC" w:eastAsia="PingFang SC" w:cs="PingFang SC"/>
          <w:color w:val="555878"/>
          <w:sz w:val="16"/>
          <w:szCs w:val="16"/>
          <w:bdr w:val="none" w:color="auto" w:sz="0" w:space="0"/>
        </w:rPr>
        <w:t>、体模量</w:t>
      </w:r>
      <w:r>
        <w:rPr>
          <w:rFonts w:hint="default" w:ascii="Times New Roman" w:hAnsi="Times New Roman" w:eastAsia="Times New Roman" w:cs="Times New Roman"/>
          <w:color w:val="555878"/>
          <w:sz w:val="16"/>
          <w:szCs w:val="16"/>
          <w:bdr w:val="none" w:color="auto" w:sz="0" w:space="0"/>
        </w:rPr>
        <w:t>K</w:t>
      </w:r>
      <w:r>
        <w:rPr>
          <w:rFonts w:hint="default" w:ascii="KaTeX_Math" w:hAnsi="KaTeX_Math" w:eastAsia="KaTeX_Math" w:cs="KaTeX_Math"/>
          <w:i/>
          <w:iCs/>
          <w:color w:val="555878"/>
          <w:sz w:val="16"/>
          <w:szCs w:val="16"/>
          <w:bdr w:val="none" w:color="auto" w:sz="0" w:space="0"/>
        </w:rPr>
        <w:t>K</w:t>
      </w:r>
      <w:r>
        <w:rPr>
          <w:rFonts w:hint="default" w:ascii="PingFang SC" w:hAnsi="PingFang SC" w:eastAsia="PingFang SC" w:cs="PingFang SC"/>
          <w:color w:val="555878"/>
          <w:sz w:val="16"/>
          <w:szCs w:val="16"/>
          <w:bdr w:val="none" w:color="auto" w:sz="0" w:space="0"/>
        </w:rPr>
        <w:t>和剪切模量</w:t>
      </w:r>
      <w:r>
        <w:rPr>
          <w:rFonts w:hint="default" w:ascii="Times New Roman" w:hAnsi="Times New Roman" w:eastAsia="Times New Roman" w:cs="Times New Roman"/>
          <w:color w:val="555878"/>
          <w:sz w:val="16"/>
          <w:szCs w:val="16"/>
          <w:bdr w:val="none" w:color="auto" w:sz="0" w:space="0"/>
        </w:rPr>
        <w:t>G</w:t>
      </w:r>
      <w:r>
        <w:rPr>
          <w:rFonts w:hint="default" w:ascii="KaTeX_Math" w:hAnsi="KaTeX_Math" w:eastAsia="KaTeX_Math" w:cs="KaTeX_Math"/>
          <w:i/>
          <w:iCs/>
          <w:color w:val="555878"/>
          <w:sz w:val="16"/>
          <w:szCs w:val="16"/>
          <w:bdr w:val="none" w:color="auto" w:sz="0" w:space="0"/>
        </w:rPr>
        <w:t>G</w:t>
      </w:r>
      <w:r>
        <w:rPr>
          <w:rFonts w:hint="default" w:ascii="PingFang SC" w:hAnsi="PingFang SC" w:eastAsia="PingFang SC" w:cs="PingFang SC"/>
          <w:color w:val="555878"/>
          <w:sz w:val="16"/>
          <w:szCs w:val="16"/>
          <w:bdr w:val="none" w:color="auto" w:sz="0" w:space="0"/>
        </w:rPr>
        <w:t>。具体而言，</w:t>
      </w:r>
      <w:r>
        <w:rPr>
          <w:rFonts w:hint="default" w:ascii="Times New Roman" w:hAnsi="Times New Roman" w:eastAsia="Times New Roman" w:cs="Times New Roman"/>
          <w:color w:val="555878"/>
          <w:sz w:val="16"/>
          <w:szCs w:val="16"/>
          <w:bdr w:val="none" w:color="auto" w:sz="0" w:space="0"/>
        </w:rPr>
        <w:t>vP=(K+4/3G)/ρ</w:t>
      </w:r>
      <w:r>
        <w:rPr>
          <w:rFonts w:hint="default" w:ascii="KaTeX_Math" w:hAnsi="KaTeX_Math" w:eastAsia="KaTeX_Math" w:cs="KaTeX_Math"/>
          <w:i/>
          <w:iCs/>
          <w:color w:val="555878"/>
          <w:sz w:val="16"/>
          <w:szCs w:val="16"/>
          <w:bdr w:val="none" w:color="auto" w:sz="0" w:space="0"/>
        </w:rPr>
        <w:t>v</w:t>
      </w:r>
      <w:r>
        <w:rPr>
          <w:rFonts w:hint="default" w:ascii="KaTeX_Math" w:hAnsi="KaTeX_Math" w:eastAsia="KaTeX_Math" w:cs="KaTeX_Math"/>
          <w:i/>
          <w:iCs/>
          <w:color w:val="555878"/>
          <w:sz w:val="16"/>
          <w:szCs w:val="16"/>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w:t>
      </w:r>
      <w:r>
        <w:rPr>
          <w:rFonts w:hint="default" w:ascii="Times New Roman" w:hAnsi="Times New Roman" w:eastAsia="Times New Roman" w:cs="Times New Roman"/>
          <w:color w:val="555878"/>
          <w:sz w:val="16"/>
          <w:szCs w:val="16"/>
          <w:bdr w:val="none" w:color="auto" w:sz="0" w:space="0"/>
        </w:rPr>
        <w:t>+4/3</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ρ</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vS=G/ρ</w:t>
      </w:r>
      <w:r>
        <w:rPr>
          <w:rFonts w:hint="default" w:ascii="KaTeX_Math" w:hAnsi="KaTeX_Math" w:eastAsia="KaTeX_Math" w:cs="KaTeX_Math"/>
          <w:i/>
          <w:iCs/>
          <w:color w:val="555878"/>
          <w:sz w:val="16"/>
          <w:szCs w:val="16"/>
          <w:bdr w:val="none" w:color="auto" w:sz="0" w:space="0"/>
        </w:rPr>
        <w:t>v</w:t>
      </w:r>
      <w:r>
        <w:rPr>
          <w:rFonts w:hint="default" w:ascii="KaTeX_Math" w:hAnsi="KaTeX_Math" w:eastAsia="KaTeX_Math" w:cs="KaTeX_Math"/>
          <w:i/>
          <w:iCs/>
          <w:color w:val="555878"/>
          <w:sz w:val="16"/>
          <w:szCs w:val="16"/>
        </w:rPr>
        <w:t>S</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ρ</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。这些</w:t>
      </w:r>
      <w:r>
        <w:rPr>
          <w:rFonts w:hint="default" w:ascii="PingFang SC" w:hAnsi="PingFang SC" w:eastAsia="PingFang SC" w:cs="PingFang SC"/>
          <w:color w:val="020C1A"/>
          <w:sz w:val="16"/>
          <w:szCs w:val="16"/>
          <w:bdr w:val="none" w:color="auto" w:sz="0" w:space="0"/>
        </w:rPr>
        <w:t>弹性模量</w:t>
      </w:r>
      <w:r>
        <w:rPr>
          <w:rFonts w:hint="default" w:ascii="PingFang SC" w:hAnsi="PingFang SC" w:eastAsia="PingFang SC" w:cs="PingFang SC"/>
          <w:color w:val="555878"/>
          <w:sz w:val="16"/>
          <w:szCs w:val="16"/>
          <w:bdr w:val="none" w:color="auto" w:sz="0" w:space="0"/>
        </w:rPr>
        <w:t>又可以通过对单晶</w:t>
      </w:r>
      <w:r>
        <w:rPr>
          <w:rFonts w:hint="default" w:ascii="PingFang SC" w:hAnsi="PingFang SC" w:eastAsia="PingFang SC" w:cs="PingFang SC"/>
          <w:color w:val="020C1A"/>
          <w:sz w:val="16"/>
          <w:szCs w:val="16"/>
          <w:bdr w:val="none" w:color="auto" w:sz="0" w:space="0"/>
        </w:rPr>
        <w:t>弹性常数</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进行多晶平均（如Voigt-Reuss-Hill平均）得到。因此，整个计算链条是：</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得到特定矿物在给定压力</w:t>
      </w:r>
      <w:r>
        <w:rPr>
          <w:rFonts w:hint="default" w:ascii="Times New Roman" w:hAnsi="Times New Roman" w:eastAsia="Times New Roman" w:cs="Times New Roman"/>
          <w:color w:val="555878"/>
          <w:sz w:val="16"/>
          <w:szCs w:val="16"/>
          <w:bdr w:val="none" w:color="auto" w:sz="0" w:space="0"/>
        </w:rPr>
        <w:t>P</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和温度</w:t>
      </w:r>
      <w:r>
        <w:rPr>
          <w:rFonts w:hint="default" w:ascii="Times New Roman" w:hAnsi="Times New Roman" w:eastAsia="Times New Roman" w:cs="Times New Roman"/>
          <w:color w:val="555878"/>
          <w:sz w:val="16"/>
          <w:szCs w:val="16"/>
          <w:bdr w:val="none" w:color="auto" w:sz="0" w:space="0"/>
        </w:rPr>
        <w:t>T</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下的</w:t>
      </w:r>
      <w:r>
        <w:rPr>
          <w:rFonts w:hint="default" w:ascii="Times New Roman" w:hAnsi="Times New Roman" w:eastAsia="Times New Roman" w:cs="Times New Roman"/>
          <w:color w:val="555878"/>
          <w:sz w:val="16"/>
          <w:szCs w:val="16"/>
          <w:bdr w:val="none" w:color="auto" w:sz="0" w:space="0"/>
        </w:rPr>
        <w:t>Cij(P,T)</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和</w:t>
      </w:r>
      <w:r>
        <w:rPr>
          <w:rFonts w:hint="default" w:ascii="PingFang SC" w:hAnsi="PingFang SC" w:eastAsia="PingFang SC" w:cs="PingFang SC"/>
          <w:color w:val="020C1A"/>
          <w:sz w:val="16"/>
          <w:szCs w:val="16"/>
          <w:bdr w:val="none" w:color="auto" w:sz="0" w:space="0"/>
        </w:rPr>
        <w:t>状态方程</w:t>
      </w:r>
      <w:r>
        <w:rPr>
          <w:rFonts w:hint="default" w:ascii="PingFang SC" w:hAnsi="PingFang SC" w:eastAsia="PingFang SC" w:cs="PingFang SC"/>
          <w:color w:val="555878"/>
          <w:sz w:val="16"/>
          <w:szCs w:val="16"/>
          <w:bdr w:val="none" w:color="auto" w:sz="0" w:space="0"/>
        </w:rPr>
        <w:t>（用于计算密度</w:t>
      </w:r>
      <w:r>
        <w:rPr>
          <w:rFonts w:hint="default" w:ascii="Times New Roman" w:hAnsi="Times New Roman" w:eastAsia="Times New Roman" w:cs="Times New Roman"/>
          <w:color w:val="555878"/>
          <w:sz w:val="16"/>
          <w:szCs w:val="16"/>
          <w:bdr w:val="none" w:color="auto" w:sz="0" w:space="0"/>
        </w:rPr>
        <w:t>ρ(P,T)</w:t>
      </w:r>
      <w:r>
        <w:rPr>
          <w:rFonts w:hint="default" w:ascii="KaTeX_Math" w:hAnsi="KaTeX_Math" w:eastAsia="KaTeX_Math" w:cs="KaTeX_Math"/>
          <w:i/>
          <w:iCs/>
          <w:color w:val="555878"/>
          <w:sz w:val="16"/>
          <w:szCs w:val="16"/>
          <w:bdr w:val="none" w:color="auto" w:sz="0" w:space="0"/>
        </w:rPr>
        <w:t>ρ</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），然后通过多晶平均计算出</w:t>
      </w:r>
      <w:r>
        <w:rPr>
          <w:rFonts w:hint="default" w:ascii="Times New Roman" w:hAnsi="Times New Roman" w:eastAsia="Times New Roman" w:cs="Times New Roman"/>
          <w:color w:val="555878"/>
          <w:sz w:val="16"/>
          <w:szCs w:val="16"/>
          <w:bdr w:val="none" w:color="auto" w:sz="0" w:space="0"/>
        </w:rPr>
        <w:t>K</w:t>
      </w:r>
      <w:r>
        <w:rPr>
          <w:rFonts w:hint="default" w:ascii="KaTeX_Math" w:hAnsi="KaTeX_Math" w:eastAsia="KaTeX_Math" w:cs="KaTeX_Math"/>
          <w:i/>
          <w:iCs/>
          <w:color w:val="555878"/>
          <w:sz w:val="16"/>
          <w:szCs w:val="16"/>
          <w:bdr w:val="none" w:color="auto" w:sz="0" w:space="0"/>
        </w:rPr>
        <w:t>K</w:t>
      </w:r>
      <w:r>
        <w:rPr>
          <w:rFonts w:hint="default" w:ascii="PingFang SC" w:hAnsi="PingFang SC" w:eastAsia="PingFang SC" w:cs="PingFang SC"/>
          <w:color w:val="555878"/>
          <w:sz w:val="16"/>
          <w:szCs w:val="16"/>
          <w:bdr w:val="none" w:color="auto" w:sz="0" w:space="0"/>
        </w:rPr>
        <w:t>和</w:t>
      </w:r>
      <w:r>
        <w:rPr>
          <w:rFonts w:hint="default" w:ascii="Times New Roman" w:hAnsi="Times New Roman" w:eastAsia="Times New Roman" w:cs="Times New Roman"/>
          <w:color w:val="555878"/>
          <w:sz w:val="16"/>
          <w:szCs w:val="16"/>
          <w:bdr w:val="none" w:color="auto" w:sz="0" w:space="0"/>
        </w:rPr>
        <w:t>G</w:t>
      </w:r>
      <w:r>
        <w:rPr>
          <w:rFonts w:hint="default" w:ascii="KaTeX_Math" w:hAnsi="KaTeX_Math" w:eastAsia="KaTeX_Math" w:cs="KaTeX_Math"/>
          <w:i/>
          <w:iCs/>
          <w:color w:val="555878"/>
          <w:sz w:val="16"/>
          <w:szCs w:val="16"/>
          <w:bdr w:val="none" w:color="auto" w:sz="0" w:space="0"/>
        </w:rPr>
        <w:t>G</w:t>
      </w:r>
      <w:r>
        <w:rPr>
          <w:rFonts w:hint="default" w:ascii="PingFang SC" w:hAnsi="PingFang SC" w:eastAsia="PingFang SC" w:cs="PingFang SC"/>
          <w:color w:val="555878"/>
          <w:sz w:val="16"/>
          <w:szCs w:val="16"/>
          <w:bdr w:val="none" w:color="auto" w:sz="0" w:space="0"/>
        </w:rPr>
        <w:t>，最后预测出该矿物聚集体中的</w:t>
      </w:r>
      <w:r>
        <w:rPr>
          <w:rFonts w:hint="default" w:ascii="PingFang SC" w:hAnsi="PingFang SC" w:eastAsia="PingFang SC" w:cs="PingFang SC"/>
          <w:color w:val="020C1A"/>
          <w:sz w:val="16"/>
          <w:szCs w:val="16"/>
          <w:bdr w:val="none" w:color="auto" w:sz="0" w:space="0"/>
        </w:rPr>
        <w:t>地震波</w:t>
      </w:r>
      <w:r>
        <w:rPr>
          <w:rFonts w:hint="default" w:ascii="PingFang SC" w:hAnsi="PingFang SC" w:eastAsia="PingFang SC" w:cs="PingFang SC"/>
          <w:color w:val="555878"/>
          <w:sz w:val="16"/>
          <w:szCs w:val="16"/>
          <w:bdr w:val="none" w:color="auto" w:sz="0" w:space="0"/>
        </w:rPr>
        <w:t>速。通过将这些预测值与实际观测到的地震波速剖面（如PREM模型）进行对比，地球物理学家可以推断地幔在不同深度的矿物组成。这一方法是约束地球深部物质模型的核心工具之一。 正如前面提到的，</w:t>
      </w:r>
      <w:r>
        <w:rPr>
          <w:rFonts w:hint="default" w:ascii="PingFang SC" w:hAnsi="PingFang SC" w:eastAsia="PingFang SC" w:cs="PingFang SC"/>
          <w:color w:val="020C1A"/>
          <w:sz w:val="16"/>
          <w:szCs w:val="16"/>
          <w:bdr w:val="none" w:color="auto" w:sz="0" w:space="0"/>
        </w:rPr>
        <w:t>相变</w:t>
      </w:r>
      <w:r>
        <w:rPr>
          <w:rFonts w:hint="default" w:ascii="PingFang SC" w:hAnsi="PingFang SC" w:eastAsia="PingFang SC" w:cs="PingFang SC"/>
          <w:color w:val="555878"/>
          <w:sz w:val="16"/>
          <w:szCs w:val="16"/>
          <w:bdr w:val="none" w:color="auto" w:sz="0" w:space="0"/>
        </w:rPr>
        <w:t>引起的弹性异常也是解释</w:t>
      </w:r>
      <w:r>
        <w:rPr>
          <w:rFonts w:hint="default" w:ascii="PingFang SC" w:hAnsi="PingFang SC" w:eastAsia="PingFang SC" w:cs="PingFang SC"/>
          <w:color w:val="020C1A"/>
          <w:sz w:val="16"/>
          <w:szCs w:val="16"/>
          <w:bdr w:val="none" w:color="auto" w:sz="0" w:space="0"/>
        </w:rPr>
        <w:t>地震波</w:t>
      </w:r>
      <w:r>
        <w:rPr>
          <w:rFonts w:hint="default" w:ascii="PingFang SC" w:hAnsi="PingFang SC" w:eastAsia="PingFang SC" w:cs="PingFang SC"/>
          <w:color w:val="555878"/>
          <w:sz w:val="16"/>
          <w:szCs w:val="16"/>
          <w:bdr w:val="none" w:color="auto" w:sz="0" w:space="0"/>
        </w:rPr>
        <w:t>速</w:t>
      </w:r>
      <w:r>
        <w:rPr>
          <w:rFonts w:hint="default" w:ascii="PingFang SC" w:hAnsi="PingFang SC" w:eastAsia="PingFang SC" w:cs="PingFang SC"/>
          <w:color w:val="020C1A"/>
          <w:sz w:val="16"/>
          <w:szCs w:val="16"/>
          <w:bdr w:val="none" w:color="auto" w:sz="0" w:space="0"/>
        </w:rPr>
        <w:t>不连续面</w:t>
      </w:r>
      <w:r>
        <w:rPr>
          <w:rFonts w:hint="default" w:ascii="PingFang SC" w:hAnsi="PingFang SC" w:eastAsia="PingFang SC" w:cs="PingFang SC"/>
          <w:color w:val="555878"/>
          <w:sz w:val="16"/>
          <w:szCs w:val="16"/>
          <w:bdr w:val="none" w:color="auto" w:sz="0" w:space="0"/>
        </w:rPr>
        <w:t>的关键。</w:t>
      </w:r>
    </w:p>
    <w:p w14:paraId="51FFD178">
      <w:pPr>
        <w:pStyle w:val="3"/>
        <w:keepNext w:val="0"/>
        <w:keepLines w:val="0"/>
        <w:widowControl/>
        <w:suppressLineNumbers w:val="0"/>
        <w:spacing w:before="158" w:beforeAutospacing="0" w:after="120" w:afterAutospacing="0" w:line="20" w:lineRule="atLeast"/>
        <w:ind w:left="0" w:right="0"/>
        <w:rPr>
          <w:b/>
          <w:bCs/>
          <w:color w:val="020C1A"/>
          <w:sz w:val="24"/>
          <w:szCs w:val="24"/>
        </w:rPr>
      </w:pPr>
      <w:r>
        <w:rPr>
          <w:b/>
          <w:bCs/>
          <w:color w:val="020C1A"/>
          <w:sz w:val="24"/>
          <w:szCs w:val="24"/>
        </w:rPr>
        <w:t>固态物理学与电子学</w:t>
      </w:r>
    </w:p>
    <w:p w14:paraId="564F68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弹性常数的计算不仅服务于力学，它也与材料的电子结构、缺陷行为和输运性质紧密相连，是理解和调控</w:t>
      </w:r>
      <w:r>
        <w:rPr>
          <w:rFonts w:hint="default" w:ascii="PingFang SC" w:hAnsi="PingFang SC" w:eastAsia="PingFang SC" w:cs="PingFang SC"/>
          <w:color w:val="020C1A"/>
          <w:sz w:val="16"/>
          <w:szCs w:val="16"/>
          <w:bdr w:val="none" w:color="auto" w:sz="0" w:space="0"/>
        </w:rPr>
        <w:t>半导体</w:t>
      </w:r>
      <w:r>
        <w:rPr>
          <w:rFonts w:hint="default" w:ascii="PingFang SC" w:hAnsi="PingFang SC" w:eastAsia="PingFang SC" w:cs="PingFang SC"/>
          <w:color w:val="555878"/>
          <w:sz w:val="16"/>
          <w:szCs w:val="16"/>
          <w:bdr w:val="none" w:color="auto" w:sz="0" w:space="0"/>
        </w:rPr>
        <w:t>及复杂合金性能的基础。</w:t>
      </w:r>
    </w:p>
    <w:p w14:paraId="7A95D224">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缺陷物理与力学</w:t>
      </w:r>
    </w:p>
    <w:p w14:paraId="036139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020C1A"/>
          <w:sz w:val="16"/>
          <w:szCs w:val="16"/>
          <w:bdr w:val="none" w:color="auto" w:sz="0" w:space="0"/>
        </w:rPr>
        <w:t>晶体中的点缺陷</w:t>
      </w:r>
      <w:r>
        <w:rPr>
          <w:rFonts w:hint="default" w:ascii="PingFang SC" w:hAnsi="PingFang SC" w:eastAsia="PingFang SC" w:cs="PingFang SC"/>
          <w:color w:val="555878"/>
          <w:sz w:val="16"/>
          <w:szCs w:val="16"/>
          <w:bdr w:val="none" w:color="auto" w:sz="0" w:space="0"/>
        </w:rPr>
        <w:t>（如空位、间隙原子）会引起周围</w:t>
      </w:r>
      <w:r>
        <w:rPr>
          <w:rFonts w:hint="default" w:ascii="PingFang SC" w:hAnsi="PingFang SC" w:eastAsia="PingFang SC" w:cs="PingFang SC"/>
          <w:color w:val="020C1A"/>
          <w:sz w:val="16"/>
          <w:szCs w:val="16"/>
          <w:bdr w:val="none" w:color="auto" w:sz="0" w:space="0"/>
        </w:rPr>
        <w:t>晶格</w:t>
      </w:r>
      <w:r>
        <w:rPr>
          <w:rFonts w:hint="default" w:ascii="PingFang SC" w:hAnsi="PingFang SC" w:eastAsia="PingFang SC" w:cs="PingFang SC"/>
          <w:color w:val="555878"/>
          <w:sz w:val="16"/>
          <w:szCs w:val="16"/>
          <w:bdr w:val="none" w:color="auto" w:sz="0" w:space="0"/>
        </w:rPr>
        <w:t>的弛豫，形成一个应变场。这种缺陷与弹性场的相互作用可以通过一个称为“弹性偶极矩张量”的物理量来描述。缺陷的</w:t>
      </w:r>
      <w:r>
        <w:rPr>
          <w:rFonts w:hint="default" w:ascii="PingFang SC" w:hAnsi="PingFang SC" w:eastAsia="PingFang SC" w:cs="PingFang SC"/>
          <w:color w:val="020C1A"/>
          <w:sz w:val="16"/>
          <w:szCs w:val="16"/>
          <w:bdr w:val="none" w:color="auto" w:sz="0" w:space="0"/>
        </w:rPr>
        <w:t>形成能</w:t>
      </w:r>
      <w:r>
        <w:rPr>
          <w:rFonts w:hint="default" w:ascii="PingFang SC" w:hAnsi="PingFang SC" w:eastAsia="PingFang SC" w:cs="PingFang SC"/>
          <w:color w:val="555878"/>
          <w:sz w:val="16"/>
          <w:szCs w:val="16"/>
          <w:bdr w:val="none" w:color="auto" w:sz="0" w:space="0"/>
        </w:rPr>
        <w:t>、形成体积以及弹性偶极矩都依赖于外部压力。</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能够精确量化这些性质及其压力依赖性。例如，可以计算空位的形成体积</w:t>
      </w:r>
      <w:r>
        <w:rPr>
          <w:rFonts w:hint="default" w:ascii="Times New Roman" w:hAnsi="Times New Roman" w:eastAsia="Times New Roman" w:cs="Times New Roman"/>
          <w:color w:val="555878"/>
          <w:sz w:val="16"/>
          <w:szCs w:val="16"/>
          <w:bdr w:val="none" w:color="auto" w:sz="0" w:space="0"/>
        </w:rPr>
        <w:t>ΩfΩ</w:t>
      </w:r>
      <w:r>
        <w:rPr>
          <w:rFonts w:hint="default" w:ascii="KaTeX_Math" w:hAnsi="KaTeX_Math" w:eastAsia="KaTeX_Math" w:cs="KaTeX_Math"/>
          <w:i/>
          <w:iCs/>
          <w:color w:val="555878"/>
          <w:sz w:val="16"/>
          <w:szCs w:val="16"/>
          <w:bdr w:val="none" w:color="auto" w:sz="0" w:space="0"/>
        </w:rPr>
        <w:t>f</w:t>
      </w:r>
      <w:r>
        <w:rPr>
          <w:rFonts w:hint="default" w:ascii="PingFang SC" w:hAnsi="PingFang SC" w:eastAsia="PingFang SC" w:cs="PingFang SC"/>
          <w:color w:val="555878"/>
          <w:sz w:val="16"/>
          <w:szCs w:val="16"/>
          <w:bdr w:val="none" w:color="auto" w:sz="0" w:space="0"/>
        </w:rPr>
        <w:t>以及弹性偶极矩张量的压力导数。更重要的是，缺陷的存在会改变材料的宏观弹性。在热力学平衡下，缺陷浓度随温度和压力变化，这种变化的浓度会通过缺陷引起的额外柔度来“软化”材料的整体弹性模量。将</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的缺陷性质与稀疏缺陷的</w:t>
      </w:r>
      <w:r>
        <w:rPr>
          <w:rFonts w:hint="default" w:ascii="PingFang SC" w:hAnsi="PingFang SC" w:eastAsia="PingFang SC" w:cs="PingFang SC"/>
          <w:color w:val="020C1A"/>
          <w:sz w:val="16"/>
          <w:szCs w:val="16"/>
          <w:bdr w:val="none" w:color="auto" w:sz="0" w:space="0"/>
        </w:rPr>
        <w:t>热力学</w:t>
      </w:r>
      <w:r>
        <w:rPr>
          <w:rFonts w:hint="default" w:ascii="PingFang SC" w:hAnsi="PingFang SC" w:eastAsia="PingFang SC" w:cs="PingFang SC"/>
          <w:color w:val="555878"/>
          <w:sz w:val="16"/>
          <w:szCs w:val="16"/>
          <w:bdr w:val="none" w:color="auto" w:sz="0" w:space="0"/>
        </w:rPr>
        <w:t>统计模型相结合，可以预测在工作条件下（特定P, T）缺陷对材料宏观弹性的影响。</w:t>
      </w:r>
    </w:p>
    <w:p w14:paraId="3B292946">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复杂合金与无序系统</w:t>
      </w:r>
    </w:p>
    <w:p w14:paraId="14198B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对于化学无序的合金，如</w:t>
      </w:r>
      <w:r>
        <w:rPr>
          <w:rFonts w:hint="default" w:ascii="PingFang SC" w:hAnsi="PingFang SC" w:eastAsia="PingFang SC" w:cs="PingFang SC"/>
          <w:color w:val="020C1A"/>
          <w:sz w:val="16"/>
          <w:szCs w:val="16"/>
          <w:bdr w:val="none" w:color="auto" w:sz="0" w:space="0"/>
        </w:rPr>
        <w:t>高熵合金</w:t>
      </w:r>
      <w:r>
        <w:rPr>
          <w:rFonts w:hint="default" w:ascii="PingFang SC" w:hAnsi="PingFang SC" w:eastAsia="PingFang SC" w:cs="PingFang SC"/>
          <w:color w:val="555878"/>
          <w:sz w:val="16"/>
          <w:szCs w:val="16"/>
          <w:bdr w:val="none" w:color="auto" w:sz="0" w:space="0"/>
        </w:rPr>
        <w:t>（HEAs），定义一个单一的、周期性的</w:t>
      </w:r>
      <w:r>
        <w:rPr>
          <w:rFonts w:hint="default" w:ascii="PingFang SC" w:hAnsi="PingFang SC" w:eastAsia="PingFang SC" w:cs="PingFang SC"/>
          <w:color w:val="020C1A"/>
          <w:sz w:val="16"/>
          <w:szCs w:val="16"/>
          <w:bdr w:val="none" w:color="auto" w:sz="0" w:space="0"/>
        </w:rPr>
        <w:t>晶胞</w:t>
      </w:r>
      <w:r>
        <w:rPr>
          <w:rFonts w:hint="default" w:ascii="PingFang SC" w:hAnsi="PingFang SC" w:eastAsia="PingFang SC" w:cs="PingFang SC"/>
          <w:color w:val="555878"/>
          <w:sz w:val="16"/>
          <w:szCs w:val="16"/>
          <w:bdr w:val="none" w:color="auto" w:sz="0" w:space="0"/>
        </w:rPr>
        <w:t>来进行计算变得不再可能。为了计算这类材料的平均弹性性质，发展了多种理论方法。例如，</w:t>
      </w:r>
      <w:r>
        <w:rPr>
          <w:rFonts w:hint="default" w:ascii="PingFang SC" w:hAnsi="PingFang SC" w:eastAsia="PingFang SC" w:cs="PingFang SC"/>
          <w:color w:val="020C1A"/>
          <w:sz w:val="16"/>
          <w:szCs w:val="16"/>
          <w:bdr w:val="none" w:color="auto" w:sz="0" w:space="0"/>
        </w:rPr>
        <w:t>相干势近似</w:t>
      </w:r>
      <w:r>
        <w:rPr>
          <w:rFonts w:hint="default" w:ascii="PingFang SC" w:hAnsi="PingFang SC" w:eastAsia="PingFang SC" w:cs="PingFang SC"/>
          <w:color w:val="555878"/>
          <w:sz w:val="16"/>
          <w:szCs w:val="16"/>
          <w:bdr w:val="none" w:color="auto" w:sz="0" w:space="0"/>
        </w:rPr>
        <w:t>（CPA），通常在KKR格林函数方法中实现，它在一个有效介质中处理化学无序。另一种方法是特殊准随机结构（SQS），它构建一个尺寸适中的超胞，其原子排布在统计上能够最好地模拟随机合金的近邻关联函数。通过对多个不同的SQS超胞进行</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计算并进行统计平均，可以获得考虑了局域弛豫效应的</w:t>
      </w:r>
      <w:r>
        <w:rPr>
          <w:rFonts w:hint="default" w:ascii="PingFang SC" w:hAnsi="PingFang SC" w:eastAsia="PingFang SC" w:cs="PingFang SC"/>
          <w:color w:val="020C1A"/>
          <w:sz w:val="16"/>
          <w:szCs w:val="16"/>
          <w:bdr w:val="none" w:color="auto" w:sz="0" w:space="0"/>
        </w:rPr>
        <w:t>弹性常数</w:t>
      </w:r>
      <w:r>
        <w:rPr>
          <w:rFonts w:hint="default" w:ascii="PingFang SC" w:hAnsi="PingFang SC" w:eastAsia="PingFang SC" w:cs="PingFang SC"/>
          <w:color w:val="555878"/>
          <w:sz w:val="16"/>
          <w:szCs w:val="16"/>
          <w:bdr w:val="none" w:color="auto" w:sz="0" w:space="0"/>
        </w:rPr>
        <w:t>，并估算其因局域化学环境变化而产生的不确定性。将这些基于结构系综平均的方法与CPA等</w:t>
      </w:r>
      <w:r>
        <w:rPr>
          <w:rFonts w:hint="default" w:ascii="PingFang SC" w:hAnsi="PingFang SC" w:eastAsia="PingFang SC" w:cs="PingFang SC"/>
          <w:color w:val="020C1A"/>
          <w:sz w:val="16"/>
          <w:szCs w:val="16"/>
          <w:bdr w:val="none" w:color="auto" w:sz="0" w:space="0"/>
        </w:rPr>
        <w:t>有效介质理论</w:t>
      </w:r>
      <w:r>
        <w:rPr>
          <w:rFonts w:hint="default" w:ascii="PingFang SC" w:hAnsi="PingFang SC" w:eastAsia="PingFang SC" w:cs="PingFang SC"/>
          <w:color w:val="555878"/>
          <w:sz w:val="16"/>
          <w:szCs w:val="16"/>
          <w:bdr w:val="none" w:color="auto" w:sz="0" w:space="0"/>
        </w:rPr>
        <w:t>的结果进行对比，是验证和发展</w:t>
      </w:r>
      <w:r>
        <w:rPr>
          <w:rFonts w:hint="default" w:ascii="PingFang SC" w:hAnsi="PingFang SC" w:eastAsia="PingFang SC" w:cs="PingFang SC"/>
          <w:color w:val="020C1A"/>
          <w:sz w:val="16"/>
          <w:szCs w:val="16"/>
          <w:bdr w:val="none" w:color="auto" w:sz="0" w:space="0"/>
        </w:rPr>
        <w:t>无序系统</w:t>
      </w:r>
      <w:r>
        <w:rPr>
          <w:rFonts w:hint="default" w:ascii="PingFang SC" w:hAnsi="PingFang SC" w:eastAsia="PingFang SC" w:cs="PingFang SC"/>
          <w:color w:val="555878"/>
          <w:sz w:val="16"/>
          <w:szCs w:val="16"/>
          <w:bdr w:val="none" w:color="auto" w:sz="0" w:space="0"/>
        </w:rPr>
        <w:t>理论的重要途径。</w:t>
      </w:r>
    </w:p>
    <w:p w14:paraId="550CB929">
      <w:pPr>
        <w:pStyle w:val="4"/>
        <w:keepNext w:val="0"/>
        <w:keepLines w:val="0"/>
        <w:widowControl/>
        <w:suppressLineNumbers w:val="0"/>
        <w:spacing w:before="158" w:beforeAutospacing="0" w:after="158" w:afterAutospacing="0" w:line="20" w:lineRule="atLeast"/>
        <w:ind w:left="0" w:right="0"/>
        <w:rPr>
          <w:b/>
          <w:bCs/>
          <w:color w:val="020C1A"/>
          <w:sz w:val="20"/>
          <w:szCs w:val="20"/>
        </w:rPr>
      </w:pPr>
      <w:r>
        <w:rPr>
          <w:b/>
          <w:bCs/>
          <w:color w:val="020C1A"/>
          <w:sz w:val="20"/>
          <w:szCs w:val="20"/>
        </w:rPr>
        <w:t>半导体中的应变工程</w:t>
      </w:r>
    </w:p>
    <w:p w14:paraId="1D701E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在现代微电子器件中，</w:t>
      </w:r>
      <w:r>
        <w:rPr>
          <w:rFonts w:hint="default" w:ascii="PingFang SC" w:hAnsi="PingFang SC" w:eastAsia="PingFang SC" w:cs="PingFang SC"/>
          <w:color w:val="020C1A"/>
          <w:sz w:val="16"/>
          <w:szCs w:val="16"/>
          <w:bdr w:val="none" w:color="auto" w:sz="0" w:space="0"/>
        </w:rPr>
        <w:t>应变工程</w:t>
      </w:r>
      <w:r>
        <w:rPr>
          <w:rFonts w:hint="default" w:ascii="PingFang SC" w:hAnsi="PingFang SC" w:eastAsia="PingFang SC" w:cs="PingFang SC"/>
          <w:color w:val="555878"/>
          <w:sz w:val="16"/>
          <w:szCs w:val="16"/>
          <w:bdr w:val="none" w:color="auto" w:sz="0" w:space="0"/>
        </w:rPr>
        <w:t>是一种关键技术，通过对</w:t>
      </w:r>
      <w:r>
        <w:rPr>
          <w:rFonts w:hint="default" w:ascii="PingFang SC" w:hAnsi="PingFang SC" w:eastAsia="PingFang SC" w:cs="PingFang SC"/>
          <w:color w:val="020C1A"/>
          <w:sz w:val="16"/>
          <w:szCs w:val="16"/>
          <w:bdr w:val="none" w:color="auto" w:sz="0" w:space="0"/>
        </w:rPr>
        <w:t>半导体</w:t>
      </w:r>
      <w:r>
        <w:rPr>
          <w:rFonts w:hint="default" w:ascii="PingFang SC" w:hAnsi="PingFang SC" w:eastAsia="PingFang SC" w:cs="PingFang SC"/>
          <w:color w:val="555878"/>
          <w:sz w:val="16"/>
          <w:szCs w:val="16"/>
          <w:bdr w:val="none" w:color="auto" w:sz="0" w:space="0"/>
        </w:rPr>
        <w:t>材料（如硅、锗）施加应变来改变其</w:t>
      </w:r>
      <w:r>
        <w:rPr>
          <w:rFonts w:hint="default" w:ascii="PingFang SC" w:hAnsi="PingFang SC" w:eastAsia="PingFang SC" w:cs="PingFang SC"/>
          <w:color w:val="020C1A"/>
          <w:sz w:val="16"/>
          <w:szCs w:val="16"/>
          <w:bdr w:val="none" w:color="auto" w:sz="0" w:space="0"/>
        </w:rPr>
        <w:t>电子能带结构</w:t>
      </w:r>
      <w:r>
        <w:rPr>
          <w:rFonts w:hint="default" w:ascii="PingFang SC" w:hAnsi="PingFang SC" w:eastAsia="PingFang SC" w:cs="PingFang SC"/>
          <w:color w:val="555878"/>
          <w:sz w:val="16"/>
          <w:szCs w:val="16"/>
          <w:bdr w:val="none" w:color="auto" w:sz="0" w:space="0"/>
        </w:rPr>
        <w:t>，从而提高</w:t>
      </w:r>
      <w:r>
        <w:rPr>
          <w:rFonts w:hint="default" w:ascii="PingFang SC" w:hAnsi="PingFang SC" w:eastAsia="PingFang SC" w:cs="PingFang SC"/>
          <w:color w:val="020C1A"/>
          <w:sz w:val="16"/>
          <w:szCs w:val="16"/>
          <w:bdr w:val="none" w:color="auto" w:sz="0" w:space="0"/>
        </w:rPr>
        <w:t>载流子迁移率</w:t>
      </w:r>
      <w:r>
        <w:rPr>
          <w:rFonts w:hint="default" w:ascii="PingFang SC" w:hAnsi="PingFang SC" w:eastAsia="PingFang SC" w:cs="PingFang SC"/>
          <w:color w:val="555878"/>
          <w:sz w:val="16"/>
          <w:szCs w:val="16"/>
          <w:bdr w:val="none" w:color="auto" w:sz="0" w:space="0"/>
        </w:rPr>
        <w:t>，提升器件性能。这种效应的物理基础是</w:t>
      </w:r>
      <w:r>
        <w:rPr>
          <w:rFonts w:hint="default" w:ascii="PingFang SC" w:hAnsi="PingFang SC" w:eastAsia="PingFang SC" w:cs="PingFang SC"/>
          <w:color w:val="020C1A"/>
          <w:sz w:val="16"/>
          <w:szCs w:val="16"/>
          <w:bdr w:val="none" w:color="auto" w:sz="0" w:space="0"/>
        </w:rPr>
        <w:t>形变势理论</w:t>
      </w:r>
      <w:r>
        <w:rPr>
          <w:rFonts w:hint="default" w:ascii="PingFang SC" w:hAnsi="PingFang SC" w:eastAsia="PingFang SC" w:cs="PingFang SC"/>
          <w:color w:val="555878"/>
          <w:sz w:val="16"/>
          <w:szCs w:val="16"/>
          <w:bdr w:val="none" w:color="auto" w:sz="0" w:space="0"/>
        </w:rPr>
        <w:t>。</w:t>
      </w:r>
      <w:r>
        <w:rPr>
          <w:rFonts w:hint="default" w:ascii="PingFang SC" w:hAnsi="PingFang SC" w:eastAsia="PingFang SC" w:cs="PingFang SC"/>
          <w:color w:val="020C1A"/>
          <w:sz w:val="16"/>
          <w:szCs w:val="16"/>
          <w:bdr w:val="none" w:color="auto" w:sz="0" w:space="0"/>
        </w:rPr>
        <w:t>形变势</w:t>
      </w:r>
      <w:r>
        <w:rPr>
          <w:rFonts w:hint="default" w:ascii="Times New Roman" w:hAnsi="Times New Roman" w:eastAsia="Times New Roman" w:cs="Times New Roman"/>
          <w:color w:val="555878"/>
          <w:sz w:val="16"/>
          <w:szCs w:val="16"/>
          <w:bdr w:val="none" w:color="auto" w:sz="0" w:space="0"/>
        </w:rPr>
        <w:t>ac</w:t>
      </w:r>
      <w:r>
        <w:rPr>
          <w:rFonts w:hint="default" w:ascii="KaTeX_Math" w:hAnsi="KaTeX_Math" w:eastAsia="KaTeX_Math" w:cs="KaTeX_Math"/>
          <w:i/>
          <w:iCs/>
          <w:color w:val="555878"/>
          <w:sz w:val="16"/>
          <w:szCs w:val="16"/>
          <w:bdr w:val="none" w:color="auto" w:sz="0" w:space="0"/>
        </w:rPr>
        <w:t>a</w:t>
      </w:r>
      <w:r>
        <w:rPr>
          <w:rFonts w:hint="default" w:ascii="KaTeX_Math" w:hAnsi="KaTeX_Math" w:eastAsia="KaTeX_Math" w:cs="KaTeX_Math"/>
          <w:i/>
          <w:iCs/>
          <w:color w:val="555878"/>
          <w:sz w:val="16"/>
          <w:szCs w:val="16"/>
        </w:rPr>
        <w:t>c</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和</w:t>
      </w:r>
      <w:r>
        <w:rPr>
          <w:rFonts w:hint="default" w:ascii="Times New Roman" w:hAnsi="Times New Roman" w:eastAsia="Times New Roman" w:cs="Times New Roman"/>
          <w:color w:val="555878"/>
          <w:sz w:val="16"/>
          <w:szCs w:val="16"/>
          <w:bdr w:val="none" w:color="auto" w:sz="0" w:space="0"/>
        </w:rPr>
        <w:t>b</w:t>
      </w:r>
      <w:r>
        <w:rPr>
          <w:rFonts w:hint="default" w:ascii="KaTeX_Math" w:hAnsi="KaTeX_Math" w:eastAsia="KaTeX_Math" w:cs="KaTeX_Math"/>
          <w:i/>
          <w:iCs/>
          <w:color w:val="555878"/>
          <w:sz w:val="16"/>
          <w:szCs w:val="16"/>
          <w:bdr w:val="none" w:color="auto" w:sz="0" w:space="0"/>
        </w:rPr>
        <w:t>b</w:t>
      </w:r>
      <w:r>
        <w:rPr>
          <w:rFonts w:hint="default" w:ascii="PingFang SC" w:hAnsi="PingFang SC" w:eastAsia="PingFang SC" w:cs="PingFang SC"/>
          <w:color w:val="555878"/>
          <w:sz w:val="16"/>
          <w:szCs w:val="16"/>
          <w:bdr w:val="none" w:color="auto" w:sz="0" w:space="0"/>
        </w:rPr>
        <w:t>等参数量化了能带边（如导带底和</w:t>
      </w:r>
      <w:r>
        <w:rPr>
          <w:rFonts w:hint="default" w:ascii="PingFang SC" w:hAnsi="PingFang SC" w:eastAsia="PingFang SC" w:cs="PingFang SC"/>
          <w:color w:val="020C1A"/>
          <w:sz w:val="16"/>
          <w:szCs w:val="16"/>
          <w:bdr w:val="none" w:color="auto" w:sz="0" w:space="0"/>
        </w:rPr>
        <w:t>价带</w:t>
      </w:r>
      <w:r>
        <w:rPr>
          <w:rFonts w:hint="default" w:ascii="PingFang SC" w:hAnsi="PingFang SC" w:eastAsia="PingFang SC" w:cs="PingFang SC"/>
          <w:color w:val="555878"/>
          <w:sz w:val="16"/>
          <w:szCs w:val="16"/>
          <w:bdr w:val="none" w:color="auto" w:sz="0" w:space="0"/>
        </w:rPr>
        <w:t>顶）能量随特定类型应变（如静水压应变、剪切应变）的线性变化率。</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可以精确地计算出这些</w:t>
      </w:r>
      <w:r>
        <w:rPr>
          <w:rFonts w:hint="default" w:ascii="PingFang SC" w:hAnsi="PingFang SC" w:eastAsia="PingFang SC" w:cs="PingFang SC"/>
          <w:color w:val="020C1A"/>
          <w:sz w:val="16"/>
          <w:szCs w:val="16"/>
          <w:bdr w:val="none" w:color="auto" w:sz="0" w:space="0"/>
        </w:rPr>
        <w:t>形变势</w:t>
      </w:r>
      <w:r>
        <w:rPr>
          <w:rFonts w:hint="default" w:ascii="PingFang SC" w:hAnsi="PingFang SC" w:eastAsia="PingFang SC" w:cs="PingFang SC"/>
          <w:color w:val="555878"/>
          <w:sz w:val="16"/>
          <w:szCs w:val="16"/>
          <w:bdr w:val="none" w:color="auto" w:sz="0" w:space="0"/>
        </w:rPr>
        <w:t>。有趣的是，研究发现材料的力学刚度（由</w:t>
      </w:r>
      <w:r>
        <w:rPr>
          <w:rFonts w:hint="default" w:ascii="PingFang SC" w:hAnsi="PingFang SC" w:eastAsia="PingFang SC" w:cs="PingFang SC"/>
          <w:color w:val="020C1A"/>
          <w:sz w:val="16"/>
          <w:szCs w:val="16"/>
          <w:bdr w:val="none" w:color="auto" w:sz="0" w:space="0"/>
        </w:rPr>
        <w:t>弹性常数</w:t>
      </w:r>
      <w:r>
        <w:rPr>
          <w:rFonts w:hint="default" w:ascii="Times New Roman" w:hAnsi="Times New Roman" w:eastAsia="Times New Roman" w:cs="Times New Roman"/>
          <w:color w:val="555878"/>
          <w:sz w:val="16"/>
          <w:szCs w:val="16"/>
          <w:bdr w:val="none" w:color="auto" w:sz="0" w:space="0"/>
        </w:rPr>
        <w:t>B</w:t>
      </w:r>
      <w:r>
        <w:rPr>
          <w:rFonts w:hint="default" w:ascii="KaTeX_Math" w:hAnsi="KaTeX_Math" w:eastAsia="KaTeX_Math" w:cs="KaTeX_Math"/>
          <w:i/>
          <w:iCs/>
          <w:color w:val="555878"/>
          <w:sz w:val="16"/>
          <w:szCs w:val="16"/>
          <w:bdr w:val="none" w:color="auto" w:sz="0" w:space="0"/>
        </w:rPr>
        <w:t>B</w:t>
      </w:r>
      <w:r>
        <w:rPr>
          <w:rFonts w:hint="default" w:ascii="PingFang SC" w:hAnsi="PingFang SC" w:eastAsia="PingFang SC" w:cs="PingFang SC"/>
          <w:color w:val="555878"/>
          <w:sz w:val="16"/>
          <w:szCs w:val="16"/>
          <w:bdr w:val="none" w:color="auto" w:sz="0" w:space="0"/>
        </w:rPr>
        <w:t>或</w:t>
      </w:r>
      <w:r>
        <w:rPr>
          <w:rFonts w:hint="default" w:ascii="Times New Roman" w:hAnsi="Times New Roman" w:eastAsia="Times New Roman" w:cs="Times New Roman"/>
          <w:color w:val="555878"/>
          <w:sz w:val="16"/>
          <w:szCs w:val="16"/>
          <w:bdr w:val="none" w:color="auto" w:sz="0" w:space="0"/>
        </w:rPr>
        <w:t>C11−C12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表征）和其电子应变敏感度（由</w:t>
      </w:r>
      <w:r>
        <w:rPr>
          <w:rFonts w:hint="default" w:ascii="PingFang SC" w:hAnsi="PingFang SC" w:eastAsia="PingFang SC" w:cs="PingFang SC"/>
          <w:color w:val="020C1A"/>
          <w:sz w:val="16"/>
          <w:szCs w:val="16"/>
          <w:bdr w:val="none" w:color="auto" w:sz="0" w:space="0"/>
        </w:rPr>
        <w:t>形变势</w:t>
      </w:r>
      <w:r>
        <w:rPr>
          <w:rFonts w:hint="default" w:ascii="Times New Roman" w:hAnsi="Times New Roman" w:eastAsia="Times New Roman" w:cs="Times New Roman"/>
          <w:color w:val="555878"/>
          <w:sz w:val="16"/>
          <w:szCs w:val="16"/>
          <w:bdr w:val="none" w:color="auto" w:sz="0" w:space="0"/>
        </w:rPr>
        <w:t>ac</w:t>
      </w:r>
      <w:r>
        <w:rPr>
          <w:rFonts w:hint="default" w:ascii="KaTeX_Math" w:hAnsi="KaTeX_Math" w:eastAsia="KaTeX_Math" w:cs="KaTeX_Math"/>
          <w:i/>
          <w:iCs/>
          <w:color w:val="555878"/>
          <w:sz w:val="16"/>
          <w:szCs w:val="16"/>
          <w:bdr w:val="none" w:color="auto" w:sz="0" w:space="0"/>
        </w:rPr>
        <w:t>a</w:t>
      </w:r>
      <w:r>
        <w:rPr>
          <w:rFonts w:hint="default" w:ascii="KaTeX_Math" w:hAnsi="KaTeX_Math" w:eastAsia="KaTeX_Math" w:cs="KaTeX_Math"/>
          <w:i/>
          <w:iCs/>
          <w:color w:val="555878"/>
          <w:sz w:val="16"/>
          <w:szCs w:val="16"/>
        </w:rPr>
        <w:t>c</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或</w:t>
      </w:r>
      <w:r>
        <w:rPr>
          <w:rFonts w:hint="default" w:ascii="Times New Roman" w:hAnsi="Times New Roman" w:eastAsia="Times New Roman" w:cs="Times New Roman"/>
          <w:color w:val="555878"/>
          <w:sz w:val="16"/>
          <w:szCs w:val="16"/>
          <w:bdr w:val="none" w:color="auto" w:sz="0" w:space="0"/>
        </w:rPr>
        <w:t>b</w:t>
      </w:r>
      <w:r>
        <w:rPr>
          <w:rFonts w:hint="default" w:ascii="KaTeX_Math" w:hAnsi="KaTeX_Math" w:eastAsia="KaTeX_Math" w:cs="KaTeX_Math"/>
          <w:i/>
          <w:iCs/>
          <w:color w:val="555878"/>
          <w:sz w:val="16"/>
          <w:szCs w:val="16"/>
          <w:bdr w:val="none" w:color="auto" w:sz="0" w:space="0"/>
        </w:rPr>
        <w:t>b</w:t>
      </w:r>
      <w:r>
        <w:rPr>
          <w:rFonts w:hint="default" w:ascii="PingFang SC" w:hAnsi="PingFang SC" w:eastAsia="PingFang SC" w:cs="PingFang SC"/>
          <w:color w:val="555878"/>
          <w:sz w:val="16"/>
          <w:szCs w:val="16"/>
          <w:bdr w:val="none" w:color="auto" w:sz="0" w:space="0"/>
        </w:rPr>
        <w:t>表征）之间存在着内在的关联。通过对一个材料家族（如III-V族</w:t>
      </w:r>
      <w:r>
        <w:rPr>
          <w:rFonts w:hint="default" w:ascii="PingFang SC" w:hAnsi="PingFang SC" w:eastAsia="PingFang SC" w:cs="PingFang SC"/>
          <w:color w:val="020C1A"/>
          <w:sz w:val="16"/>
          <w:szCs w:val="16"/>
          <w:bdr w:val="none" w:color="auto" w:sz="0" w:space="0"/>
        </w:rPr>
        <w:t>半导体</w:t>
      </w:r>
      <w:r>
        <w:rPr>
          <w:rFonts w:hint="default" w:ascii="PingFang SC" w:hAnsi="PingFang SC" w:eastAsia="PingFang SC" w:cs="PingFang SC"/>
          <w:color w:val="555878"/>
          <w:sz w:val="16"/>
          <w:szCs w:val="16"/>
          <w:bdr w:val="none" w:color="auto" w:sz="0" w:space="0"/>
        </w:rPr>
        <w:t>）进行系统性的计算，可以揭示这些</w:t>
      </w:r>
      <w:r>
        <w:rPr>
          <w:rFonts w:hint="default" w:ascii="PingFang SC" w:hAnsi="PingFang SC" w:eastAsia="PingFang SC" w:cs="PingFang SC"/>
          <w:color w:val="020C1A"/>
          <w:sz w:val="16"/>
          <w:szCs w:val="16"/>
          <w:bdr w:val="none" w:color="auto" w:sz="0" w:space="0"/>
        </w:rPr>
        <w:t>力-电耦合</w:t>
      </w:r>
      <w:r>
        <w:rPr>
          <w:rFonts w:hint="default" w:ascii="PingFang SC" w:hAnsi="PingFang SC" w:eastAsia="PingFang SC" w:cs="PingFang SC"/>
          <w:color w:val="555878"/>
          <w:sz w:val="16"/>
          <w:szCs w:val="16"/>
          <w:bdr w:val="none" w:color="auto" w:sz="0" w:space="0"/>
        </w:rPr>
        <w:t>性质之间的相关性，为通过调控力学性质来间接优化电子性质提供物理洞见。</w:t>
      </w:r>
    </w:p>
    <w:p w14:paraId="6EB269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0" w:lineRule="atLeast"/>
        <w:ind w:left="0" w:right="0" w:firstLine="420"/>
      </w:pPr>
      <w:r>
        <w:rPr>
          <w:rFonts w:hint="default" w:ascii="PingFang SC" w:hAnsi="PingFang SC" w:eastAsia="PingFang SC" w:cs="PingFang SC"/>
          <w:color w:val="555878"/>
          <w:sz w:val="16"/>
          <w:szCs w:val="16"/>
          <w:bdr w:val="none" w:color="auto" w:sz="0" w:space="0"/>
        </w:rPr>
        <w:t>综上所述，从</w:t>
      </w:r>
      <w:r>
        <w:rPr>
          <w:rFonts w:hint="default" w:ascii="PingFang SC" w:hAnsi="PingFang SC" w:eastAsia="PingFang SC" w:cs="PingFang SC"/>
          <w:color w:val="020C1A"/>
          <w:sz w:val="16"/>
          <w:szCs w:val="16"/>
          <w:bdr w:val="none" w:color="auto" w:sz="0" w:space="0"/>
        </w:rPr>
        <w:t>第一性原理计算</w:t>
      </w:r>
      <w:r>
        <w:rPr>
          <w:rFonts w:hint="default" w:ascii="PingFang SC" w:hAnsi="PingFang SC" w:eastAsia="PingFang SC" w:cs="PingFang SC"/>
          <w:color w:val="555878"/>
          <w:sz w:val="16"/>
          <w:szCs w:val="16"/>
          <w:bdr w:val="none" w:color="auto" w:sz="0" w:space="0"/>
        </w:rPr>
        <w:t>弹性常数不仅是</w:t>
      </w:r>
      <w:r>
        <w:rPr>
          <w:rFonts w:hint="default" w:ascii="PingFang SC" w:hAnsi="PingFang SC" w:eastAsia="PingFang SC" w:cs="PingFang SC"/>
          <w:color w:val="020C1A"/>
          <w:sz w:val="16"/>
          <w:szCs w:val="16"/>
          <w:bdr w:val="none" w:color="auto" w:sz="0" w:space="0"/>
        </w:rPr>
        <w:t>材料力学</w:t>
      </w:r>
      <w:r>
        <w:rPr>
          <w:rFonts w:hint="default" w:ascii="PingFang SC" w:hAnsi="PingFang SC" w:eastAsia="PingFang SC" w:cs="PingFang SC"/>
          <w:color w:val="555878"/>
          <w:sz w:val="16"/>
          <w:szCs w:val="16"/>
          <w:bdr w:val="none" w:color="auto" w:sz="0" w:space="0"/>
        </w:rPr>
        <w:t>性质研究的基石，更是一个强大的</w:t>
      </w:r>
      <w:r>
        <w:rPr>
          <w:rFonts w:hint="default" w:ascii="PingFang SC" w:hAnsi="PingFang SC" w:eastAsia="PingFang SC" w:cs="PingFang SC"/>
          <w:color w:val="020C1A"/>
          <w:sz w:val="16"/>
          <w:szCs w:val="16"/>
          <w:bdr w:val="none" w:color="auto" w:sz="0" w:space="0"/>
        </w:rPr>
        <w:t>交叉</w:t>
      </w:r>
      <w:r>
        <w:rPr>
          <w:rFonts w:hint="default" w:ascii="PingFang SC" w:hAnsi="PingFang SC" w:eastAsia="PingFang SC" w:cs="PingFang SC"/>
          <w:color w:val="555878"/>
          <w:sz w:val="16"/>
          <w:szCs w:val="16"/>
          <w:bdr w:val="none" w:color="auto" w:sz="0" w:space="0"/>
        </w:rPr>
        <w:t>学科研究平台。它将量子力学层面的电子结构信息，转化为可用于预测宏观行为、解释地球物理现象、设计新型功能器件以及指导尖端电子技术发展的关键物理量。</w:t>
      </w:r>
    </w:p>
    <w:p w14:paraId="58FC9110">
      <w:pPr>
        <w:pStyle w:val="2"/>
        <w:keepNext w:val="0"/>
        <w:keepLines w:val="0"/>
        <w:widowControl/>
        <w:suppressLineNumbers w:val="0"/>
        <w:spacing w:before="158" w:beforeAutospacing="0" w:after="158" w:afterAutospacing="0"/>
        <w:ind w:left="0" w:right="0"/>
        <w:rPr>
          <w:b/>
          <w:bCs/>
          <w:color w:val="020C1A"/>
          <w:sz w:val="28"/>
          <w:szCs w:val="28"/>
        </w:rPr>
      </w:pPr>
      <w:r>
        <w:rPr>
          <w:b/>
          <w:bCs/>
          <w:color w:val="020C1A"/>
          <w:sz w:val="28"/>
          <w:szCs w:val="28"/>
        </w:rPr>
        <w:t>动手实践</w:t>
      </w:r>
    </w:p>
    <w:p w14:paraId="3DCBA7E9">
      <w:pPr>
        <w:keepNext w:val="0"/>
        <w:keepLines w:val="0"/>
        <w:widowControl/>
        <w:suppressLineNumbers w:val="0"/>
        <w:spacing w:before="158" w:beforeAutospacing="0" w:after="158" w:afterAutospacing="0"/>
        <w:ind w:left="0" w:right="0"/>
        <w:jc w:val="left"/>
        <w:rPr>
          <w:b/>
          <w:bCs/>
          <w:color w:val="020C1A"/>
          <w:sz w:val="24"/>
          <w:szCs w:val="24"/>
        </w:rPr>
      </w:pPr>
      <w:r>
        <w:rPr>
          <w:rFonts w:ascii="宋体" w:hAnsi="宋体" w:eastAsia="宋体" w:cs="宋体"/>
          <w:b/>
          <w:bCs/>
          <w:color w:val="020C1A"/>
          <w:kern w:val="0"/>
          <w:sz w:val="24"/>
          <w:szCs w:val="24"/>
          <w:lang w:val="en-US" w:eastAsia="zh-CN" w:bidi="ar"/>
        </w:rPr>
        <w:t>练习 1</w:t>
      </w:r>
    </w:p>
    <w:p w14:paraId="1ECD99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体模量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是衡量材料抵抗均匀压缩能力的基本属性。从第一性原理计算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最直接的方法之一是分析总能量 </w:t>
      </w:r>
      <w:r>
        <w:rPr>
          <w:rFonts w:hint="default" w:ascii="Times New Roman" w:hAnsi="Times New Roman" w:eastAsia="Times New Roman" w:cs="Times New Roman"/>
          <w:color w:val="555878"/>
          <w:sz w:val="16"/>
          <w:szCs w:val="16"/>
          <w:bdr w:val="none" w:color="auto" w:sz="0" w:space="0"/>
        </w:rPr>
        <w:t>E</w:t>
      </w:r>
      <w:r>
        <w:rPr>
          <w:rFonts w:hint="default" w:ascii="KaTeX_Math" w:hAnsi="KaTeX_Math" w:eastAsia="KaTeX_Math" w:cs="KaTeX_Math"/>
          <w:i/>
          <w:iCs/>
          <w:color w:val="555878"/>
          <w:sz w:val="16"/>
          <w:szCs w:val="16"/>
          <w:bdr w:val="none" w:color="auto" w:sz="0" w:space="0"/>
        </w:rPr>
        <w:t>E</w:t>
      </w:r>
      <w:r>
        <w:rPr>
          <w:rFonts w:hint="default" w:ascii="PingFang SC" w:hAnsi="PingFang SC" w:eastAsia="PingFang SC" w:cs="PingFang SC"/>
          <w:color w:val="555878"/>
          <w:sz w:val="16"/>
          <w:szCs w:val="16"/>
          <w:bdr w:val="none" w:color="auto" w:sz="0" w:space="0"/>
        </w:rPr>
        <w:t> 随体积 </w:t>
      </w:r>
      <w:r>
        <w:rPr>
          <w:rFonts w:hint="default" w:ascii="Times New Roman" w:hAnsi="Times New Roman" w:eastAsia="Times New Roman" w:cs="Times New Roman"/>
          <w:color w:val="555878"/>
          <w:sz w:val="16"/>
          <w:szCs w:val="16"/>
          <w:bdr w:val="none" w:color="auto" w:sz="0" w:space="0"/>
        </w:rPr>
        <w:t>V</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的变化，即所谓的“状态方程”方法。本练习 将指导你通过拟合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数据来提取平衡体积下的体模量及其压力导数，并将其与通过弹性张量分量计算出的结果进行比较，从而加深对热力学与弹性力学定义之间联系的理解。</w:t>
      </w:r>
    </w:p>
    <w:p w14:paraId="52CAB1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​问题​</w:t>
      </w:r>
      <w:r>
        <w:rPr>
          <w:rFonts w:hint="default" w:ascii="PingFang SC" w:hAnsi="PingFang SC" w:eastAsia="PingFang SC" w:cs="PingFang SC"/>
          <w:color w:val="555878"/>
          <w:sz w:val="16"/>
          <w:szCs w:val="16"/>
          <w:bdr w:val="none" w:color="auto" w:sz="0" w:space="0"/>
        </w:rPr>
        <w:t>​: 给定三种假设晶体材料在零温、零外部应力条件下通过第一性原理计算得到的总能量随体积变化的函数数据集，记为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。从热力学定义压力 </w:t>
      </w:r>
      <w:r>
        <w:rPr>
          <w:rFonts w:hint="default" w:ascii="Times New Roman" w:hAnsi="Times New Roman" w:eastAsia="Times New Roman" w:cs="Times New Roman"/>
          <w:color w:val="555878"/>
          <w:sz w:val="16"/>
          <w:szCs w:val="16"/>
          <w:bdr w:val="none" w:color="auto" w:sz="0" w:space="0"/>
        </w:rPr>
        <w:t>P(V)=−dEdV</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和体弹性模量 </w:t>
      </w:r>
      <w:r>
        <w:rPr>
          <w:rFonts w:hint="default" w:ascii="Times New Roman" w:hAnsi="Times New Roman" w:eastAsia="Times New Roman" w:cs="Times New Roman"/>
          <w:color w:val="555878"/>
          <w:sz w:val="16"/>
          <w:szCs w:val="16"/>
          <w:bdr w:val="none" w:color="auto" w:sz="0" w:space="0"/>
        </w:rPr>
        <w:t>B(V)=−VdPdV</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VdVdP</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出发，您的任务是拟合一个在平衡体积附近可微的状态方程 (EOS) 模型，然后提取零压体弹性模量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及其一阶压力导数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。对于零压下的立方对称性，弹性劲度常数 </w:t>
      </w:r>
      <w:r>
        <w:rPr>
          <w:rFonts w:hint="default" w:ascii="Times New Roman" w:hAnsi="Times New Roman" w:eastAsia="Times New Roman" w:cs="Times New Roman"/>
          <w:color w:val="555878"/>
          <w:sz w:val="16"/>
          <w:szCs w:val="16"/>
          <w:bdr w:val="none" w:color="auto" w:sz="0" w:space="0"/>
        </w:rPr>
        <w:t>C11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C12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与体弹性模量的关系为 </w:t>
      </w:r>
      <w:r>
        <w:rPr>
          <w:rFonts w:hint="default" w:ascii="Times New Roman" w:hAnsi="Times New Roman" w:eastAsia="Times New Roman" w:cs="Times New Roman"/>
          <w:color w:val="555878"/>
          <w:sz w:val="16"/>
          <w:szCs w:val="16"/>
          <w:bdr w:val="none" w:color="auto" w:sz="0" w:space="0"/>
        </w:rPr>
        <w:t>B0=C11+2C123</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。使用此关系，将通过 EOS 推导出的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与直接从给定的弹性常数计算出的基于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进行比较。</w:t>
      </w:r>
    </w:p>
    <w:p w14:paraId="1CA124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基本依据和假设：您可以假定以下经过充分检验的事实和核心定义：</w:t>
      </w:r>
      <w:r>
        <w:rPr>
          <w:rFonts w:hint="default" w:ascii="Times New Roman" w:hAnsi="Times New Roman" w:eastAsia="Times New Roman" w:cs="Times New Roman"/>
          <w:color w:val="555878"/>
          <w:sz w:val="16"/>
          <w:szCs w:val="16"/>
          <w:bdr w:val="none" w:color="auto" w:sz="0" w:space="0"/>
        </w:rPr>
        <w:t>P(V)=−dEdV</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B(V)=−VdPdV</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VdVdP</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，并且平衡体积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使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最小化，同时满足 </w:t>
      </w:r>
      <w:r>
        <w:rPr>
          <w:rFonts w:hint="default" w:ascii="Times New Roman" w:hAnsi="Times New Roman" w:eastAsia="Times New Roman" w:cs="Times New Roman"/>
          <w:color w:val="555878"/>
          <w:sz w:val="16"/>
          <w:szCs w:val="16"/>
          <w:bdr w:val="none" w:color="auto" w:sz="0" w:space="0"/>
        </w:rPr>
        <w:t>P(V0)=0</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。您可以假定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在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附近是解析的，并且为了计算导数，可以用一个关于 </w:t>
      </w:r>
      <w:r>
        <w:rPr>
          <w:rFonts w:hint="default" w:ascii="Times New Roman" w:hAnsi="Times New Roman" w:eastAsia="Times New Roman" w:cs="Times New Roman"/>
          <w:color w:val="555878"/>
          <w:sz w:val="16"/>
          <w:szCs w:val="16"/>
          <w:bdr w:val="none" w:color="auto" w:sz="0" w:space="0"/>
        </w:rPr>
        <w:t>V</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的低阶多项式来近似。</w:t>
      </w:r>
    </w:p>
    <w:p w14:paraId="2A19FA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单位和输出要求：能量单位为电子伏特 (</w:t>
      </w:r>
      <w:r>
        <w:rPr>
          <w:rFonts w:hint="default" w:ascii="Times New Roman" w:hAnsi="Times New Roman" w:eastAsia="Times New Roman" w:cs="Times New Roman"/>
          <w:color w:val="555878"/>
          <w:sz w:val="16"/>
          <w:szCs w:val="16"/>
          <w:bdr w:val="none" w:color="auto" w:sz="0" w:space="0"/>
        </w:rPr>
        <w:t>eV</w:t>
      </w:r>
      <w:r>
        <w:rPr>
          <w:rFonts w:hint="default" w:ascii="Times New Roman" w:hAnsi="Times New Roman" w:eastAsia="Times New Roman" w:cs="Times New Roman"/>
          <w:i w:val="0"/>
          <w:iCs w:val="0"/>
          <w:color w:val="555878"/>
          <w:sz w:val="16"/>
          <w:szCs w:val="16"/>
          <w:bdr w:val="none" w:color="auto" w:sz="0" w:space="0"/>
        </w:rPr>
        <w:t>eV</w:t>
      </w:r>
      <w:r>
        <w:rPr>
          <w:rFonts w:hint="default" w:ascii="PingFang SC" w:hAnsi="PingFang SC" w:eastAsia="PingFang SC" w:cs="PingFang SC"/>
          <w:color w:val="555878"/>
          <w:sz w:val="16"/>
          <w:szCs w:val="16"/>
          <w:bdr w:val="none" w:color="auto" w:sz="0" w:space="0"/>
        </w:rPr>
        <w:t>)，体积单位为立方埃 (</w:t>
      </w:r>
      <w:r>
        <w:rPr>
          <w:rFonts w:hint="default" w:ascii="Times New Roman" w:hAnsi="Times New Roman" w:eastAsia="Times New Roman" w:cs="Times New Roman"/>
          <w:color w:val="555878"/>
          <w:sz w:val="16"/>
          <w:szCs w:val="16"/>
          <w:bdr w:val="none" w:color="auto" w:sz="0" w:space="0"/>
        </w:rPr>
        <w:t>A˚3</w:t>
      </w:r>
      <w:r>
        <w:rPr>
          <w:rFonts w:hint="default" w:ascii="Times New Roman" w:hAnsi="Times New Roman" w:eastAsia="Times New Roman" w:cs="Times New Roman"/>
          <w:i w:val="0"/>
          <w:iCs w:val="0"/>
          <w:color w:val="555878"/>
          <w:sz w:val="16"/>
          <w:szCs w:val="16"/>
          <w:bdr w:val="none" w:color="auto" w:sz="0" w:space="0"/>
        </w:rPr>
        <w:t>A˚3</w:t>
      </w:r>
      <w:r>
        <w:rPr>
          <w:rFonts w:hint="default" w:ascii="PingFang SC" w:hAnsi="PingFang SC" w:eastAsia="PingFang SC" w:cs="PingFang SC"/>
          <w:color w:val="555878"/>
          <w:sz w:val="16"/>
          <w:szCs w:val="16"/>
          <w:bdr w:val="none" w:color="auto" w:sz="0" w:space="0"/>
        </w:rPr>
        <w:t>)。您必须以吉帕斯卡 (</w:t>
      </w:r>
      <w:r>
        <w:rPr>
          <w:rFonts w:hint="default" w:ascii="Times New Roman" w:hAnsi="Times New Roman" w:eastAsia="Times New Roman" w:cs="Times New Roman"/>
          <w:color w:val="555878"/>
          <w:sz w:val="16"/>
          <w:szCs w:val="16"/>
          <w:bdr w:val="none" w:color="auto" w:sz="0" w:space="0"/>
        </w:rPr>
        <w:t>GPa</w:t>
      </w:r>
      <w:r>
        <w:rPr>
          <w:rFonts w:hint="default" w:ascii="Times New Roman" w:hAnsi="Times New Roman" w:eastAsia="Times New Roman" w:cs="Times New Roman"/>
          <w:i w:val="0"/>
          <w:iCs w:val="0"/>
          <w:color w:val="555878"/>
          <w:sz w:val="16"/>
          <w:szCs w:val="16"/>
          <w:bdr w:val="none" w:color="auto" w:sz="0" w:space="0"/>
        </w:rPr>
        <w:t>GPa</w:t>
      </w:r>
      <w:r>
        <w:rPr>
          <w:rFonts w:hint="default" w:ascii="PingFang SC" w:hAnsi="PingFang SC" w:eastAsia="PingFang SC" w:cs="PingFang SC"/>
          <w:color w:val="555878"/>
          <w:sz w:val="16"/>
          <w:szCs w:val="16"/>
          <w:bdr w:val="none" w:color="auto" w:sz="0" w:space="0"/>
        </w:rPr>
        <w:t>) 为单位表示体弹性模量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。使用转换因子 </w:t>
      </w:r>
      <w:r>
        <w:rPr>
          <w:rFonts w:hint="default" w:ascii="Times New Roman" w:hAnsi="Times New Roman" w:eastAsia="Times New Roman" w:cs="Times New Roman"/>
          <w:color w:val="555878"/>
          <w:sz w:val="16"/>
          <w:szCs w:val="16"/>
          <w:bdr w:val="none" w:color="auto" w:sz="0" w:space="0"/>
        </w:rPr>
        <w:t>1 eV/A˚3=160.21766208 GPa1 </w:t>
      </w:r>
      <w:r>
        <w:rPr>
          <w:rFonts w:hint="default" w:ascii="Times New Roman" w:hAnsi="Times New Roman" w:eastAsia="Times New Roman" w:cs="Times New Roman"/>
          <w:i w:val="0"/>
          <w:iCs w:val="0"/>
          <w:color w:val="555878"/>
          <w:sz w:val="16"/>
          <w:szCs w:val="16"/>
          <w:bdr w:val="none" w:color="auto" w:sz="0" w:space="0"/>
        </w:rPr>
        <w:t>eV</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A˚3</w:t>
      </w:r>
      <w:r>
        <w:rPr>
          <w:rFonts w:hint="default" w:ascii="Times New Roman" w:hAnsi="Times New Roman" w:eastAsia="Times New Roman" w:cs="Times New Roman"/>
          <w:color w:val="555878"/>
          <w:sz w:val="16"/>
          <w:szCs w:val="16"/>
          <w:bdr w:val="none" w:color="auto" w:sz="0" w:space="0"/>
        </w:rPr>
        <w:t>=160.21766208 </w:t>
      </w:r>
      <w:r>
        <w:rPr>
          <w:rFonts w:hint="default" w:ascii="Times New Roman" w:hAnsi="Times New Roman" w:eastAsia="Times New Roman" w:cs="Times New Roman"/>
          <w:i w:val="0"/>
          <w:iCs w:val="0"/>
          <w:color w:val="555878"/>
          <w:sz w:val="16"/>
          <w:szCs w:val="16"/>
          <w:bdr w:val="none" w:color="auto" w:sz="0" w:space="0"/>
        </w:rPr>
        <w:t>GPa</w:t>
      </w:r>
      <w:r>
        <w:rPr>
          <w:rFonts w:hint="default" w:ascii="PingFang SC" w:hAnsi="PingFang SC" w:eastAsia="PingFang SC" w:cs="PingFang SC"/>
          <w:color w:val="555878"/>
          <w:sz w:val="16"/>
          <w:szCs w:val="16"/>
          <w:bdr w:val="none" w:color="auto" w:sz="0" w:space="0"/>
        </w:rPr>
        <w:t>。压力导数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是无量纲的。比较结果应为以 </w:t>
      </w:r>
      <w:r>
        <w:rPr>
          <w:rFonts w:hint="default" w:ascii="Times New Roman" w:hAnsi="Times New Roman" w:eastAsia="Times New Roman" w:cs="Times New Roman"/>
          <w:color w:val="555878"/>
          <w:sz w:val="16"/>
          <w:szCs w:val="16"/>
          <w:bdr w:val="none" w:color="auto" w:sz="0" w:space="0"/>
        </w:rPr>
        <w:t>GPa</w:t>
      </w:r>
      <w:r>
        <w:rPr>
          <w:rFonts w:hint="default" w:ascii="Times New Roman" w:hAnsi="Times New Roman" w:eastAsia="Times New Roman" w:cs="Times New Roman"/>
          <w:i w:val="0"/>
          <w:iCs w:val="0"/>
          <w:color w:val="555878"/>
          <w:sz w:val="16"/>
          <w:szCs w:val="16"/>
          <w:bdr w:val="none" w:color="auto" w:sz="0" w:space="0"/>
        </w:rPr>
        <w:t>GPa</w:t>
      </w:r>
      <w:r>
        <w:rPr>
          <w:rFonts w:hint="default" w:ascii="PingFang SC" w:hAnsi="PingFang SC" w:eastAsia="PingFang SC" w:cs="PingFang SC"/>
          <w:color w:val="555878"/>
          <w:sz w:val="16"/>
          <w:szCs w:val="16"/>
          <w:bdr w:val="none" w:color="auto" w:sz="0" w:space="0"/>
        </w:rPr>
        <w:t> 为单位报告的差值 </w:t>
      </w:r>
      <w:r>
        <w:rPr>
          <w:rFonts w:hint="default" w:ascii="Times New Roman" w:hAnsi="Times New Roman" w:eastAsia="Times New Roman" w:cs="Times New Roman"/>
          <w:color w:val="555878"/>
          <w:sz w:val="16"/>
          <w:szCs w:val="16"/>
          <w:bdr w:val="none" w:color="auto" w:sz="0" w:space="0"/>
        </w:rPr>
        <w:t>ΔB0=B0EOS−B0CijΔ</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i w:val="0"/>
          <w:iCs w:val="0"/>
          <w:color w:val="555878"/>
          <w:sz w:val="16"/>
          <w:szCs w:val="16"/>
          <w:bdr w:val="none" w:color="auto" w:sz="0" w:space="0"/>
        </w:rPr>
        <w:t>EOS</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578A8A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测试套件：对于每种情况，都为您提供了 </w:t>
      </w:r>
      <w:r>
        <w:rPr>
          <w:rFonts w:hint="default" w:ascii="Times New Roman" w:hAnsi="Times New Roman" w:eastAsia="Times New Roman" w:cs="Times New Roman"/>
          <w:color w:val="555878"/>
          <w:sz w:val="16"/>
          <w:szCs w:val="16"/>
          <w:bdr w:val="none" w:color="auto" w:sz="0" w:space="0"/>
        </w:rPr>
        <w:t>V</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E</w:t>
      </w:r>
      <w:r>
        <w:rPr>
          <w:rFonts w:hint="default" w:ascii="KaTeX_Math" w:hAnsi="KaTeX_Math" w:eastAsia="KaTeX_Math" w:cs="KaTeX_Math"/>
          <w:i/>
          <w:iCs/>
          <w:color w:val="555878"/>
          <w:sz w:val="16"/>
          <w:szCs w:val="16"/>
          <w:bdr w:val="none" w:color="auto" w:sz="0" w:space="0"/>
        </w:rPr>
        <w:t>E</w:t>
      </w:r>
      <w:r>
        <w:rPr>
          <w:rFonts w:hint="default" w:ascii="PingFang SC" w:hAnsi="PingFang SC" w:eastAsia="PingFang SC" w:cs="PingFang SC"/>
          <w:color w:val="555878"/>
          <w:sz w:val="16"/>
          <w:szCs w:val="16"/>
          <w:bdr w:val="none" w:color="auto" w:sz="0" w:space="0"/>
        </w:rPr>
        <w:t> 数组以及零压下的弹性常数 </w:t>
      </w:r>
      <w:r>
        <w:rPr>
          <w:rFonts w:hint="default" w:ascii="Times New Roman" w:hAnsi="Times New Roman" w:eastAsia="Times New Roman" w:cs="Times New Roman"/>
          <w:color w:val="555878"/>
          <w:sz w:val="16"/>
          <w:szCs w:val="16"/>
          <w:bdr w:val="none" w:color="auto" w:sz="0" w:space="0"/>
        </w:rPr>
        <w:t>C11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C12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0C2C6EB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0CFB05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0"/>
      </w:pPr>
      <w:r>
        <w:rPr>
          <w:rFonts w:hint="default" w:ascii="PingFang SC" w:hAnsi="PingFang SC" w:eastAsia="PingFang SC" w:cs="PingFang SC"/>
          <w:color w:val="555878"/>
          <w:sz w:val="16"/>
          <w:szCs w:val="16"/>
          <w:bdr w:val="none" w:color="auto" w:sz="0" w:space="0"/>
        </w:rPr>
        <w:t>情况1（中等刚度，平衡点已采样）：</w:t>
      </w:r>
    </w:p>
    <w:p w14:paraId="53F9300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5495A9FD">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体积 </w:t>
      </w:r>
      <w:r>
        <w:rPr>
          <w:rFonts w:hint="default" w:ascii="Times New Roman" w:hAnsi="Times New Roman" w:eastAsia="Times New Roman" w:cs="Times New Roman"/>
          <w:color w:val="555878"/>
          <w:sz w:val="16"/>
          <w:szCs w:val="16"/>
          <w:bdr w:val="none" w:color="auto" w:sz="0" w:space="0"/>
        </w:rPr>
        <w:t>V</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(单位 </w:t>
      </w:r>
      <w:r>
        <w:rPr>
          <w:rFonts w:hint="default" w:ascii="Times New Roman" w:hAnsi="Times New Roman" w:eastAsia="Times New Roman" w:cs="Times New Roman"/>
          <w:color w:val="555878"/>
          <w:sz w:val="16"/>
          <w:szCs w:val="16"/>
          <w:bdr w:val="none" w:color="auto" w:sz="0" w:space="0"/>
        </w:rPr>
        <w:t>A˚3</w:t>
      </w:r>
      <w:r>
        <w:rPr>
          <w:rFonts w:hint="default" w:ascii="Times New Roman" w:hAnsi="Times New Roman" w:eastAsia="Times New Roman" w:cs="Times New Roman"/>
          <w:i w:val="0"/>
          <w:iCs w:val="0"/>
          <w:color w:val="555878"/>
          <w:sz w:val="16"/>
          <w:szCs w:val="16"/>
          <w:bdr w:val="none" w:color="auto" w:sz="0" w:space="0"/>
        </w:rPr>
        <w:t>A˚3</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[14.5,15.0,15.5,16.0,16.5,17.0][14.5,15.0,15.5,16.0,16.5,17.0]</w:t>
      </w:r>
      <w:r>
        <w:rPr>
          <w:rFonts w:hint="default" w:ascii="PingFang SC" w:hAnsi="PingFang SC" w:eastAsia="PingFang SC" w:cs="PingFang SC"/>
          <w:color w:val="555878"/>
          <w:sz w:val="16"/>
          <w:szCs w:val="16"/>
          <w:bdr w:val="none" w:color="auto" w:sz="0" w:space="0"/>
        </w:rPr>
        <w:t>。</w:t>
      </w:r>
    </w:p>
    <w:p w14:paraId="4FCFEC5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能量 </w:t>
      </w:r>
      <w:r>
        <w:rPr>
          <w:rFonts w:hint="default" w:ascii="Times New Roman" w:hAnsi="Times New Roman" w:eastAsia="Times New Roman" w:cs="Times New Roman"/>
          <w:color w:val="555878"/>
          <w:sz w:val="16"/>
          <w:szCs w:val="16"/>
          <w:bdr w:val="none" w:color="auto" w:sz="0" w:space="0"/>
        </w:rPr>
        <w:t>E</w:t>
      </w:r>
      <w:r>
        <w:rPr>
          <w:rFonts w:hint="default" w:ascii="KaTeX_Math" w:hAnsi="KaTeX_Math" w:eastAsia="KaTeX_Math" w:cs="KaTeX_Math"/>
          <w:i/>
          <w:iCs/>
          <w:color w:val="555878"/>
          <w:sz w:val="16"/>
          <w:szCs w:val="16"/>
          <w:bdr w:val="none" w:color="auto" w:sz="0" w:space="0"/>
        </w:rPr>
        <w:t>E</w:t>
      </w:r>
      <w:r>
        <w:rPr>
          <w:rFonts w:hint="default" w:ascii="PingFang SC" w:hAnsi="PingFang SC" w:eastAsia="PingFang SC" w:cs="PingFang SC"/>
          <w:color w:val="555878"/>
          <w:sz w:val="16"/>
          <w:szCs w:val="16"/>
          <w:bdr w:val="none" w:color="auto" w:sz="0" w:space="0"/>
        </w:rPr>
        <w:t> (单位 </w:t>
      </w:r>
      <w:r>
        <w:rPr>
          <w:rFonts w:hint="default" w:ascii="Times New Roman" w:hAnsi="Times New Roman" w:eastAsia="Times New Roman" w:cs="Times New Roman"/>
          <w:color w:val="555878"/>
          <w:sz w:val="16"/>
          <w:szCs w:val="16"/>
          <w:bdr w:val="none" w:color="auto" w:sz="0" w:space="0"/>
        </w:rPr>
        <w:t>eV</w:t>
      </w:r>
      <w:r>
        <w:rPr>
          <w:rFonts w:hint="default" w:ascii="Times New Roman" w:hAnsi="Times New Roman" w:eastAsia="Times New Roman" w:cs="Times New Roman"/>
          <w:i w:val="0"/>
          <w:iCs w:val="0"/>
          <w:color w:val="555878"/>
          <w:sz w:val="16"/>
          <w:szCs w:val="16"/>
          <w:bdr w:val="none" w:color="auto" w:sz="0" w:space="0"/>
        </w:rPr>
        <w:t>eV</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[−9.918789,−9.965537,−9.991791,−10.000000,−9.992607,−9.972048][−9.918789,−9.965537,−9.991791,−10.000000,−9.992607,−9.972048]</w:t>
      </w:r>
      <w:r>
        <w:rPr>
          <w:rFonts w:hint="default" w:ascii="PingFang SC" w:hAnsi="PingFang SC" w:eastAsia="PingFang SC" w:cs="PingFang SC"/>
          <w:color w:val="555878"/>
          <w:sz w:val="16"/>
          <w:szCs w:val="16"/>
          <w:bdr w:val="none" w:color="auto" w:sz="0" w:space="0"/>
        </w:rPr>
        <w:t>。</w:t>
      </w:r>
    </w:p>
    <w:p w14:paraId="6C853111">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弹性常数 (单位 </w:t>
      </w:r>
      <w:r>
        <w:rPr>
          <w:rFonts w:hint="default" w:ascii="Times New Roman" w:hAnsi="Times New Roman" w:eastAsia="Times New Roman" w:cs="Times New Roman"/>
          <w:color w:val="555878"/>
          <w:sz w:val="16"/>
          <w:szCs w:val="16"/>
          <w:bdr w:val="none" w:color="auto" w:sz="0" w:space="0"/>
        </w:rPr>
        <w:t>GPa</w:t>
      </w:r>
      <w:r>
        <w:rPr>
          <w:rFonts w:hint="default" w:ascii="Times New Roman" w:hAnsi="Times New Roman" w:eastAsia="Times New Roman" w:cs="Times New Roman"/>
          <w:i w:val="0"/>
          <w:iCs w:val="0"/>
          <w:color w:val="555878"/>
          <w:sz w:val="16"/>
          <w:szCs w:val="16"/>
          <w:bdr w:val="none" w:color="auto" w:sz="0" w:space="0"/>
        </w:rPr>
        <w:t>GPa</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C11=240.0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​=240.0</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C12=120.0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​=120.0</w:t>
      </w:r>
      <w:r>
        <w:rPr>
          <w:rFonts w:hint="default" w:ascii="PingFang SC" w:hAnsi="PingFang SC" w:eastAsia="PingFang SC" w:cs="PingFang SC"/>
          <w:color w:val="555878"/>
          <w:sz w:val="16"/>
          <w:szCs w:val="16"/>
          <w:bdr w:val="none" w:color="auto" w:sz="0" w:space="0"/>
        </w:rPr>
        <w:t>。</w:t>
      </w:r>
    </w:p>
    <w:p w14:paraId="500D399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7D6133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0"/>
      </w:pPr>
      <w:r>
        <w:rPr>
          <w:rFonts w:hint="default" w:ascii="PingFang SC" w:hAnsi="PingFang SC" w:eastAsia="PingFang SC" w:cs="PingFang SC"/>
          <w:color w:val="555878"/>
          <w:sz w:val="16"/>
          <w:szCs w:val="16"/>
          <w:bdr w:val="none" w:color="auto" w:sz="0" w:space="0"/>
        </w:rPr>
        <w:t>情况2（高刚度，平衡点稀疏采样）：</w:t>
      </w:r>
    </w:p>
    <w:p w14:paraId="3C5C749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2BA62C4B">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体积 </w:t>
      </w:r>
      <w:r>
        <w:rPr>
          <w:rFonts w:hint="default" w:ascii="Times New Roman" w:hAnsi="Times New Roman" w:eastAsia="Times New Roman" w:cs="Times New Roman"/>
          <w:color w:val="555878"/>
          <w:sz w:val="16"/>
          <w:szCs w:val="16"/>
          <w:bdr w:val="none" w:color="auto" w:sz="0" w:space="0"/>
        </w:rPr>
        <w:t>V</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(单位 </w:t>
      </w:r>
      <w:r>
        <w:rPr>
          <w:rFonts w:hint="default" w:ascii="Times New Roman" w:hAnsi="Times New Roman" w:eastAsia="Times New Roman" w:cs="Times New Roman"/>
          <w:color w:val="555878"/>
          <w:sz w:val="16"/>
          <w:szCs w:val="16"/>
          <w:bdr w:val="none" w:color="auto" w:sz="0" w:space="0"/>
        </w:rPr>
        <w:t>A˚3</w:t>
      </w:r>
      <w:r>
        <w:rPr>
          <w:rFonts w:hint="default" w:ascii="Times New Roman" w:hAnsi="Times New Roman" w:eastAsia="Times New Roman" w:cs="Times New Roman"/>
          <w:i w:val="0"/>
          <w:iCs w:val="0"/>
          <w:color w:val="555878"/>
          <w:sz w:val="16"/>
          <w:szCs w:val="16"/>
          <w:bdr w:val="none" w:color="auto" w:sz="0" w:space="0"/>
        </w:rPr>
        <w:t>A˚3</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[9.2,9.6,10.0,10.4,10.8][9.2,9.6,10.0,10.4,10.8]</w:t>
      </w:r>
      <w:r>
        <w:rPr>
          <w:rFonts w:hint="default" w:ascii="PingFang SC" w:hAnsi="PingFang SC" w:eastAsia="PingFang SC" w:cs="PingFang SC"/>
          <w:color w:val="555878"/>
          <w:sz w:val="16"/>
          <w:szCs w:val="16"/>
          <w:bdr w:val="none" w:color="auto" w:sz="0" w:space="0"/>
        </w:rPr>
        <w:t>。</w:t>
      </w:r>
    </w:p>
    <w:p w14:paraId="7506B075">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能量 </w:t>
      </w:r>
      <w:r>
        <w:rPr>
          <w:rFonts w:hint="default" w:ascii="Times New Roman" w:hAnsi="Times New Roman" w:eastAsia="Times New Roman" w:cs="Times New Roman"/>
          <w:color w:val="555878"/>
          <w:sz w:val="16"/>
          <w:szCs w:val="16"/>
          <w:bdr w:val="none" w:color="auto" w:sz="0" w:space="0"/>
        </w:rPr>
        <w:t>E</w:t>
      </w:r>
      <w:r>
        <w:rPr>
          <w:rFonts w:hint="default" w:ascii="KaTeX_Math" w:hAnsi="KaTeX_Math" w:eastAsia="KaTeX_Math" w:cs="KaTeX_Math"/>
          <w:i/>
          <w:iCs/>
          <w:color w:val="555878"/>
          <w:sz w:val="16"/>
          <w:szCs w:val="16"/>
          <w:bdr w:val="none" w:color="auto" w:sz="0" w:space="0"/>
        </w:rPr>
        <w:t>E</w:t>
      </w:r>
      <w:r>
        <w:rPr>
          <w:rFonts w:hint="default" w:ascii="PingFang SC" w:hAnsi="PingFang SC" w:eastAsia="PingFang SC" w:cs="PingFang SC"/>
          <w:color w:val="555878"/>
          <w:sz w:val="16"/>
          <w:szCs w:val="16"/>
          <w:bdr w:val="none" w:color="auto" w:sz="0" w:space="0"/>
        </w:rPr>
        <w:t> (单位 </w:t>
      </w:r>
      <w:r>
        <w:rPr>
          <w:rFonts w:hint="default" w:ascii="Times New Roman" w:hAnsi="Times New Roman" w:eastAsia="Times New Roman" w:cs="Times New Roman"/>
          <w:color w:val="555878"/>
          <w:sz w:val="16"/>
          <w:szCs w:val="16"/>
          <w:bdr w:val="none" w:color="auto" w:sz="0" w:space="0"/>
        </w:rPr>
        <w:t>eV</w:t>
      </w:r>
      <w:r>
        <w:rPr>
          <w:rFonts w:hint="default" w:ascii="Times New Roman" w:hAnsi="Times New Roman" w:eastAsia="Times New Roman" w:cs="Times New Roman"/>
          <w:i w:val="0"/>
          <w:iCs w:val="0"/>
          <w:color w:val="555878"/>
          <w:sz w:val="16"/>
          <w:szCs w:val="16"/>
          <w:bdr w:val="none" w:color="auto" w:sz="0" w:space="0"/>
        </w:rPr>
        <w:t>eV</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[−19.931304,−19.983926,−20.000000,−19.986122,−19.948888][−19.931304,−19.983926,−20.000000,−19.986122,−19.948888]</w:t>
      </w:r>
      <w:r>
        <w:rPr>
          <w:rFonts w:hint="default" w:ascii="PingFang SC" w:hAnsi="PingFang SC" w:eastAsia="PingFang SC" w:cs="PingFang SC"/>
          <w:color w:val="555878"/>
          <w:sz w:val="16"/>
          <w:szCs w:val="16"/>
          <w:bdr w:val="none" w:color="auto" w:sz="0" w:space="0"/>
        </w:rPr>
        <w:t>。</w:t>
      </w:r>
    </w:p>
    <w:p w14:paraId="2D542FDC">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弹性常数 (单位 </w:t>
      </w:r>
      <w:r>
        <w:rPr>
          <w:rFonts w:hint="default" w:ascii="Times New Roman" w:hAnsi="Times New Roman" w:eastAsia="Times New Roman" w:cs="Times New Roman"/>
          <w:color w:val="555878"/>
          <w:sz w:val="16"/>
          <w:szCs w:val="16"/>
          <w:bdr w:val="none" w:color="auto" w:sz="0" w:space="0"/>
        </w:rPr>
        <w:t>GPa</w:t>
      </w:r>
      <w:r>
        <w:rPr>
          <w:rFonts w:hint="default" w:ascii="Times New Roman" w:hAnsi="Times New Roman" w:eastAsia="Times New Roman" w:cs="Times New Roman"/>
          <w:i w:val="0"/>
          <w:iCs w:val="0"/>
          <w:color w:val="555878"/>
          <w:sz w:val="16"/>
          <w:szCs w:val="16"/>
          <w:bdr w:val="none" w:color="auto" w:sz="0" w:space="0"/>
        </w:rPr>
        <w:t>GPa</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C11=600.0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​=600.0</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C12=150.0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​=150.0</w:t>
      </w:r>
      <w:r>
        <w:rPr>
          <w:rFonts w:hint="default" w:ascii="PingFang SC" w:hAnsi="PingFang SC" w:eastAsia="PingFang SC" w:cs="PingFang SC"/>
          <w:color w:val="555878"/>
          <w:sz w:val="16"/>
          <w:szCs w:val="16"/>
          <w:bdr w:val="none" w:color="auto" w:sz="0" w:space="0"/>
        </w:rPr>
        <w:t>。</w:t>
      </w:r>
    </w:p>
    <w:p w14:paraId="4F0EEF6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34D8DC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0"/>
      </w:pPr>
      <w:r>
        <w:rPr>
          <w:rFonts w:hint="default" w:ascii="PingFang SC" w:hAnsi="PingFang SC" w:eastAsia="PingFang SC" w:cs="PingFang SC"/>
          <w:color w:val="555878"/>
          <w:sz w:val="16"/>
          <w:szCs w:val="16"/>
          <w:bdr w:val="none" w:color="auto" w:sz="0" w:space="0"/>
        </w:rPr>
        <w:t>情况3（软材料，更宽采样范围）：</w:t>
      </w:r>
    </w:p>
    <w:p w14:paraId="4C5ED81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1EB64553">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体积 </w:t>
      </w:r>
      <w:r>
        <w:rPr>
          <w:rFonts w:hint="default" w:ascii="Times New Roman" w:hAnsi="Times New Roman" w:eastAsia="Times New Roman" w:cs="Times New Roman"/>
          <w:color w:val="555878"/>
          <w:sz w:val="16"/>
          <w:szCs w:val="16"/>
          <w:bdr w:val="none" w:color="auto" w:sz="0" w:space="0"/>
        </w:rPr>
        <w:t>V</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(单位 </w:t>
      </w:r>
      <w:r>
        <w:rPr>
          <w:rFonts w:hint="default" w:ascii="Times New Roman" w:hAnsi="Times New Roman" w:eastAsia="Times New Roman" w:cs="Times New Roman"/>
          <w:color w:val="555878"/>
          <w:sz w:val="16"/>
          <w:szCs w:val="16"/>
          <w:bdr w:val="none" w:color="auto" w:sz="0" w:space="0"/>
        </w:rPr>
        <w:t>A˚3</w:t>
      </w:r>
      <w:r>
        <w:rPr>
          <w:rFonts w:hint="default" w:ascii="Times New Roman" w:hAnsi="Times New Roman" w:eastAsia="Times New Roman" w:cs="Times New Roman"/>
          <w:i w:val="0"/>
          <w:iCs w:val="0"/>
          <w:color w:val="555878"/>
          <w:sz w:val="16"/>
          <w:szCs w:val="16"/>
          <w:bdr w:val="none" w:color="auto" w:sz="0" w:space="0"/>
        </w:rPr>
        <w:t>A˚3</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[23.0,24.0,25.0,26.0,27.0,28.0][23.0,24.0,25.0,26.0,27.0,28.0]</w:t>
      </w:r>
      <w:r>
        <w:rPr>
          <w:rFonts w:hint="default" w:ascii="PingFang SC" w:hAnsi="PingFang SC" w:eastAsia="PingFang SC" w:cs="PingFang SC"/>
          <w:color w:val="555878"/>
          <w:sz w:val="16"/>
          <w:szCs w:val="16"/>
          <w:bdr w:val="none" w:color="auto" w:sz="0" w:space="0"/>
        </w:rPr>
        <w:t>。</w:t>
      </w:r>
    </w:p>
    <w:p w14:paraId="42D306A3">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能量 </w:t>
      </w:r>
      <w:r>
        <w:rPr>
          <w:rFonts w:hint="default" w:ascii="Times New Roman" w:hAnsi="Times New Roman" w:eastAsia="Times New Roman" w:cs="Times New Roman"/>
          <w:color w:val="555878"/>
          <w:sz w:val="16"/>
          <w:szCs w:val="16"/>
          <w:bdr w:val="none" w:color="auto" w:sz="0" w:space="0"/>
        </w:rPr>
        <w:t>E</w:t>
      </w:r>
      <w:r>
        <w:rPr>
          <w:rFonts w:hint="default" w:ascii="KaTeX_Math" w:hAnsi="KaTeX_Math" w:eastAsia="KaTeX_Math" w:cs="KaTeX_Math"/>
          <w:i/>
          <w:iCs/>
          <w:color w:val="555878"/>
          <w:sz w:val="16"/>
          <w:szCs w:val="16"/>
          <w:bdr w:val="none" w:color="auto" w:sz="0" w:space="0"/>
        </w:rPr>
        <w:t>E</w:t>
      </w:r>
      <w:r>
        <w:rPr>
          <w:rFonts w:hint="default" w:ascii="PingFang SC" w:hAnsi="PingFang SC" w:eastAsia="PingFang SC" w:cs="PingFang SC"/>
          <w:color w:val="555878"/>
          <w:sz w:val="16"/>
          <w:szCs w:val="16"/>
          <w:bdr w:val="none" w:color="auto" w:sz="0" w:space="0"/>
        </w:rPr>
        <w:t> (单位 </w:t>
      </w:r>
      <w:r>
        <w:rPr>
          <w:rFonts w:hint="default" w:ascii="Times New Roman" w:hAnsi="Times New Roman" w:eastAsia="Times New Roman" w:cs="Times New Roman"/>
          <w:color w:val="555878"/>
          <w:sz w:val="16"/>
          <w:szCs w:val="16"/>
          <w:bdr w:val="none" w:color="auto" w:sz="0" w:space="0"/>
        </w:rPr>
        <w:t>eV</w:t>
      </w:r>
      <w:r>
        <w:rPr>
          <w:rFonts w:hint="default" w:ascii="Times New Roman" w:hAnsi="Times New Roman" w:eastAsia="Times New Roman" w:cs="Times New Roman"/>
          <w:i w:val="0"/>
          <w:iCs w:val="0"/>
          <w:color w:val="555878"/>
          <w:sz w:val="16"/>
          <w:szCs w:val="16"/>
          <w:bdr w:val="none" w:color="auto" w:sz="0" w:space="0"/>
        </w:rPr>
        <w:t>eV</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[−4.988951,−4.997371,−5.000000,−4.997637,−4.991081,−4.981130][−4.988951,−4.997371,−5.000000,−4.997637,−4.991081,−4.981130]</w:t>
      </w:r>
      <w:r>
        <w:rPr>
          <w:rFonts w:hint="default" w:ascii="PingFang SC" w:hAnsi="PingFang SC" w:eastAsia="PingFang SC" w:cs="PingFang SC"/>
          <w:color w:val="555878"/>
          <w:sz w:val="16"/>
          <w:szCs w:val="16"/>
          <w:bdr w:val="none" w:color="auto" w:sz="0" w:space="0"/>
        </w:rPr>
        <w:t>。</w:t>
      </w:r>
    </w:p>
    <w:p w14:paraId="20E82791">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弹性常数 (单位 </w:t>
      </w:r>
      <w:r>
        <w:rPr>
          <w:rFonts w:hint="default" w:ascii="Times New Roman" w:hAnsi="Times New Roman" w:eastAsia="Times New Roman" w:cs="Times New Roman"/>
          <w:color w:val="555878"/>
          <w:sz w:val="16"/>
          <w:szCs w:val="16"/>
          <w:bdr w:val="none" w:color="auto" w:sz="0" w:space="0"/>
        </w:rPr>
        <w:t>GPa</w:t>
      </w:r>
      <w:r>
        <w:rPr>
          <w:rFonts w:hint="default" w:ascii="Times New Roman" w:hAnsi="Times New Roman" w:eastAsia="Times New Roman" w:cs="Times New Roman"/>
          <w:i w:val="0"/>
          <w:iCs w:val="0"/>
          <w:color w:val="555878"/>
          <w:sz w:val="16"/>
          <w:szCs w:val="16"/>
          <w:bdr w:val="none" w:color="auto" w:sz="0" w:space="0"/>
        </w:rPr>
        <w:t>GPa</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C11=70.0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​=70.0</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C12=−5.0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​=−5.0</w:t>
      </w:r>
      <w:r>
        <w:rPr>
          <w:rFonts w:hint="default" w:ascii="PingFang SC" w:hAnsi="PingFang SC" w:eastAsia="PingFang SC" w:cs="PingFang SC"/>
          <w:color w:val="555878"/>
          <w:sz w:val="16"/>
          <w:szCs w:val="16"/>
          <w:bdr w:val="none" w:color="auto" w:sz="0" w:space="0"/>
        </w:rPr>
        <w:t>。</w:t>
      </w:r>
    </w:p>
    <w:p w14:paraId="3536F3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对每种情况需要执行的计算任务：</w:t>
      </w:r>
    </w:p>
    <w:p w14:paraId="04BEF28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拟合一个可微的 EOS 替代模型到最小值附近的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；您可以使用一个关于 </w:t>
      </w:r>
      <w:r>
        <w:rPr>
          <w:rFonts w:hint="default" w:ascii="Times New Roman" w:hAnsi="Times New Roman" w:eastAsia="Times New Roman" w:cs="Times New Roman"/>
          <w:color w:val="555878"/>
          <w:sz w:val="16"/>
          <w:szCs w:val="16"/>
          <w:bdr w:val="none" w:color="auto" w:sz="0" w:space="0"/>
        </w:rPr>
        <w:t>V</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的三阶多项式来局部近似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34B765C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将 </w:t>
      </w:r>
      <w:r>
        <w:rPr>
          <w:rFonts w:hint="default" w:ascii="Times New Roman" w:hAnsi="Times New Roman" w:eastAsia="Times New Roman" w:cs="Times New Roman"/>
          <w:color w:val="555878"/>
          <w:sz w:val="16"/>
          <w:szCs w:val="16"/>
          <w:bdr w:val="none" w:color="auto" w:sz="0" w:space="0"/>
        </w:rPr>
        <w:t>dEdV=0</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处的 </w:t>
      </w:r>
      <w:r>
        <w:rPr>
          <w:rFonts w:hint="default" w:ascii="Times New Roman" w:hAnsi="Times New Roman" w:eastAsia="Times New Roman" w:cs="Times New Roman"/>
          <w:color w:val="555878"/>
          <w:sz w:val="16"/>
          <w:szCs w:val="16"/>
          <w:bdr w:val="none" w:color="auto" w:sz="0" w:space="0"/>
        </w:rPr>
        <w:t>V</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确定为平衡体积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，并使用 </w:t>
      </w:r>
      <w:r>
        <w:rPr>
          <w:rFonts w:hint="default" w:ascii="Times New Roman" w:hAnsi="Times New Roman" w:eastAsia="Times New Roman" w:cs="Times New Roman"/>
          <w:color w:val="555878"/>
          <w:sz w:val="16"/>
          <w:szCs w:val="16"/>
          <w:bdr w:val="none" w:color="auto" w:sz="0" w:space="0"/>
        </w:rPr>
        <w:t>B0=V0d2EdV2∣V0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计算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，以 </w:t>
      </w:r>
      <w:r>
        <w:rPr>
          <w:rFonts w:hint="default" w:ascii="Times New Roman" w:hAnsi="Times New Roman" w:eastAsia="Times New Roman" w:cs="Times New Roman"/>
          <w:color w:val="555878"/>
          <w:sz w:val="16"/>
          <w:szCs w:val="16"/>
          <w:bdr w:val="none" w:color="auto" w:sz="0" w:space="0"/>
        </w:rPr>
        <w:t>GPa</w:t>
      </w:r>
      <w:r>
        <w:rPr>
          <w:rFonts w:hint="default" w:ascii="Times New Roman" w:hAnsi="Times New Roman" w:eastAsia="Times New Roman" w:cs="Times New Roman"/>
          <w:i w:val="0"/>
          <w:iCs w:val="0"/>
          <w:color w:val="555878"/>
          <w:sz w:val="16"/>
          <w:szCs w:val="16"/>
          <w:bdr w:val="none" w:color="auto" w:sz="0" w:space="0"/>
        </w:rPr>
        <w:t>GPa</w:t>
      </w:r>
      <w:r>
        <w:rPr>
          <w:rFonts w:hint="default" w:ascii="PingFang SC" w:hAnsi="PingFang SC" w:eastAsia="PingFang SC" w:cs="PingFang SC"/>
          <w:color w:val="555878"/>
          <w:sz w:val="16"/>
          <w:szCs w:val="16"/>
          <w:bdr w:val="none" w:color="auto" w:sz="0" w:space="0"/>
        </w:rPr>
        <w:t> 为单位报告。</w:t>
      </w:r>
    </w:p>
    <w:p w14:paraId="1F92272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使用定义 </w:t>
      </w:r>
      <w:r>
        <w:rPr>
          <w:rFonts w:hint="default" w:ascii="Times New Roman" w:hAnsi="Times New Roman" w:eastAsia="Times New Roman" w:cs="Times New Roman"/>
          <w:color w:val="555878"/>
          <w:sz w:val="16"/>
          <w:szCs w:val="16"/>
          <w:bdr w:val="none" w:color="auto" w:sz="0" w:space="0"/>
        </w:rPr>
        <w:t>B(V)=Vd2EdV2</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P(V)=−dEdV</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，通过 </w:t>
      </w:r>
      <w:r>
        <w:rPr>
          <w:rFonts w:hint="default" w:ascii="Times New Roman" w:hAnsi="Times New Roman" w:eastAsia="Times New Roman" w:cs="Times New Roman"/>
          <w:color w:val="555878"/>
          <w:sz w:val="16"/>
          <w:szCs w:val="16"/>
          <w:bdr w:val="none" w:color="auto" w:sz="0" w:space="0"/>
        </w:rPr>
        <w:t>B0′=dBdP∣P=0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dPdB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计算零压下的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，即 </w:t>
      </w:r>
      <w:r>
        <w:rPr>
          <w:rFonts w:hint="default" w:ascii="Times New Roman" w:hAnsi="Times New Roman" w:eastAsia="Times New Roman" w:cs="Times New Roman"/>
          <w:color w:val="555878"/>
          <w:sz w:val="16"/>
          <w:szCs w:val="16"/>
          <w:bdr w:val="none" w:color="auto" w:sz="0" w:space="0"/>
        </w:rPr>
        <w:t>B0′=dB/dVdP/dV∣V0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，该值为无量纲。</w:t>
      </w:r>
    </w:p>
    <w:p w14:paraId="2385F59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计算 </w:t>
      </w:r>
      <w:r>
        <w:rPr>
          <w:rFonts w:hint="default" w:ascii="Times New Roman" w:hAnsi="Times New Roman" w:eastAsia="Times New Roman" w:cs="Times New Roman"/>
          <w:color w:val="555878"/>
          <w:sz w:val="16"/>
          <w:szCs w:val="16"/>
          <w:bdr w:val="none" w:color="auto" w:sz="0" w:space="0"/>
        </w:rPr>
        <w:t>B0Cij=C11+2C123</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(单位 GPa) 并报告 </w:t>
      </w:r>
      <w:r>
        <w:rPr>
          <w:rFonts w:hint="default" w:ascii="Times New Roman" w:hAnsi="Times New Roman" w:eastAsia="Times New Roman" w:cs="Times New Roman"/>
          <w:color w:val="555878"/>
          <w:sz w:val="16"/>
          <w:szCs w:val="16"/>
          <w:bdr w:val="none" w:color="auto" w:sz="0" w:space="0"/>
        </w:rPr>
        <w:t>ΔB0=B0EOS−B0CijΔ</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i w:val="0"/>
          <w:iCs w:val="0"/>
          <w:color w:val="555878"/>
          <w:sz w:val="16"/>
          <w:szCs w:val="16"/>
          <w:bdr w:val="none" w:color="auto" w:sz="0" w:space="0"/>
        </w:rPr>
        <w:t>EOS</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(单位 GPa)。</w:t>
      </w:r>
    </w:p>
    <w:p w14:paraId="1EE80F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最终输出格式：您的程序应生成单行输出，其中包含用方括号括起来的逗号分隔列表。该列表必须按顺序包含情况1、情况2、情况3的结果：</w:t>
      </w:r>
      <w:r>
        <w:rPr>
          <w:rFonts w:hint="default" w:ascii="Times New Roman" w:hAnsi="Times New Roman" w:eastAsia="Times New Roman" w:cs="Times New Roman"/>
          <w:color w:val="555878"/>
          <w:sz w:val="16"/>
          <w:szCs w:val="16"/>
          <w:bdr w:val="none" w:color="auto" w:sz="0" w:space="0"/>
        </w:rPr>
        <w:t>[B0EOS (GPa),B0′ (无量纲),ΔB0 (GPa),…][</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i w:val="0"/>
          <w:iCs w:val="0"/>
          <w:color w:val="555878"/>
          <w:sz w:val="16"/>
          <w:szCs w:val="16"/>
          <w:bdr w:val="none" w:color="auto" w:sz="0" w:space="0"/>
        </w:rPr>
        <w:t>EOS</w:t>
      </w:r>
      <w:r>
        <w:rPr>
          <w:rFonts w:hint="default" w:ascii="Times New Roman" w:hAnsi="Times New Roman" w:eastAsia="Times New Roman" w:cs="Times New Roman"/>
          <w:color w:val="555878"/>
          <w:sz w:val="16"/>
          <w:szCs w:val="16"/>
          <w:bdr w:val="none" w:color="auto" w:sz="0" w:space="0"/>
        </w:rPr>
        <w:t>​ (</w:t>
      </w:r>
      <w:r>
        <w:rPr>
          <w:rFonts w:hint="default" w:ascii="Times New Roman" w:hAnsi="Times New Roman" w:eastAsia="Times New Roman" w:cs="Times New Roman"/>
          <w:i w:val="0"/>
          <w:iCs w:val="0"/>
          <w:color w:val="555878"/>
          <w:sz w:val="16"/>
          <w:szCs w:val="16"/>
          <w:bdr w:val="none" w:color="auto" w:sz="0" w:space="0"/>
        </w:rPr>
        <w:t>GPa</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 (无量纲),Δ</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 (</w:t>
      </w:r>
      <w:r>
        <w:rPr>
          <w:rFonts w:hint="default" w:ascii="Times New Roman" w:hAnsi="Times New Roman" w:eastAsia="Times New Roman" w:cs="Times New Roman"/>
          <w:i w:val="0"/>
          <w:iCs w:val="0"/>
          <w:color w:val="555878"/>
          <w:sz w:val="16"/>
          <w:szCs w:val="16"/>
          <w:bdr w:val="none" w:color="auto" w:sz="0" w:space="0"/>
        </w:rPr>
        <w:t>GPa</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。例如，结构为 </w:t>
      </w:r>
      <w:r>
        <w:rPr>
          <w:rFonts w:hint="default" w:ascii="Times New Roman" w:hAnsi="Times New Roman" w:eastAsia="Times New Roman" w:cs="Times New Roman"/>
          <w:color w:val="555878"/>
          <w:sz w:val="16"/>
          <w:szCs w:val="16"/>
          <w:bdr w:val="none" w:color="auto" w:sz="0" w:space="0"/>
        </w:rPr>
        <w:t>[B0,1,B0,1′,ΔB0,1,B0,2,B0,2′,ΔB0,2,B0,3,B0,3′,ΔB0,3][</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0,1</w:t>
      </w:r>
      <w:r>
        <w:rPr>
          <w:rFonts w:hint="default" w:ascii="Times New Roman" w:hAnsi="Times New Roman" w:eastAsia="Times New Roman" w:cs="Times New Roman"/>
          <w:color w:val="555878"/>
          <w:sz w:val="16"/>
          <w:szCs w:val="16"/>
          <w:bdr w:val="none" w:color="auto" w:sz="0" w:space="0"/>
        </w:rPr>
        <w:t>′​,Δ</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0,2</w:t>
      </w:r>
      <w:r>
        <w:rPr>
          <w:rFonts w:hint="default" w:ascii="Times New Roman" w:hAnsi="Times New Roman" w:eastAsia="Times New Roman" w:cs="Times New Roman"/>
          <w:color w:val="555878"/>
          <w:sz w:val="16"/>
          <w:szCs w:val="16"/>
          <w:bdr w:val="none" w:color="auto" w:sz="0" w:space="0"/>
        </w:rPr>
        <w:t>′​,Δ</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0,3</w:t>
      </w:r>
      <w:r>
        <w:rPr>
          <w:rFonts w:hint="default" w:ascii="Times New Roman" w:hAnsi="Times New Roman" w:eastAsia="Times New Roman" w:cs="Times New Roman"/>
          <w:color w:val="555878"/>
          <w:sz w:val="16"/>
          <w:szCs w:val="16"/>
          <w:bdr w:val="none" w:color="auto" w:sz="0" w:space="0"/>
        </w:rPr>
        <w:t>′​,Δ</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5366EB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16" w:lineRule="atLeast"/>
        <w:ind w:left="0" w:right="0"/>
        <w:jc w:val="left"/>
        <w:rPr>
          <w:rFonts w:hint="default" w:ascii="PingFang SC" w:hAnsi="PingFang SC" w:eastAsia="PingFang SC" w:cs="PingFang SC"/>
          <w:color w:val="3C49DD"/>
          <w:sz w:val="14"/>
          <w:szCs w:val="14"/>
        </w:rPr>
      </w:pPr>
      <w:r>
        <w:rPr>
          <w:rFonts w:hint="default" w:ascii="PingFang SC" w:hAnsi="PingFang SC" w:eastAsia="PingFang SC" w:cs="PingFang SC"/>
          <w:color w:val="3C49DD"/>
          <w:kern w:val="0"/>
          <w:sz w:val="14"/>
          <w:szCs w:val="14"/>
          <w:bdr w:val="none" w:color="auto" w:sz="0" w:space="0"/>
          <w:lang w:val="en-US" w:eastAsia="zh-CN" w:bidi="ar"/>
        </w:rPr>
        <w:t>收起求解过程</w:t>
      </w:r>
    </w:p>
    <w:p w14:paraId="153187D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​求解过程​</w:t>
      </w:r>
      <w:r>
        <w:rPr>
          <w:rFonts w:hint="default" w:ascii="PingFang SC" w:hAnsi="PingFang SC" w:eastAsia="PingFang SC" w:cs="PingFang SC"/>
          <w:color w:val="555878"/>
          <w:sz w:val="16"/>
          <w:szCs w:val="16"/>
          <w:bdr w:val="none" w:color="auto" w:sz="0" w:space="0"/>
        </w:rPr>
        <w:t>​</w:t>
      </w:r>
    </w:p>
    <w:p w14:paraId="7DD84D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该问题要求从给定的总能量对体积的数据集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中确定平衡体弹性模量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及其一阶压力导数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。这是计算材料学中的一项标准任务，其基础是热力学原理。通过这种状态方程 (EOS) 方法得到的结果，将与根据所提供的弹性常数 </w:t>
      </w:r>
      <w:r>
        <w:rPr>
          <w:rFonts w:hint="default" w:ascii="Times New Roman" w:hAnsi="Times New Roman" w:eastAsia="Times New Roman" w:cs="Times New Roman"/>
          <w:color w:val="555878"/>
          <w:sz w:val="16"/>
          <w:szCs w:val="16"/>
          <w:bdr w:val="none" w:color="auto" w:sz="0" w:space="0"/>
        </w:rPr>
        <w:t>C11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C12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计算出的体弹性模量进行比较。</w:t>
      </w:r>
    </w:p>
    <w:p w14:paraId="1C9260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问题陈述的验证过程如下： 步骤1：提取的已知条件</w:t>
      </w:r>
    </w:p>
    <w:p w14:paraId="053E2E1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数据：三种不同材料的三组离散数据点 </w:t>
      </w:r>
      <w:r>
        <w:rPr>
          <w:rFonts w:hint="default" w:ascii="Times New Roman" w:hAnsi="Times New Roman" w:eastAsia="Times New Roman" w:cs="Times New Roman"/>
          <w:color w:val="555878"/>
          <w:sz w:val="16"/>
          <w:szCs w:val="16"/>
          <w:bdr w:val="none" w:color="auto" w:sz="0" w:space="0"/>
        </w:rPr>
        <w:t>(V,E(V))(</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621B82E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数据：每种材料的弹性劲度常数 </w:t>
      </w:r>
      <w:r>
        <w:rPr>
          <w:rFonts w:hint="default" w:ascii="Times New Roman" w:hAnsi="Times New Roman" w:eastAsia="Times New Roman" w:cs="Times New Roman"/>
          <w:color w:val="555878"/>
          <w:sz w:val="16"/>
          <w:szCs w:val="16"/>
          <w:bdr w:val="none" w:color="auto" w:sz="0" w:space="0"/>
        </w:rPr>
        <w:t>C11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C12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，单位为 GPa。</w:t>
      </w:r>
    </w:p>
    <w:p w14:paraId="4190C8EC">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定义：</w:t>
      </w:r>
      <w:r>
        <w:rPr>
          <w:rFonts w:hint="default" w:ascii="Times New Roman" w:hAnsi="Times New Roman" w:eastAsia="Times New Roman" w:cs="Times New Roman"/>
          <w:color w:val="555878"/>
          <w:sz w:val="16"/>
          <w:szCs w:val="16"/>
          <w:bdr w:val="none" w:color="auto" w:sz="0" w:space="0"/>
        </w:rPr>
        <w:t>P(V)=−dEdV</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B(V)=−VdPdV</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VdVdP</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23B150D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平衡条件：在平衡体积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处，能量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最小，压力 </w:t>
      </w:r>
      <w:r>
        <w:rPr>
          <w:rFonts w:hint="default" w:ascii="Times New Roman" w:hAnsi="Times New Roman" w:eastAsia="Times New Roman" w:cs="Times New Roman"/>
          <w:color w:val="555878"/>
          <w:sz w:val="16"/>
          <w:szCs w:val="16"/>
          <w:bdr w:val="none" w:color="auto" w:sz="0" w:space="0"/>
        </w:rPr>
        <w:t>P(V0)=0</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w:t>
      </w:r>
    </w:p>
    <w:p w14:paraId="5FBDA97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假设：</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在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附近是解析的，可以用关于 </w:t>
      </w:r>
      <w:r>
        <w:rPr>
          <w:rFonts w:hint="default" w:ascii="Times New Roman" w:hAnsi="Times New Roman" w:eastAsia="Times New Roman" w:cs="Times New Roman"/>
          <w:color w:val="555878"/>
          <w:sz w:val="16"/>
          <w:szCs w:val="16"/>
          <w:bdr w:val="none" w:color="auto" w:sz="0" w:space="0"/>
        </w:rPr>
        <w:t>V</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的三阶多项式来近似。晶体对称性为立方，因此 </w:t>
      </w:r>
      <w:r>
        <w:rPr>
          <w:rFonts w:hint="default" w:ascii="Times New Roman" w:hAnsi="Times New Roman" w:eastAsia="Times New Roman" w:cs="Times New Roman"/>
          <w:color w:val="555878"/>
          <w:sz w:val="16"/>
          <w:szCs w:val="16"/>
          <w:bdr w:val="none" w:color="auto" w:sz="0" w:space="0"/>
        </w:rPr>
        <w:t>B0=C11+2C123</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2FA7F7A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常数：</w:t>
      </w:r>
      <w:r>
        <w:rPr>
          <w:rFonts w:hint="default" w:ascii="Times New Roman" w:hAnsi="Times New Roman" w:eastAsia="Times New Roman" w:cs="Times New Roman"/>
          <w:color w:val="555878"/>
          <w:sz w:val="16"/>
          <w:szCs w:val="16"/>
          <w:bdr w:val="none" w:color="auto" w:sz="0" w:space="0"/>
        </w:rPr>
        <w:t>1 eV/A˚3=160.21766208 GPa1 </w:t>
      </w:r>
      <w:r>
        <w:rPr>
          <w:rFonts w:hint="default" w:ascii="Times New Roman" w:hAnsi="Times New Roman" w:eastAsia="Times New Roman" w:cs="Times New Roman"/>
          <w:i w:val="0"/>
          <w:iCs w:val="0"/>
          <w:color w:val="555878"/>
          <w:sz w:val="16"/>
          <w:szCs w:val="16"/>
          <w:bdr w:val="none" w:color="auto" w:sz="0" w:space="0"/>
        </w:rPr>
        <w:t>eV</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A˚3</w:t>
      </w:r>
      <w:r>
        <w:rPr>
          <w:rFonts w:hint="default" w:ascii="Times New Roman" w:hAnsi="Times New Roman" w:eastAsia="Times New Roman" w:cs="Times New Roman"/>
          <w:color w:val="555878"/>
          <w:sz w:val="16"/>
          <w:szCs w:val="16"/>
          <w:bdr w:val="none" w:color="auto" w:sz="0" w:space="0"/>
        </w:rPr>
        <w:t>=160.21766208 </w:t>
      </w:r>
      <w:r>
        <w:rPr>
          <w:rFonts w:hint="default" w:ascii="Times New Roman" w:hAnsi="Times New Roman" w:eastAsia="Times New Roman" w:cs="Times New Roman"/>
          <w:i w:val="0"/>
          <w:iCs w:val="0"/>
          <w:color w:val="555878"/>
          <w:sz w:val="16"/>
          <w:szCs w:val="16"/>
          <w:bdr w:val="none" w:color="auto" w:sz="0" w:space="0"/>
        </w:rPr>
        <w:t>GPa</w:t>
      </w:r>
      <w:r>
        <w:rPr>
          <w:rFonts w:hint="default" w:ascii="PingFang SC" w:hAnsi="PingFang SC" w:eastAsia="PingFang SC" w:cs="PingFang SC"/>
          <w:color w:val="555878"/>
          <w:sz w:val="16"/>
          <w:szCs w:val="16"/>
          <w:bdr w:val="none" w:color="auto" w:sz="0" w:space="0"/>
        </w:rPr>
        <w:t>。</w:t>
      </w:r>
    </w:p>
    <w:p w14:paraId="4A170E4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计算任务：</w:t>
      </w:r>
    </w:p>
    <w:p w14:paraId="14DC088D">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对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数据进行三阶多项式拟合。</w:t>
      </w:r>
    </w:p>
    <w:p w14:paraId="76853314">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确定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并计算 </w:t>
      </w:r>
      <w:r>
        <w:rPr>
          <w:rFonts w:hint="default" w:ascii="Times New Roman" w:hAnsi="Times New Roman" w:eastAsia="Times New Roman" w:cs="Times New Roman"/>
          <w:color w:val="555878"/>
          <w:sz w:val="16"/>
          <w:szCs w:val="16"/>
          <w:bdr w:val="none" w:color="auto" w:sz="0" w:space="0"/>
        </w:rPr>
        <w:t>B0EOS=V0d2EdV2∣V0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i w:val="0"/>
          <w:iCs w:val="0"/>
          <w:color w:val="555878"/>
          <w:sz w:val="16"/>
          <w:szCs w:val="16"/>
          <w:bdr w:val="none" w:color="auto" w:sz="0" w:space="0"/>
        </w:rPr>
        <w:t>EOS</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68B96A24">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计算 </w:t>
      </w:r>
      <w:r>
        <w:rPr>
          <w:rFonts w:hint="default" w:ascii="Times New Roman" w:hAnsi="Times New Roman" w:eastAsia="Times New Roman" w:cs="Times New Roman"/>
          <w:color w:val="555878"/>
          <w:sz w:val="16"/>
          <w:szCs w:val="16"/>
          <w:bdr w:val="none" w:color="auto" w:sz="0" w:space="0"/>
        </w:rPr>
        <w:t>B0′=dB/dVdP/dV∣V0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4BCD50E6">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计算 </w:t>
      </w:r>
      <w:r>
        <w:rPr>
          <w:rFonts w:hint="default" w:ascii="Times New Roman" w:hAnsi="Times New Roman" w:eastAsia="Times New Roman" w:cs="Times New Roman"/>
          <w:color w:val="555878"/>
          <w:sz w:val="16"/>
          <w:szCs w:val="16"/>
          <w:bdr w:val="none" w:color="auto" w:sz="0" w:space="0"/>
        </w:rPr>
        <w:t>B0Cij=C11+2C123</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和差值 </w:t>
      </w:r>
      <w:r>
        <w:rPr>
          <w:rFonts w:hint="default" w:ascii="Times New Roman" w:hAnsi="Times New Roman" w:eastAsia="Times New Roman" w:cs="Times New Roman"/>
          <w:color w:val="555878"/>
          <w:sz w:val="16"/>
          <w:szCs w:val="16"/>
          <w:bdr w:val="none" w:color="auto" w:sz="0" w:space="0"/>
        </w:rPr>
        <w:t>ΔB0=B0EOS−B0CijΔ</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i w:val="0"/>
          <w:iCs w:val="0"/>
          <w:color w:val="555878"/>
          <w:sz w:val="16"/>
          <w:szCs w:val="16"/>
          <w:bdr w:val="none" w:color="auto" w:sz="0" w:space="0"/>
        </w:rPr>
        <w:t>EOS</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15BED9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步骤2：验证</w:t>
      </w:r>
    </w:p>
    <w:p w14:paraId="2CF361C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科学依据：该问题在根本上是合理的。压力和体弹性模量的定义是热力学的基石。对于立方对称性，</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与弹性常数之间的关系是弹性理论的标准结果。使用多项式对平衡点附近的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曲线进行建模是一种有效且常见的局部近似方法。</w:t>
      </w:r>
    </w:p>
    <w:p w14:paraId="08FCFB8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适定性：该问题是适定的。所提供的数据和指定的方法（多项式拟合）可以导出一个唯一且稳定的解。数据点的数量足以对三阶多项式进行稳定拟合。</w:t>
      </w:r>
    </w:p>
    <w:p w14:paraId="47E5FC3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客观性、完整性、一致性：问题陈述客观，提供了所有必要的数据、常数和关系。不存在内部矛盾。</w:t>
      </w:r>
    </w:p>
    <w:p w14:paraId="3DFA2F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步骤3：结论 问题有效。将提供一个完整的解决方案。</w:t>
      </w:r>
    </w:p>
    <w:p w14:paraId="728211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该方法的核心是根据离散数据点建立一个连续、可微的能量 </w:t>
      </w:r>
      <w:r>
        <w:rPr>
          <w:rFonts w:hint="default" w:ascii="Times New Roman" w:hAnsi="Times New Roman" w:eastAsia="Times New Roman" w:cs="Times New Roman"/>
          <w:color w:val="555878"/>
          <w:sz w:val="16"/>
          <w:szCs w:val="16"/>
          <w:bdr w:val="none" w:color="auto" w:sz="0" w:space="0"/>
        </w:rPr>
        <w:t>E(V)</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替代模型。按照规定，我们将使用一个三阶多项式： </w:t>
      </w:r>
      <w:r>
        <w:rPr>
          <w:rFonts w:hint="default" w:ascii="Times New Roman" w:hAnsi="Times New Roman" w:eastAsia="Times New Roman" w:cs="Times New Roman"/>
          <w:color w:val="555878"/>
          <w:sz w:val="16"/>
          <w:szCs w:val="16"/>
          <w:bdr w:val="none" w:color="auto" w:sz="0" w:space="0"/>
        </w:rPr>
        <w:t>E(V)=aV3+bV2+cV+d</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aV</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bV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w:t>
      </w:r>
      <w:r>
        <w:rPr>
          <w:rFonts w:hint="default" w:ascii="PingFang SC" w:hAnsi="PingFang SC" w:eastAsia="PingFang SC" w:cs="PingFang SC"/>
          <w:color w:val="555878"/>
          <w:sz w:val="16"/>
          <w:szCs w:val="16"/>
          <w:bdr w:val="none" w:color="auto" w:sz="0" w:space="0"/>
        </w:rPr>
        <w:t> 系数 </w:t>
      </w:r>
      <w:r>
        <w:rPr>
          <w:rFonts w:hint="default" w:ascii="Times New Roman" w:hAnsi="Times New Roman" w:eastAsia="Times New Roman" w:cs="Times New Roman"/>
          <w:color w:val="555878"/>
          <w:sz w:val="16"/>
          <w:szCs w:val="16"/>
          <w:bdr w:val="none" w:color="auto" w:sz="0" w:space="0"/>
        </w:rPr>
        <w:t>a</w:t>
      </w:r>
      <w:r>
        <w:rPr>
          <w:rFonts w:hint="default" w:ascii="KaTeX_Math" w:hAnsi="KaTeX_Math" w:eastAsia="KaTeX_Math" w:cs="KaTeX_Math"/>
          <w:i/>
          <w:iCs/>
          <w:color w:val="555878"/>
          <w:sz w:val="16"/>
          <w:szCs w:val="16"/>
          <w:bdr w:val="none" w:color="auto" w:sz="0" w:space="0"/>
        </w:rPr>
        <w:t>a</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b</w:t>
      </w:r>
      <w:r>
        <w:rPr>
          <w:rFonts w:hint="default" w:ascii="KaTeX_Math" w:hAnsi="KaTeX_Math" w:eastAsia="KaTeX_Math" w:cs="KaTeX_Math"/>
          <w:i/>
          <w:iCs/>
          <w:color w:val="555878"/>
          <w:sz w:val="16"/>
          <w:szCs w:val="16"/>
          <w:bdr w:val="none" w:color="auto" w:sz="0" w:space="0"/>
        </w:rPr>
        <w:t>b</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d</w:t>
      </w:r>
      <w:r>
        <w:rPr>
          <w:rFonts w:hint="default" w:ascii="KaTeX_Math" w:hAnsi="KaTeX_Math" w:eastAsia="KaTeX_Math" w:cs="KaTeX_Math"/>
          <w:i/>
          <w:iCs/>
          <w:color w:val="555878"/>
          <w:sz w:val="16"/>
          <w:szCs w:val="16"/>
          <w:bdr w:val="none" w:color="auto" w:sz="0" w:space="0"/>
        </w:rPr>
        <w:t>d</w:t>
      </w:r>
      <w:r>
        <w:rPr>
          <w:rFonts w:hint="default" w:ascii="PingFang SC" w:hAnsi="PingFang SC" w:eastAsia="PingFang SC" w:cs="PingFang SC"/>
          <w:color w:val="555878"/>
          <w:sz w:val="16"/>
          <w:szCs w:val="16"/>
          <w:bdr w:val="none" w:color="auto" w:sz="0" w:space="0"/>
        </w:rPr>
        <w:t> 通过对所提供的 </w:t>
      </w:r>
      <w:r>
        <w:rPr>
          <w:rFonts w:hint="default" w:ascii="Times New Roman" w:hAnsi="Times New Roman" w:eastAsia="Times New Roman" w:cs="Times New Roman"/>
          <w:color w:val="555878"/>
          <w:sz w:val="16"/>
          <w:szCs w:val="16"/>
          <w:bdr w:val="none" w:color="auto" w:sz="0" w:space="0"/>
        </w:rPr>
        <w:t>(V,E)(</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数据进行最小二乘拟合来确定。一旦这个解析形式建立，我们就可以计算它的导数。</w:t>
      </w:r>
    </w:p>
    <w:p w14:paraId="52E882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关于体积的一阶导数为： </w:t>
      </w:r>
      <w:r>
        <w:rPr>
          <w:rFonts w:hint="default" w:ascii="Times New Roman" w:hAnsi="Times New Roman" w:eastAsia="Times New Roman" w:cs="Times New Roman"/>
          <w:color w:val="555878"/>
          <w:sz w:val="16"/>
          <w:szCs w:val="16"/>
          <w:bdr w:val="none" w:color="auto" w:sz="0" w:space="0"/>
        </w:rPr>
        <w:t>dEdV=3aV2+2bV+c</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aV</w:t>
      </w:r>
      <w:r>
        <w:rPr>
          <w:rFonts w:hint="default" w:ascii="Times New Roman" w:hAnsi="Times New Roman" w:eastAsia="Times New Roman" w:cs="Times New Roman"/>
          <w:color w:val="555878"/>
          <w:sz w:val="16"/>
          <w:szCs w:val="16"/>
          <w:bdr w:val="none" w:color="auto" w:sz="0" w:space="0"/>
        </w:rPr>
        <w:t>2+2</w:t>
      </w:r>
      <w:r>
        <w:rPr>
          <w:rFonts w:hint="default" w:ascii="KaTeX_Math" w:hAnsi="KaTeX_Math" w:eastAsia="KaTeX_Math" w:cs="KaTeX_Math"/>
          <w:i/>
          <w:iCs/>
          <w:color w:val="555878"/>
          <w:sz w:val="16"/>
          <w:szCs w:val="16"/>
          <w:bdr w:val="none" w:color="auto" w:sz="0" w:space="0"/>
        </w:rPr>
        <w:t>bV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二阶和三阶导数分别为： </w:t>
      </w:r>
      <w:r>
        <w:rPr>
          <w:rFonts w:hint="default" w:ascii="Times New Roman" w:hAnsi="Times New Roman" w:eastAsia="Times New Roman" w:cs="Times New Roman"/>
          <w:color w:val="555878"/>
          <w:sz w:val="16"/>
          <w:szCs w:val="16"/>
          <w:bdr w:val="none" w:color="auto" w:sz="0" w:space="0"/>
        </w:rPr>
        <w:t>d2EdV2=6aV+2b</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​=6</w:t>
      </w:r>
      <w:r>
        <w:rPr>
          <w:rFonts w:hint="default" w:ascii="KaTeX_Math" w:hAnsi="KaTeX_Math" w:eastAsia="KaTeX_Math" w:cs="KaTeX_Math"/>
          <w:i/>
          <w:iCs/>
          <w:color w:val="555878"/>
          <w:sz w:val="16"/>
          <w:szCs w:val="16"/>
          <w:bdr w:val="none" w:color="auto" w:sz="0" w:space="0"/>
        </w:rPr>
        <w:t>aV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b</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d3EdV3=6a</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​=6</w:t>
      </w:r>
      <w:r>
        <w:rPr>
          <w:rFonts w:hint="default" w:ascii="KaTeX_Math" w:hAnsi="KaTeX_Math" w:eastAsia="KaTeX_Math" w:cs="KaTeX_Math"/>
          <w:i/>
          <w:iCs/>
          <w:color w:val="555878"/>
          <w:sz w:val="16"/>
          <w:szCs w:val="16"/>
          <w:bdr w:val="none" w:color="auto" w:sz="0" w:space="0"/>
        </w:rPr>
        <w:t>a</w:t>
      </w:r>
    </w:p>
    <w:p w14:paraId="1E7C6FD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平衡体积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是能量处于最小值时的体积，此时对应零压，</w:t>
      </w:r>
      <w:r>
        <w:rPr>
          <w:rFonts w:hint="default" w:ascii="Times New Roman" w:hAnsi="Times New Roman" w:eastAsia="Times New Roman" w:cs="Times New Roman"/>
          <w:color w:val="555878"/>
          <w:sz w:val="16"/>
          <w:szCs w:val="16"/>
          <w:bdr w:val="none" w:color="auto" w:sz="0" w:space="0"/>
        </w:rPr>
        <w:t>P(V0)=0</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。根据定义 </w:t>
      </w:r>
      <w:r>
        <w:rPr>
          <w:rFonts w:hint="default" w:ascii="Times New Roman" w:hAnsi="Times New Roman" w:eastAsia="Times New Roman" w:cs="Times New Roman"/>
          <w:color w:val="555878"/>
          <w:sz w:val="16"/>
          <w:szCs w:val="16"/>
          <w:bdr w:val="none" w:color="auto" w:sz="0" w:space="0"/>
        </w:rPr>
        <w:t>P(V)=−dEdV</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，我们必须找到一阶导数的根： </w:t>
      </w:r>
      <w:r>
        <w:rPr>
          <w:rFonts w:hint="default" w:ascii="Times New Roman" w:hAnsi="Times New Roman" w:eastAsia="Times New Roman" w:cs="Times New Roman"/>
          <w:color w:val="555878"/>
          <w:sz w:val="16"/>
          <w:szCs w:val="16"/>
          <w:bdr w:val="none" w:color="auto" w:sz="0" w:space="0"/>
        </w:rPr>
        <w:t>dEdV∣V0=3aV02+2bV0+c=0</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aV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2​+2</w:t>
      </w:r>
      <w:r>
        <w:rPr>
          <w:rFonts w:hint="default" w:ascii="KaTeX_Math" w:hAnsi="KaTeX_Math" w:eastAsia="KaTeX_Math" w:cs="KaTeX_Math"/>
          <w:i/>
          <w:iCs/>
          <w:color w:val="555878"/>
          <w:sz w:val="16"/>
          <w:szCs w:val="16"/>
          <w:bdr w:val="none" w:color="auto" w:sz="0" w:space="0"/>
        </w:rPr>
        <w:t>bV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这是一个关于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的二次方程。具有物理意义的解是对应于能量最小值的解，这要求二阶导数为正：</w:t>
      </w:r>
      <w:r>
        <w:rPr>
          <w:rFonts w:hint="default" w:ascii="Times New Roman" w:hAnsi="Times New Roman" w:eastAsia="Times New Roman" w:cs="Times New Roman"/>
          <w:color w:val="555878"/>
          <w:sz w:val="16"/>
          <w:szCs w:val="16"/>
          <w:bdr w:val="none" w:color="auto" w:sz="0" w:space="0"/>
        </w:rPr>
        <w:t>d2EdV2∣V0&gt;0</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​​&gt;0</w:t>
      </w:r>
      <w:r>
        <w:rPr>
          <w:rFonts w:hint="default" w:ascii="PingFang SC" w:hAnsi="PingFang SC" w:eastAsia="PingFang SC" w:cs="PingFang SC"/>
          <w:color w:val="555878"/>
          <w:sz w:val="16"/>
          <w:szCs w:val="16"/>
          <w:bdr w:val="none" w:color="auto" w:sz="0" w:space="0"/>
        </w:rPr>
        <w:t>。</w:t>
      </w:r>
    </w:p>
    <w:p w14:paraId="563429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一旦确定了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，我们就可以计算零压体弹性模量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。一般定义为 </w:t>
      </w:r>
      <w:r>
        <w:rPr>
          <w:rFonts w:hint="default" w:ascii="Times New Roman" w:hAnsi="Times New Roman" w:eastAsia="Times New Roman" w:cs="Times New Roman"/>
          <w:color w:val="555878"/>
          <w:sz w:val="16"/>
          <w:szCs w:val="16"/>
          <w:bdr w:val="none" w:color="auto" w:sz="0" w:space="0"/>
        </w:rPr>
        <w:t>B(V)=−VdPdV</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VdVdP</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。代入 </w:t>
      </w:r>
      <w:r>
        <w:rPr>
          <w:rFonts w:hint="default" w:ascii="Times New Roman" w:hAnsi="Times New Roman" w:eastAsia="Times New Roman" w:cs="Times New Roman"/>
          <w:color w:val="555878"/>
          <w:sz w:val="16"/>
          <w:szCs w:val="16"/>
          <w:bdr w:val="none" w:color="auto" w:sz="0" w:space="0"/>
        </w:rPr>
        <w:t>P(V)=−dEdV</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，我们得到： </w:t>
      </w:r>
      <w:r>
        <w:rPr>
          <w:rFonts w:hint="default" w:ascii="Times New Roman" w:hAnsi="Times New Roman" w:eastAsia="Times New Roman" w:cs="Times New Roman"/>
          <w:color w:val="555878"/>
          <w:sz w:val="16"/>
          <w:szCs w:val="16"/>
          <w:bdr w:val="none" w:color="auto" w:sz="0" w:space="0"/>
        </w:rPr>
        <w:t>B(V)=−VddV(−dEdV)=Vd2EdV2</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VdVd</w:t>
      </w:r>
      <w:r>
        <w:rPr>
          <w:rFonts w:hint="default" w:ascii="Times New Roman" w:hAnsi="Times New Roman" w:eastAsia="Times New Roman" w:cs="Times New Roman"/>
          <w:color w:val="555878"/>
          <w:sz w:val="16"/>
          <w:szCs w:val="16"/>
          <w:bdr w:val="none" w:color="auto" w:sz="0" w:space="0"/>
        </w:rPr>
        <w:t>​</w:t>
      </w:r>
      <w:r>
        <w:rPr>
          <w:rFonts w:hint="default" w:ascii="KaTeX_Size1" w:hAnsi="KaTeX_Size1" w:eastAsia="KaTeX_Size1" w:cs="KaTeX_Size1"/>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w:t>
      </w:r>
      <w:r>
        <w:rPr>
          <w:rFonts w:hint="default" w:ascii="KaTeX_Size1" w:hAnsi="KaTeX_Size1" w:eastAsia="KaTeX_Size1" w:cs="KaTeX_Size1"/>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在平衡体积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处，该式变为： </w:t>
      </w:r>
      <w:r>
        <w:rPr>
          <w:rFonts w:hint="default" w:ascii="Times New Roman" w:hAnsi="Times New Roman" w:eastAsia="Times New Roman" w:cs="Times New Roman"/>
          <w:color w:val="555878"/>
          <w:sz w:val="16"/>
          <w:szCs w:val="16"/>
          <w:bdr w:val="none" w:color="auto" w:sz="0" w:space="0"/>
        </w:rPr>
        <w:t>B0EOS=V0d2EdV2∣V0=V0(6aV0+2b)</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i w:val="0"/>
          <w:iCs w:val="0"/>
          <w:color w:val="555878"/>
          <w:sz w:val="16"/>
          <w:szCs w:val="16"/>
          <w:bdr w:val="none" w:color="auto" w:sz="0" w:space="0"/>
        </w:rPr>
        <w:t>EOS</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​(6</w:t>
      </w:r>
      <w:r>
        <w:rPr>
          <w:rFonts w:hint="default" w:ascii="KaTeX_Math" w:hAnsi="KaTeX_Math" w:eastAsia="KaTeX_Math" w:cs="KaTeX_Math"/>
          <w:i/>
          <w:iCs/>
          <w:color w:val="555878"/>
          <w:sz w:val="16"/>
          <w:szCs w:val="16"/>
          <w:bdr w:val="none" w:color="auto" w:sz="0" w:space="0"/>
        </w:rPr>
        <w:t>aV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这个结果的单位是能量/体积（</w:t>
      </w:r>
      <w:r>
        <w:rPr>
          <w:rFonts w:hint="default" w:ascii="Times New Roman" w:hAnsi="Times New Roman" w:eastAsia="Times New Roman" w:cs="Times New Roman"/>
          <w:color w:val="555878"/>
          <w:sz w:val="16"/>
          <w:szCs w:val="16"/>
          <w:bdr w:val="none" w:color="auto" w:sz="0" w:space="0"/>
        </w:rPr>
        <w:t>eV/A˚3</w:t>
      </w:r>
      <w:r>
        <w:rPr>
          <w:rFonts w:hint="default" w:ascii="Times New Roman" w:hAnsi="Times New Roman" w:eastAsia="Times New Roman" w:cs="Times New Roman"/>
          <w:i w:val="0"/>
          <w:iCs w:val="0"/>
          <w:color w:val="555878"/>
          <w:sz w:val="16"/>
          <w:szCs w:val="16"/>
          <w:bdr w:val="none" w:color="auto" w:sz="0" w:space="0"/>
        </w:rPr>
        <w:t>eV</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A˚3</w:t>
      </w:r>
      <w:r>
        <w:rPr>
          <w:rFonts w:hint="default" w:ascii="PingFang SC" w:hAnsi="PingFang SC" w:eastAsia="PingFang SC" w:cs="PingFang SC"/>
          <w:color w:val="555878"/>
          <w:sz w:val="16"/>
          <w:szCs w:val="16"/>
          <w:bdr w:val="none" w:color="auto" w:sz="0" w:space="0"/>
        </w:rPr>
        <w:t>），必须使用提供的转换因子转换为吉帕斯卡（</w:t>
      </w:r>
      <w:r>
        <w:rPr>
          <w:rFonts w:hint="default" w:ascii="Times New Roman" w:hAnsi="Times New Roman" w:eastAsia="Times New Roman" w:cs="Times New Roman"/>
          <w:color w:val="555878"/>
          <w:sz w:val="16"/>
          <w:szCs w:val="16"/>
          <w:bdr w:val="none" w:color="auto" w:sz="0" w:space="0"/>
        </w:rPr>
        <w:t>GPa</w:t>
      </w:r>
      <w:r>
        <w:rPr>
          <w:rFonts w:hint="default" w:ascii="Times New Roman" w:hAnsi="Times New Roman" w:eastAsia="Times New Roman" w:cs="Times New Roman"/>
          <w:i w:val="0"/>
          <w:iCs w:val="0"/>
          <w:color w:val="555878"/>
          <w:sz w:val="16"/>
          <w:szCs w:val="16"/>
          <w:bdr w:val="none" w:color="auto" w:sz="0" w:space="0"/>
        </w:rPr>
        <w:t>GPa</w:t>
      </w:r>
      <w:r>
        <w:rPr>
          <w:rFonts w:hint="default" w:ascii="PingFang SC" w:hAnsi="PingFang SC" w:eastAsia="PingFang SC" w:cs="PingFang SC"/>
          <w:color w:val="555878"/>
          <w:sz w:val="16"/>
          <w:szCs w:val="16"/>
          <w:bdr w:val="none" w:color="auto" w:sz="0" w:space="0"/>
        </w:rPr>
        <w:t>）。</w:t>
      </w:r>
    </w:p>
    <w:p w14:paraId="6DBDCD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接下来，我们确定零压下体弹性模量的一阶压力导数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。其定义为 </w:t>
      </w:r>
      <w:r>
        <w:rPr>
          <w:rFonts w:hint="default" w:ascii="Times New Roman" w:hAnsi="Times New Roman" w:eastAsia="Times New Roman" w:cs="Times New Roman"/>
          <w:color w:val="555878"/>
          <w:sz w:val="16"/>
          <w:szCs w:val="16"/>
          <w:bdr w:val="none" w:color="auto" w:sz="0" w:space="0"/>
        </w:rPr>
        <w:t>B0′=dBdP∣P=0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dPdB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。使用链式法则，我们可以用关于体积的导数来表示它，并在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处求值： </w:t>
      </w:r>
      <w:r>
        <w:rPr>
          <w:rFonts w:hint="default" w:ascii="Times New Roman" w:hAnsi="Times New Roman" w:eastAsia="Times New Roman" w:cs="Times New Roman"/>
          <w:color w:val="555878"/>
          <w:sz w:val="16"/>
          <w:szCs w:val="16"/>
          <w:bdr w:val="none" w:color="auto" w:sz="0" w:space="0"/>
        </w:rPr>
        <w:t>B0′=dB/dVdP/dV∣V=V0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我们有必要的组成部分： </w:t>
      </w:r>
      <w:r>
        <w:rPr>
          <w:rFonts w:hint="default" w:ascii="Times New Roman" w:hAnsi="Times New Roman" w:eastAsia="Times New Roman" w:cs="Times New Roman"/>
          <w:color w:val="555878"/>
          <w:sz w:val="16"/>
          <w:szCs w:val="16"/>
          <w:bdr w:val="none" w:color="auto" w:sz="0" w:space="0"/>
        </w:rPr>
        <w:t>dBdV=ddV(Vd2EdV2)=d2EdV2+Vd3EdV3</w:t>
      </w:r>
      <w:r>
        <w:rPr>
          <w:rFonts w:hint="default" w:ascii="KaTeX_Math" w:hAnsi="KaTeX_Math" w:eastAsia="KaTeX_Math" w:cs="KaTeX_Math"/>
          <w:i/>
          <w:iCs/>
          <w:color w:val="555878"/>
          <w:sz w:val="16"/>
          <w:szCs w:val="16"/>
          <w:bdr w:val="none" w:color="auto" w:sz="0" w:space="0"/>
        </w:rPr>
        <w:t>dVdB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w:t>
      </w:r>
      <w:r>
        <w:rPr>
          <w:rFonts w:hint="default" w:ascii="Times New Roman" w:hAnsi="Times New Roman" w:eastAsia="Times New Roman" w:cs="Times New Roman"/>
          <w:color w:val="555878"/>
          <w:sz w:val="16"/>
          <w:szCs w:val="16"/>
          <w:bdr w:val="none" w:color="auto" w:sz="0" w:space="0"/>
        </w:rPr>
        <w:t>​</w:t>
      </w:r>
      <w:r>
        <w:rPr>
          <w:rFonts w:hint="default" w:ascii="KaTeX_Size2" w:hAnsi="KaTeX_Size2" w:eastAsia="KaTeX_Size2" w:cs="KaTeX_Size2"/>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Size2" w:hAnsi="KaTeX_Size2" w:eastAsia="KaTeX_Size2" w:cs="KaTeX_Size2"/>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VdV</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dPdV=ddV(−dEdV)=−d2EdV2</w:t>
      </w:r>
      <w:r>
        <w:rPr>
          <w:rFonts w:hint="default" w:ascii="KaTeX_Math" w:hAnsi="KaTeX_Math" w:eastAsia="KaTeX_Math" w:cs="KaTeX_Math"/>
          <w:i/>
          <w:iCs/>
          <w:color w:val="555878"/>
          <w:sz w:val="16"/>
          <w:szCs w:val="16"/>
          <w:bdr w:val="none" w:color="auto" w:sz="0" w:space="0"/>
        </w:rPr>
        <w:t>dVdP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w:t>
      </w:r>
      <w:r>
        <w:rPr>
          <w:rFonts w:hint="default" w:ascii="Times New Roman" w:hAnsi="Times New Roman" w:eastAsia="Times New Roman" w:cs="Times New Roman"/>
          <w:color w:val="555878"/>
          <w:sz w:val="16"/>
          <w:szCs w:val="16"/>
          <w:bdr w:val="none" w:color="auto" w:sz="0" w:space="0"/>
        </w:rPr>
        <w:t>​</w:t>
      </w:r>
      <w:r>
        <w:rPr>
          <w:rFonts w:hint="default" w:ascii="KaTeX_Size1" w:hAnsi="KaTeX_Size1" w:eastAsia="KaTeX_Size1" w:cs="KaTeX_Size1"/>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dVdE</w:t>
      </w:r>
      <w:r>
        <w:rPr>
          <w:rFonts w:hint="default" w:ascii="Times New Roman" w:hAnsi="Times New Roman" w:eastAsia="Times New Roman" w:cs="Times New Roman"/>
          <w:color w:val="555878"/>
          <w:sz w:val="16"/>
          <w:szCs w:val="16"/>
          <w:bdr w:val="none" w:color="auto" w:sz="0" w:space="0"/>
        </w:rPr>
        <w:t>​</w:t>
      </w:r>
      <w:r>
        <w:rPr>
          <w:rFonts w:hint="default" w:ascii="KaTeX_Size1" w:hAnsi="KaTeX_Size1" w:eastAsia="KaTeX_Size1" w:cs="KaTeX_Size1"/>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将这些代入 </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的表达式中： </w:t>
      </w:r>
      <w:r>
        <w:rPr>
          <w:rFonts w:hint="default" w:ascii="Times New Roman" w:hAnsi="Times New Roman" w:eastAsia="Times New Roman" w:cs="Times New Roman"/>
          <w:color w:val="555878"/>
          <w:sz w:val="16"/>
          <w:szCs w:val="16"/>
          <w:bdr w:val="none" w:color="auto" w:sz="0" w:space="0"/>
        </w:rPr>
        <w:t>B0′=d2EdV2+Vd3EdV3−d2EdV2∣V=V0=−1−V0d3E/dV3d2E/dV2∣V0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VdV</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​​=−1−</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dV</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使用我们导数的多项式形式： </w:t>
      </w:r>
      <w:r>
        <w:rPr>
          <w:rFonts w:hint="default" w:ascii="Times New Roman" w:hAnsi="Times New Roman" w:eastAsia="Times New Roman" w:cs="Times New Roman"/>
          <w:color w:val="555878"/>
          <w:sz w:val="16"/>
          <w:szCs w:val="16"/>
          <w:bdr w:val="none" w:color="auto" w:sz="0" w:space="0"/>
        </w:rPr>
        <w:t>B0′=−1−V06a6aV0+2b</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′​=−1−</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​6</w:t>
      </w:r>
      <w:r>
        <w:rPr>
          <w:rFonts w:hint="default" w:ascii="KaTeX_Math" w:hAnsi="KaTeX_Math" w:eastAsia="KaTeX_Math" w:cs="KaTeX_Math"/>
          <w:i/>
          <w:iCs/>
          <w:color w:val="555878"/>
          <w:sz w:val="16"/>
          <w:szCs w:val="16"/>
          <w:bdr w:val="none" w:color="auto" w:sz="0" w:space="0"/>
        </w:rPr>
        <w:t>aV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6</w:t>
      </w:r>
      <w:r>
        <w:rPr>
          <w:rFonts w:hint="default" w:ascii="KaTeX_Math" w:hAnsi="KaTeX_Math" w:eastAsia="KaTeX_Math" w:cs="KaTeX_Math"/>
          <w:i/>
          <w:iCs/>
          <w:color w:val="555878"/>
          <w:sz w:val="16"/>
          <w:szCs w:val="16"/>
          <w:bdr w:val="none" w:color="auto" w:sz="0" w:space="0"/>
        </w:rPr>
        <w:t>a</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这个量是无量纲的。</w:t>
      </w:r>
    </w:p>
    <w:p w14:paraId="5FECF2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最后，为了进行比较，从所提供的立方晶体结构的弹性常数计算体弹性模量： </w:t>
      </w:r>
      <w:r>
        <w:rPr>
          <w:rFonts w:hint="default" w:ascii="Times New Roman" w:hAnsi="Times New Roman" w:eastAsia="Times New Roman" w:cs="Times New Roman"/>
          <w:color w:val="555878"/>
          <w:sz w:val="16"/>
          <w:szCs w:val="16"/>
          <w:bdr w:val="none" w:color="auto" w:sz="0" w:space="0"/>
        </w:rPr>
        <w:t>B0Cij=C11+2C123</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问题要求计算差值 </w:t>
      </w:r>
      <w:r>
        <w:rPr>
          <w:rFonts w:hint="default" w:ascii="Times New Roman" w:hAnsi="Times New Roman" w:eastAsia="Times New Roman" w:cs="Times New Roman"/>
          <w:color w:val="555878"/>
          <w:sz w:val="16"/>
          <w:szCs w:val="16"/>
          <w:bdr w:val="none" w:color="auto" w:sz="0" w:space="0"/>
        </w:rPr>
        <w:t>ΔB0=B0EOS−B0CijΔ</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i w:val="0"/>
          <w:iCs w:val="0"/>
          <w:color w:val="555878"/>
          <w:sz w:val="16"/>
          <w:szCs w:val="16"/>
          <w:bdr w:val="none" w:color="auto" w:sz="0" w:space="0"/>
        </w:rPr>
        <w:t>EOS</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。这个差值量化了体积响应（来自 EOS）和张量弹性响应（来自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）之间的一致性，但受制于多项式拟合的近似。</w:t>
      </w:r>
    </w:p>
    <w:p w14:paraId="66D744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对每个测试案例执行这些步骤来实现。</w:t>
      </w:r>
    </w:p>
    <w:p w14:paraId="5E1FA756">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对数据进行 </w:t>
      </w:r>
      <w:r>
        <w:rPr>
          <w:rFonts w:hint="default" w:ascii="Times New Roman" w:hAnsi="Times New Roman" w:eastAsia="Times New Roman" w:cs="Times New Roman"/>
          <w:color w:val="555878"/>
          <w:sz w:val="16"/>
          <w:szCs w:val="16"/>
          <w:bdr w:val="none" w:color="auto" w:sz="0" w:space="0"/>
        </w:rPr>
        <w:t>E(V)=aV3+bV2+cV+d</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aV</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bV</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w:t>
      </w:r>
      <w:r>
        <w:rPr>
          <w:rFonts w:hint="default" w:ascii="PingFang SC" w:hAnsi="PingFang SC" w:eastAsia="PingFang SC" w:cs="PingFang SC"/>
          <w:color w:val="555878"/>
          <w:sz w:val="16"/>
          <w:szCs w:val="16"/>
          <w:bdr w:val="none" w:color="auto" w:sz="0" w:space="0"/>
        </w:rPr>
        <w:t> 的最小二乘拟合。</w:t>
      </w:r>
    </w:p>
    <w:p w14:paraId="21B5788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求解 </w:t>
      </w:r>
      <w:r>
        <w:rPr>
          <w:rFonts w:hint="default" w:ascii="Times New Roman" w:hAnsi="Times New Roman" w:eastAsia="Times New Roman" w:cs="Times New Roman"/>
          <w:color w:val="555878"/>
          <w:sz w:val="16"/>
          <w:szCs w:val="16"/>
          <w:bdr w:val="none" w:color="auto" w:sz="0" w:space="0"/>
        </w:rPr>
        <w:t>3aV02+2bV0+c=03</w:t>
      </w:r>
      <w:r>
        <w:rPr>
          <w:rFonts w:hint="default" w:ascii="KaTeX_Math" w:hAnsi="KaTeX_Math" w:eastAsia="KaTeX_Math" w:cs="KaTeX_Math"/>
          <w:i/>
          <w:iCs/>
          <w:color w:val="555878"/>
          <w:sz w:val="16"/>
          <w:szCs w:val="16"/>
          <w:bdr w:val="none" w:color="auto" w:sz="0" w:space="0"/>
        </w:rPr>
        <w:t>aV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2​+2</w:t>
      </w:r>
      <w:r>
        <w:rPr>
          <w:rFonts w:hint="default" w:ascii="KaTeX_Math" w:hAnsi="KaTeX_Math" w:eastAsia="KaTeX_Math" w:cs="KaTeX_Math"/>
          <w:i/>
          <w:iCs/>
          <w:color w:val="555878"/>
          <w:sz w:val="16"/>
          <w:szCs w:val="16"/>
          <w:bdr w:val="none" w:color="auto" w:sz="0" w:space="0"/>
        </w:rPr>
        <w:t>bV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以得到 </w:t>
      </w:r>
      <w:r>
        <w:rPr>
          <w:rFonts w:hint="default" w:ascii="Times New Roman" w:hAnsi="Times New Roman" w:eastAsia="Times New Roman" w:cs="Times New Roman"/>
          <w:color w:val="555878"/>
          <w:sz w:val="16"/>
          <w:szCs w:val="16"/>
          <w:bdr w:val="none" w:color="auto" w:sz="0" w:space="0"/>
        </w:rPr>
        <w:t>V0</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，选择确保 </w:t>
      </w:r>
      <w:r>
        <w:rPr>
          <w:rFonts w:hint="default" w:ascii="Times New Roman" w:hAnsi="Times New Roman" w:eastAsia="Times New Roman" w:cs="Times New Roman"/>
          <w:color w:val="555878"/>
          <w:sz w:val="16"/>
          <w:szCs w:val="16"/>
          <w:bdr w:val="none" w:color="auto" w:sz="0" w:space="0"/>
        </w:rPr>
        <w:t>6aV0+2b&gt;06</w:t>
      </w:r>
      <w:r>
        <w:rPr>
          <w:rFonts w:hint="default" w:ascii="KaTeX_Math" w:hAnsi="KaTeX_Math" w:eastAsia="KaTeX_Math" w:cs="KaTeX_Math"/>
          <w:i/>
          <w:iCs/>
          <w:color w:val="555878"/>
          <w:sz w:val="16"/>
          <w:szCs w:val="16"/>
          <w:bdr w:val="none" w:color="auto" w:sz="0" w:space="0"/>
        </w:rPr>
        <w:t>aV</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&gt;0</w:t>
      </w:r>
      <w:r>
        <w:rPr>
          <w:rFonts w:hint="default" w:ascii="PingFang SC" w:hAnsi="PingFang SC" w:eastAsia="PingFang SC" w:cs="PingFang SC"/>
          <w:color w:val="555878"/>
          <w:sz w:val="16"/>
          <w:szCs w:val="16"/>
          <w:bdr w:val="none" w:color="auto" w:sz="0" w:space="0"/>
        </w:rPr>
        <w:t> 的根。</w:t>
      </w:r>
    </w:p>
    <w:p w14:paraId="6918690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使用推导出的公式计算 </w:t>
      </w:r>
      <w:r>
        <w:rPr>
          <w:rFonts w:hint="default" w:ascii="Times New Roman" w:hAnsi="Times New Roman" w:eastAsia="Times New Roman" w:cs="Times New Roman"/>
          <w:color w:val="555878"/>
          <w:sz w:val="16"/>
          <w:szCs w:val="16"/>
          <w:bdr w:val="none" w:color="auto" w:sz="0" w:space="0"/>
        </w:rPr>
        <w:t>B0EOS</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i w:val="0"/>
          <w:iCs w:val="0"/>
          <w:color w:val="555878"/>
          <w:sz w:val="16"/>
          <w:szCs w:val="16"/>
          <w:bdr w:val="none" w:color="auto" w:sz="0" w:space="0"/>
        </w:rPr>
        <w:t>EOS</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B0′</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B0Cij</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ΔB0Δ</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结果将被整理并以指定格式呈现。</w:t>
      </w:r>
    </w:p>
    <w:p w14:paraId="1FCAEE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​答案​</w:t>
      </w:r>
      <w:r>
        <w:rPr>
          <w:rFonts w:hint="default" w:ascii="PingFang SC" w:hAnsi="PingFang SC" w:eastAsia="PingFang SC" w:cs="PingFang SC"/>
          <w:color w:val="555878"/>
          <w:sz w:val="16"/>
          <w:szCs w:val="16"/>
          <w:bdr w:val="none" w:color="auto" w:sz="0" w:space="0"/>
        </w:rPr>
        <w:t>​</w:t>
      </w:r>
    </w:p>
    <w:p w14:paraId="1AC52290">
      <w:pPr>
        <w:keepNext w:val="0"/>
        <w:keepLines w:val="0"/>
        <w:widowControl/>
        <w:suppressLineNumbers w:val="0"/>
        <w:pBdr>
          <w:top w:val="none" w:color="auto" w:sz="0" w:space="0"/>
          <w:left w:val="none" w:color="auto" w:sz="0" w:space="0"/>
          <w:bottom w:val="none" w:color="auto" w:sz="0" w:space="0"/>
          <w:right w:val="none" w:color="auto" w:sz="0" w:space="0"/>
        </w:pBdr>
        <w:shd w:val="clear" w:fill="FAFAFA"/>
        <w:wordWrap/>
        <w:spacing w:before="105" w:beforeAutospacing="0" w:after="105" w:afterAutospacing="0" w:line="20" w:lineRule="atLeast"/>
        <w:ind w:left="0" w:right="0"/>
        <w:jc w:val="left"/>
        <w:rPr>
          <w:rFonts w:ascii="monospace" w:hAnsi="monospace" w:eastAsia="monospace" w:cs="monospace"/>
          <w:color w:val="90A4AE"/>
          <w:sz w:val="21"/>
          <w:szCs w:val="21"/>
        </w:rPr>
      </w:pPr>
      <w:r>
        <w:rPr>
          <w:rFonts w:hint="default" w:ascii="monospace" w:hAnsi="monospace" w:eastAsia="monospace" w:cs="monospace"/>
          <w:color w:val="7C4DFF"/>
          <w:kern w:val="0"/>
          <w:sz w:val="21"/>
          <w:szCs w:val="21"/>
          <w:bdr w:val="none" w:color="auto" w:sz="0" w:space="0"/>
          <w:shd w:val="clear" w:fill="FAFAFA"/>
          <w:lang w:val="en-US" w:eastAsia="zh-CN" w:bidi="ar"/>
        </w:rPr>
        <w:t>import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numpy </w:t>
      </w:r>
      <w:r>
        <w:rPr>
          <w:rFonts w:hint="default" w:ascii="monospace" w:hAnsi="monospace" w:eastAsia="monospace" w:cs="monospace"/>
          <w:color w:val="7C4DFF"/>
          <w:kern w:val="0"/>
          <w:sz w:val="21"/>
          <w:szCs w:val="21"/>
          <w:bdr w:val="none" w:color="auto" w:sz="0" w:space="0"/>
          <w:shd w:val="clear" w:fill="FAFAFA"/>
          <w:lang w:val="en-US" w:eastAsia="zh-CN" w:bidi="ar"/>
        </w:rPr>
        <w:t>as</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7C4DFF"/>
          <w:kern w:val="0"/>
          <w:sz w:val="21"/>
          <w:szCs w:val="21"/>
          <w:bdr w:val="none" w:color="auto" w:sz="0" w:space="0"/>
          <w:shd w:val="clear" w:fill="FAFAFA"/>
          <w:lang w:val="en-US" w:eastAsia="zh-CN" w:bidi="ar"/>
        </w:rPr>
        <w:t>def</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solve</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    Solves the computational materials science problem for three test cases.    For each case, this function:    1. Fits a 3rd-degree polynomial to the E(V) data.    2. Calculates the equilibrium volume (V0), bulk modulus (B0_eos), and its       pressure derivative (B0_prime_eos) from the polynomial fit.    3. Calculates the bulk modulus (B0_cij) from the given elastic constants.    4. Computes the difference (delta_B0) between the two bulk modulus values.    5. Formats and prints the results as specified.    """</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Conversion factor from eV/A^3 to GPa</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eV_per_A3_to_GPa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160.21766208</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test_cases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"V"</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array</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14.5</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15.0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15.5</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16.0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16.5</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17.0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"E"</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array</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9.918789</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9.965537</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9.991791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10.000000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9.992607</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9.972048</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240.0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120.0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"V"</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array</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9.2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9.6</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10.4</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10.8</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"E"</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array</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19.931304</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19.983926</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20.000000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19.986122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19.948888</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600.0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150.0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"V"</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array</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23.0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24.0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25.0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26.0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27.0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28.0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"E"</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array</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4.988951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4.997371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5.000000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4.997637</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4.991081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4.981130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70.0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5.0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results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for</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in</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test_cases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V_data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"V"</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E_data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"E"</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C11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"C11"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C12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"C12"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1. Fit a 3rd-degree polynomial E(V) = aV^3 + bV^2 + cV + d</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numpy.polyfit returns coefficients in order of decreasing power.</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coeffs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polyfit</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V_data</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E_data</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3</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a</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d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coeffs        </w:t>
      </w:r>
      <w:r>
        <w:rPr>
          <w:rFonts w:hint="default" w:ascii="monospace" w:hAnsi="monospace" w:eastAsia="monospace" w:cs="monospace"/>
          <w:color w:val="AABFC9"/>
          <w:kern w:val="0"/>
          <w:sz w:val="21"/>
          <w:szCs w:val="21"/>
          <w:bdr w:val="none" w:color="auto" w:sz="0" w:space="0"/>
          <w:shd w:val="clear" w:fill="FAFAFA"/>
          <w:lang w:val="en-US" w:eastAsia="zh-CN" w:bidi="ar"/>
        </w:rPr>
        <w:t># 2. Determine equilibrium volume V0.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V0 is a root of the first derivative dE/dV = 3aV^2 + 2bV + c = 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dE_dV_coeffs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3</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a</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roots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roots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dE_dV_coeffs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The correct root V0 must be real and correspond to an energy minimum,</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i.e., d^2E/dV^2 &gt; 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d^2E/dV^2 = 6aV + 2b.</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V0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0.0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for</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r </w:t>
      </w:r>
      <w:r>
        <w:rPr>
          <w:rFonts w:hint="default" w:ascii="monospace" w:hAnsi="monospace" w:eastAsia="monospace" w:cs="monospace"/>
          <w:color w:val="7C4DFF"/>
          <w:kern w:val="0"/>
          <w:sz w:val="21"/>
          <w:szCs w:val="21"/>
          <w:bdr w:val="none" w:color="auto" w:sz="0" w:space="0"/>
          <w:shd w:val="clear" w:fill="FAFAFA"/>
          <w:lang w:val="en-US" w:eastAsia="zh-CN" w:bidi="ar"/>
        </w:rPr>
        <w:t>in</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roots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if</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isreal</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r</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v_candidate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real</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r</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Check if it's a minimum and physically reasonable (within data range)</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d2E_dV2_val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6</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a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v_candidate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                </w:t>
      </w:r>
      <w:r>
        <w:rPr>
          <w:rFonts w:hint="default" w:ascii="monospace" w:hAnsi="monospace" w:eastAsia="monospace" w:cs="monospace"/>
          <w:color w:val="7C4DFF"/>
          <w:kern w:val="0"/>
          <w:sz w:val="21"/>
          <w:szCs w:val="21"/>
          <w:bdr w:val="none" w:color="auto" w:sz="0" w:space="0"/>
          <w:shd w:val="clear" w:fill="FAFAFA"/>
          <w:lang w:val="en-US" w:eastAsia="zh-CN" w:bidi="ar"/>
        </w:rPr>
        <w:t>if</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d2E_dV2_val </w:t>
      </w:r>
      <w:r>
        <w:rPr>
          <w:rFonts w:hint="default" w:ascii="monospace" w:hAnsi="monospace" w:eastAsia="monospace" w:cs="monospace"/>
          <w:color w:val="39ADB5"/>
          <w:kern w:val="0"/>
          <w:sz w:val="21"/>
          <w:szCs w:val="21"/>
          <w:bdr w:val="none" w:color="auto" w:sz="0" w:space="0"/>
          <w:shd w:val="clear" w:fill="FAFAFA"/>
          <w:lang w:val="en-US" w:eastAsia="zh-CN" w:bidi="ar"/>
        </w:rPr>
        <w:t>&gt;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V0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v_candidate                    </w:t>
      </w:r>
      <w:r>
        <w:rPr>
          <w:rFonts w:hint="default" w:ascii="monospace" w:hAnsi="monospace" w:eastAsia="monospace" w:cs="monospace"/>
          <w:color w:val="7C4DFF"/>
          <w:kern w:val="0"/>
          <w:sz w:val="21"/>
          <w:szCs w:val="21"/>
          <w:bdr w:val="none" w:color="auto" w:sz="0" w:space="0"/>
          <w:shd w:val="clear" w:fill="FAFAFA"/>
          <w:lang w:val="en-US" w:eastAsia="zh-CN" w:bidi="ar"/>
        </w:rPr>
        <w:t>break</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3. Compute B0_eos and B0'_eos from the polynomial fit.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B0 = V0 * (d^2E/dV^2)|V0 = V0 * (6a*V0 + 2b)</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B0_eos_eV_per_A3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V0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6</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a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V0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B0_eos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B0_eos_eV_per_A3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eV_per_A3_to_GPa        </w:t>
      </w:r>
      <w:r>
        <w:rPr>
          <w:rFonts w:hint="default" w:ascii="monospace" w:hAnsi="monospace" w:eastAsia="monospace" w:cs="monospace"/>
          <w:color w:val="AABFC9"/>
          <w:kern w:val="0"/>
          <w:sz w:val="21"/>
          <w:szCs w:val="21"/>
          <w:bdr w:val="none" w:color="auto" w:sz="0" w:space="0"/>
          <w:shd w:val="clear" w:fill="FAFAFA"/>
          <w:lang w:val="en-US" w:eastAsia="zh-CN" w:bidi="ar"/>
        </w:rPr>
        <w:t># B0' = -1 - V0 * (d^3E/dV^3 / d^2E/dV^2)|V0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d^3E/dV^3 = 6a</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d3E_dV3_val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6</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a        d2E_dV2_val_at_V0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6</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a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V0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        B0_prime_eos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76D47"/>
          <w:kern w:val="0"/>
          <w:sz w:val="21"/>
          <w:szCs w:val="21"/>
          <w:bdr w:val="none" w:color="auto" w:sz="0" w:space="0"/>
          <w:shd w:val="clear" w:fill="FAFAFA"/>
          <w:lang w:val="en-US" w:eastAsia="zh-CN" w:bidi="ar"/>
        </w:rPr>
        <w:t>1</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V0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d3E_dV3_val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d2E_dV2_val_at_V0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4. Compute B0 from elastic constants and the difference.</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B0 = (C11 + 2 * C12) / 3</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B0_cij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C11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3.0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delta_B0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B0_eos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B0_cij        results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extend</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B0_eos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B0_prime_eos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delta_B0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Final print statement in the exact required format.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print</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f"[</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90A4AE"/>
          <w:kern w:val="0"/>
          <w:sz w:val="21"/>
          <w:szCs w:val="21"/>
          <w:bdr w:val="none" w:color="auto" w:sz="0" w:space="0"/>
          <w:shd w:val="clear" w:fill="FAFAFA"/>
          <w:lang w:val="en-US" w:eastAsia="zh-CN" w:bidi="ar"/>
        </w:rPr>
        <w:t>join</w:t>
      </w:r>
      <w:r>
        <w:rPr>
          <w:rFonts w:hint="default" w:ascii="monospace" w:hAnsi="monospace" w:eastAsia="monospace" w:cs="monospace"/>
          <w:color w:val="39ADB5"/>
          <w:kern w:val="0"/>
          <w:sz w:val="21"/>
          <w:szCs w:val="21"/>
          <w:bdr w:val="none" w:color="auto" w:sz="0" w:space="0"/>
          <w:shd w:val="clear" w:fill="FAFAFA"/>
          <w:lang w:val="en-US" w:eastAsia="zh-CN" w:bidi="ar"/>
        </w:rPr>
        <w:t>(map(str,</w:t>
      </w:r>
      <w:r>
        <w:rPr>
          <w:rFonts w:hint="default" w:ascii="monospace" w:hAnsi="monospace" w:eastAsia="monospace" w:cs="monospace"/>
          <w:color w:val="90A4AE"/>
          <w:kern w:val="0"/>
          <w:sz w:val="21"/>
          <w:szCs w:val="21"/>
          <w:bdr w:val="none" w:color="auto" w:sz="0" w:space="0"/>
          <w:shd w:val="clear" w:fill="FAFAFA"/>
          <w:lang w:val="en-US" w:eastAsia="zh-CN" w:bidi="ar"/>
        </w:rPr>
        <w:t xml:space="preserve"> results</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solve</w:t>
      </w:r>
      <w:r>
        <w:rPr>
          <w:rFonts w:hint="default" w:ascii="monospace" w:hAnsi="monospace" w:eastAsia="monospace" w:cs="monospace"/>
          <w:color w:val="39ADB5"/>
          <w:kern w:val="0"/>
          <w:sz w:val="21"/>
          <w:szCs w:val="21"/>
          <w:bdr w:val="none" w:color="auto" w:sz="0" w:space="0"/>
          <w:shd w:val="clear" w:fill="FAFAFA"/>
          <w:lang w:val="en-US" w:eastAsia="zh-CN" w:bidi="ar"/>
        </w:rPr>
        <w:t>()</w:t>
      </w:r>
    </w:p>
    <w:p w14:paraId="7B4BD864">
      <w:pPr>
        <w:keepNext w:val="0"/>
        <w:keepLines w:val="0"/>
        <w:widowControl/>
        <w:suppressLineNumbers w:val="0"/>
        <w:spacing w:before="158" w:beforeAutospacing="0" w:after="158" w:afterAutospacing="0"/>
        <w:ind w:left="0" w:right="0"/>
        <w:jc w:val="left"/>
        <w:rPr>
          <w:b/>
          <w:bCs/>
          <w:color w:val="020C1A"/>
          <w:sz w:val="24"/>
          <w:szCs w:val="24"/>
        </w:rPr>
      </w:pPr>
      <w:r>
        <w:rPr>
          <w:rFonts w:ascii="宋体" w:hAnsi="宋体" w:eastAsia="宋体" w:cs="宋体"/>
          <w:b/>
          <w:bCs/>
          <w:color w:val="020C1A"/>
          <w:kern w:val="0"/>
          <w:sz w:val="24"/>
          <w:szCs w:val="24"/>
          <w:lang w:val="en-US" w:eastAsia="zh-CN" w:bidi="ar"/>
        </w:rPr>
        <w:t>练习 2</w:t>
      </w:r>
    </w:p>
    <w:p w14:paraId="66FB082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实际材料的力学响应通常是各向异性的，需要用完整的弹性张量 </w:t>
      </w:r>
      <w:r>
        <w:rPr>
          <w:rFonts w:hint="default" w:ascii="Times New Roman" w:hAnsi="Times New Roman" w:eastAsia="Times New Roman" w:cs="Times New Roman"/>
          <w:color w:val="555878"/>
          <w:sz w:val="16"/>
          <w:szCs w:val="16"/>
          <w:bdr w:val="none" w:color="auto" w:sz="0" w:space="0"/>
        </w:rPr>
        <w:t>C</w:t>
      </w:r>
      <w:r>
        <w:rPr>
          <w:rFonts w:hint="default" w:ascii="KaTeX_Main" w:hAnsi="KaTeX_Main" w:eastAsia="KaTeX_Main" w:cs="KaTeX_Main"/>
          <w:b/>
          <w:b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来描述，而不仅仅是体模量。为了从第一性原理计算中确定独立的弹性常数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，我们必须施加精心设计的特定应变模式来探测材料的响应。本练习 以四方晶系为例，要求你构建一系列应变组合，以系统性地分离并求解所有的独立弹性常数，这是计算材料弹性领域的关键实践技能。</w:t>
      </w:r>
    </w:p>
    <w:p w14:paraId="49A86B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​问题​</w:t>
      </w:r>
      <w:r>
        <w:rPr>
          <w:rFonts w:hint="default" w:ascii="PingFang SC" w:hAnsi="PingFang SC" w:eastAsia="PingFang SC" w:cs="PingFang SC"/>
          <w:color w:val="555878"/>
          <w:sz w:val="16"/>
          <w:szCs w:val="16"/>
          <w:bdr w:val="none" w:color="auto" w:sz="0" w:space="0"/>
        </w:rPr>
        <w:t>​: 您的任务是设计应变模式，当应用于线性弹性四方晶体时，在小应变的约束下，分离出单个刚度分量或特定的刚度组合。起点是小变形情况下Voigt标记法下的广义线性应力-应变关系，其中应力矢量 </w:t>
      </w:r>
      <w:r>
        <w:rPr>
          <w:rFonts w:hint="default" w:ascii="Times New Roman" w:hAnsi="Times New Roman" w:eastAsia="Times New Roman" w:cs="Times New Roman"/>
          <w:color w:val="555878"/>
          <w:sz w:val="16"/>
          <w:szCs w:val="16"/>
          <w:bdr w:val="none" w:color="auto" w:sz="0" w:space="0"/>
        </w:rPr>
        <w:t>σ</w:t>
      </w:r>
      <w:r>
        <w:rPr>
          <w:rFonts w:hint="default" w:ascii="KaTeX_Math" w:hAnsi="KaTeX_Math" w:eastAsia="KaTeX_Math" w:cs="KaTeX_Math"/>
          <w:b/>
          <w:bCs/>
          <w:i/>
          <w:iCs/>
          <w:color w:val="555878"/>
          <w:sz w:val="16"/>
          <w:szCs w:val="16"/>
          <w:bdr w:val="none" w:color="auto" w:sz="0" w:space="0"/>
        </w:rPr>
        <w:t>σ</w:t>
      </w:r>
      <w:r>
        <w:rPr>
          <w:rFonts w:hint="default" w:ascii="PingFang SC" w:hAnsi="PingFang SC" w:eastAsia="PingFang SC" w:cs="PingFang SC"/>
          <w:color w:val="555878"/>
          <w:sz w:val="16"/>
          <w:szCs w:val="16"/>
          <w:bdr w:val="none" w:color="auto" w:sz="0" w:space="0"/>
        </w:rPr>
        <w:t> 和应变矢量 </w:t>
      </w:r>
      <w:r>
        <w:rPr>
          <w:rFonts w:hint="default" w:ascii="Times New Roman" w:hAnsi="Times New Roman" w:eastAsia="Times New Roman" w:cs="Times New Roman"/>
          <w:color w:val="555878"/>
          <w:sz w:val="16"/>
          <w:szCs w:val="16"/>
          <w:bdr w:val="none" w:color="auto" w:sz="0" w:space="0"/>
        </w:rPr>
        <w:t>ε</w:t>
      </w:r>
      <w:r>
        <w:rPr>
          <w:rFonts w:hint="default" w:ascii="KaTeX_Math" w:hAnsi="KaTeX_Math" w:eastAsia="KaTeX_Math" w:cs="KaTeX_Math"/>
          <w:b/>
          <w:bCs/>
          <w:i/>
          <w:iCs/>
          <w:color w:val="555878"/>
          <w:sz w:val="16"/>
          <w:szCs w:val="16"/>
          <w:bdr w:val="none" w:color="auto" w:sz="0" w:space="0"/>
        </w:rPr>
        <w:t>ε</w:t>
      </w:r>
      <w:r>
        <w:rPr>
          <w:rFonts w:hint="default" w:ascii="PingFang SC" w:hAnsi="PingFang SC" w:eastAsia="PingFang SC" w:cs="PingFang SC"/>
          <w:color w:val="555878"/>
          <w:sz w:val="16"/>
          <w:szCs w:val="16"/>
          <w:bdr w:val="none" w:color="auto" w:sz="0" w:space="0"/>
        </w:rPr>
        <w:t> 通过对称刚度矩阵 </w:t>
      </w:r>
      <w:r>
        <w:rPr>
          <w:rFonts w:hint="default" w:ascii="Times New Roman" w:hAnsi="Times New Roman" w:eastAsia="Times New Roman" w:cs="Times New Roman"/>
          <w:color w:val="555878"/>
          <w:sz w:val="16"/>
          <w:szCs w:val="16"/>
          <w:bdr w:val="none" w:color="auto" w:sz="0" w:space="0"/>
        </w:rPr>
        <w:t>C</w:t>
      </w:r>
      <w:r>
        <w:rPr>
          <w:rFonts w:hint="default" w:ascii="KaTeX_Main" w:hAnsi="KaTeX_Main" w:eastAsia="KaTeX_Main" w:cs="KaTeX_Main"/>
          <w:b/>
          <w:b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关联，即 </w:t>
      </w:r>
      <w:r>
        <w:rPr>
          <w:rFonts w:hint="default" w:ascii="Times New Roman" w:hAnsi="Times New Roman" w:eastAsia="Times New Roman" w:cs="Times New Roman"/>
          <w:color w:val="555878"/>
          <w:sz w:val="16"/>
          <w:szCs w:val="16"/>
          <w:bdr w:val="none" w:color="auto" w:sz="0" w:space="0"/>
        </w:rPr>
        <w:t>σ=C ε</w:t>
      </w:r>
      <w:r>
        <w:rPr>
          <w:rFonts w:hint="default" w:ascii="KaTeX_Math" w:hAnsi="KaTeX_Math" w:eastAsia="KaTeX_Math" w:cs="KaTeX_Math"/>
          <w:b/>
          <w:bCs/>
          <w:i/>
          <w:iCs/>
          <w:color w:val="555878"/>
          <w:sz w:val="16"/>
          <w:szCs w:val="16"/>
          <w:bdr w:val="none" w:color="auto" w:sz="0" w:space="0"/>
        </w:rPr>
        <w:t>σ</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C</w:t>
      </w:r>
      <w:r>
        <w:rPr>
          <w:rFonts w:hint="default" w:ascii="KaTeX_Math" w:hAnsi="KaTeX_Math" w:eastAsia="KaTeX_Math" w:cs="KaTeX_Math"/>
          <w:b/>
          <w:bCs/>
          <w:i/>
          <w:iCs/>
          <w:color w:val="555878"/>
          <w:sz w:val="16"/>
          <w:szCs w:val="16"/>
          <w:bdr w:val="none" w:color="auto" w:sz="0" w:space="0"/>
        </w:rPr>
        <w:t>ε</w:t>
      </w:r>
      <w:r>
        <w:rPr>
          <w:rFonts w:hint="default" w:ascii="PingFang SC" w:hAnsi="PingFang SC" w:eastAsia="PingFang SC" w:cs="PingFang SC"/>
          <w:color w:val="555878"/>
          <w:sz w:val="16"/>
          <w:szCs w:val="16"/>
          <w:bdr w:val="none" w:color="auto" w:sz="0" w:space="0"/>
        </w:rPr>
        <w:t>。对于劳厄类为 </w:t>
      </w:r>
      <w:r>
        <w:rPr>
          <w:rFonts w:hint="default" w:ascii="Times New Roman" w:hAnsi="Times New Roman" w:eastAsia="Times New Roman" w:cs="Times New Roman"/>
          <w:color w:val="555878"/>
          <w:sz w:val="16"/>
          <w:szCs w:val="16"/>
          <w:bdr w:val="none" w:color="auto" w:sz="0" w:space="0"/>
        </w:rPr>
        <w:t>4/mmm4/</w:t>
      </w:r>
      <w:r>
        <w:rPr>
          <w:rFonts w:hint="default" w:ascii="KaTeX_Math" w:hAnsi="KaTeX_Math" w:eastAsia="KaTeX_Math" w:cs="KaTeX_Math"/>
          <w:i/>
          <w:iCs/>
          <w:color w:val="555878"/>
          <w:sz w:val="16"/>
          <w:szCs w:val="16"/>
          <w:bdr w:val="none" w:color="auto" w:sz="0" w:space="0"/>
        </w:rPr>
        <w:t>mmm</w:t>
      </w:r>
      <w:r>
        <w:rPr>
          <w:rFonts w:hint="default" w:ascii="PingFang SC" w:hAnsi="PingFang SC" w:eastAsia="PingFang SC" w:cs="PingFang SC"/>
          <w:color w:val="555878"/>
          <w:sz w:val="16"/>
          <w:szCs w:val="16"/>
          <w:bdr w:val="none" w:color="auto" w:sz="0" w:space="0"/>
        </w:rPr>
        <w:t> 的四方晶体，其独立的刚度常数为 </w:t>
      </w:r>
      <w:r>
        <w:rPr>
          <w:rFonts w:hint="default" w:ascii="Times New Roman" w:hAnsi="Times New Roman" w:eastAsia="Times New Roman" w:cs="Times New Roman"/>
          <w:color w:val="555878"/>
          <w:sz w:val="16"/>
          <w:szCs w:val="16"/>
          <w:bdr w:val="none" w:color="auto" w:sz="0" w:space="0"/>
        </w:rPr>
        <w:t>C11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C33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C44</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C66</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。一阶小应变下的体积变化由应变张量的迹给出，在Voigt标记法中表示为 </w:t>
      </w:r>
      <w:r>
        <w:rPr>
          <w:rFonts w:hint="default" w:ascii="Times New Roman" w:hAnsi="Times New Roman" w:eastAsia="Times New Roman" w:cs="Times New Roman"/>
          <w:color w:val="555878"/>
          <w:sz w:val="16"/>
          <w:szCs w:val="16"/>
          <w:bdr w:val="none" w:color="auto" w:sz="0" w:space="0"/>
        </w:rPr>
        <w:t>e1+e2+e3</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；因此，保持体积的应变满足 </w:t>
      </w:r>
      <w:r>
        <w:rPr>
          <w:rFonts w:hint="default" w:ascii="Times New Roman" w:hAnsi="Times New Roman" w:eastAsia="Times New Roman" w:cs="Times New Roman"/>
          <w:color w:val="555878"/>
          <w:sz w:val="16"/>
          <w:szCs w:val="16"/>
          <w:bdr w:val="none" w:color="auto" w:sz="0" w:space="0"/>
        </w:rPr>
        <w:t>e1+e2+e3=0</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w:t>
      </w:r>
    </w:p>
    <w:p w14:paraId="0C3332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您的目标是算法性地构建应变组合，以选择性地分离出刚度分量或其组合，并可选择限制在保持体积的应变下以分离剪切分量和某些面内组合。然后，通过增加一个不保持体积的静水应变，重构出全套独立的刚度常数。</w:t>
      </w:r>
    </w:p>
    <w:p w14:paraId="724530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工作假设与要求：</w:t>
      </w:r>
    </w:p>
    <w:p w14:paraId="42A2BF3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使用小应变线性弹性体系。使用Voigt标记法，应变顺序为 </w:t>
      </w:r>
      <w:r>
        <w:rPr>
          <w:rFonts w:hint="default" w:ascii="Times New Roman" w:hAnsi="Times New Roman" w:eastAsia="Times New Roman" w:cs="Times New Roman"/>
          <w:color w:val="555878"/>
          <w:sz w:val="16"/>
          <w:szCs w:val="16"/>
          <w:bdr w:val="none" w:color="auto" w:sz="0" w:space="0"/>
        </w:rPr>
        <w:t>[e1,e2,e3,e4,e5,e6][</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6</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，应力顺序为 </w:t>
      </w:r>
      <w:r>
        <w:rPr>
          <w:rFonts w:hint="default" w:ascii="Times New Roman" w:hAnsi="Times New Roman" w:eastAsia="Times New Roman" w:cs="Times New Roman"/>
          <w:color w:val="555878"/>
          <w:sz w:val="16"/>
          <w:szCs w:val="16"/>
          <w:bdr w:val="none" w:color="auto" w:sz="0" w:space="0"/>
        </w:rPr>
        <w:t>[σ1,σ2,σ3,σ4,σ5,σ6][</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6</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78905F4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在此标记法中，四方晶体的刚度矩阵具有非零元 </w:t>
      </w:r>
      <w:r>
        <w:rPr>
          <w:rFonts w:hint="default" w:ascii="Times New Roman" w:hAnsi="Times New Roman" w:eastAsia="Times New Roman" w:cs="Times New Roman"/>
          <w:color w:val="555878"/>
          <w:sz w:val="16"/>
          <w:szCs w:val="16"/>
          <w:bdr w:val="none" w:color="auto" w:sz="0" w:space="0"/>
        </w:rPr>
        <w:t>C11=C22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22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C33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C12=C21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21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C13=C23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23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C44=C55</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55</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C66</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，所有其他独立元因对称性而为零。</w:t>
      </w:r>
    </w:p>
    <w:p w14:paraId="7E6549E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使用以下应变模式（所有未明确列出的分量均为零）：</w:t>
      </w:r>
    </w:p>
    <w:p w14:paraId="56F56591">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保持体积的正交应变：</w:t>
      </w:r>
      <w:r>
        <w:rPr>
          <w:rFonts w:hint="default" w:ascii="Times New Roman" w:hAnsi="Times New Roman" w:eastAsia="Times New Roman" w:cs="Times New Roman"/>
          <w:color w:val="555878"/>
          <w:sz w:val="16"/>
          <w:szCs w:val="16"/>
          <w:bdr w:val="none" w:color="auto" w:sz="0" w:space="0"/>
        </w:rPr>
        <w:t>[e1,e2,e3]=[δ,−δ,0][</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w:t>
      </w:r>
    </w:p>
    <w:p w14:paraId="554498A9">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保持体积的四方应变：</w:t>
      </w:r>
      <w:r>
        <w:rPr>
          <w:rFonts w:hint="default" w:ascii="Times New Roman" w:hAnsi="Times New Roman" w:eastAsia="Times New Roman" w:cs="Times New Roman"/>
          <w:color w:val="555878"/>
          <w:sz w:val="16"/>
          <w:szCs w:val="16"/>
          <w:bdr w:val="none" w:color="auto" w:sz="0" w:space="0"/>
        </w:rPr>
        <w:t>[e1,e2,e3]=[δ,δ,−2δ][</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500CED5C">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保持体积的轴向补偿应变：</w:t>
      </w:r>
      <w:r>
        <w:rPr>
          <w:rFonts w:hint="default" w:ascii="Times New Roman" w:hAnsi="Times New Roman" w:eastAsia="Times New Roman" w:cs="Times New Roman"/>
          <w:color w:val="555878"/>
          <w:sz w:val="16"/>
          <w:szCs w:val="16"/>
          <w:bdr w:val="none" w:color="auto" w:sz="0" w:space="0"/>
        </w:rPr>
        <w:t>[e1,e2,e3]=[−δ/2,−δ/2,δ][</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2D194147">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在 </w:t>
      </w:r>
      <w:r>
        <w:rPr>
          <w:rFonts w:hint="default" w:ascii="Times New Roman" w:hAnsi="Times New Roman" w:eastAsia="Times New Roman" w:cs="Times New Roman"/>
          <w:color w:val="555878"/>
          <w:sz w:val="16"/>
          <w:szCs w:val="16"/>
          <w:bdr w:val="none" w:color="auto" w:sz="0" w:space="0"/>
        </w:rPr>
        <w:t>(2,3)(2,3)</w:t>
      </w:r>
      <w:r>
        <w:rPr>
          <w:rFonts w:hint="default" w:ascii="PingFang SC" w:hAnsi="PingFang SC" w:eastAsia="PingFang SC" w:cs="PingFang SC"/>
          <w:color w:val="555878"/>
          <w:sz w:val="16"/>
          <w:szCs w:val="16"/>
          <w:bdr w:val="none" w:color="auto" w:sz="0" w:space="0"/>
        </w:rPr>
        <w:t> 或 </w:t>
      </w:r>
      <w:r>
        <w:rPr>
          <w:rFonts w:hint="default" w:ascii="Times New Roman" w:hAnsi="Times New Roman" w:eastAsia="Times New Roman" w:cs="Times New Roman"/>
          <w:color w:val="555878"/>
          <w:sz w:val="16"/>
          <w:szCs w:val="16"/>
          <w:bdr w:val="none" w:color="auto" w:sz="0" w:space="0"/>
        </w:rPr>
        <w:t>(3,1)(3,1)</w:t>
      </w:r>
      <w:r>
        <w:rPr>
          <w:rFonts w:hint="default" w:ascii="PingFang SC" w:hAnsi="PingFang SC" w:eastAsia="PingFang SC" w:cs="PingFang SC"/>
          <w:color w:val="555878"/>
          <w:sz w:val="16"/>
          <w:szCs w:val="16"/>
          <w:bdr w:val="none" w:color="auto" w:sz="0" w:space="0"/>
        </w:rPr>
        <w:t> 平面内的剪切应变：</w:t>
      </w:r>
      <w:r>
        <w:rPr>
          <w:rFonts w:hint="default" w:ascii="Times New Roman" w:hAnsi="Times New Roman" w:eastAsia="Times New Roman" w:cs="Times New Roman"/>
          <w:color w:val="555878"/>
          <w:sz w:val="16"/>
          <w:szCs w:val="16"/>
          <w:bdr w:val="none" w:color="auto" w:sz="0" w:space="0"/>
        </w:rPr>
        <w:t>e4=γ</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γ</w:t>
      </w:r>
      <w:r>
        <w:rPr>
          <w:rFonts w:hint="default" w:ascii="PingFang SC" w:hAnsi="PingFang SC" w:eastAsia="PingFang SC" w:cs="PingFang SC"/>
          <w:color w:val="555878"/>
          <w:sz w:val="16"/>
          <w:szCs w:val="16"/>
          <w:bdr w:val="none" w:color="auto" w:sz="0" w:space="0"/>
        </w:rPr>
        <w:t>。</w:t>
      </w:r>
    </w:p>
    <w:p w14:paraId="50FD3753">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在 </w:t>
      </w:r>
      <w:r>
        <w:rPr>
          <w:rFonts w:hint="default" w:ascii="Times New Roman" w:hAnsi="Times New Roman" w:eastAsia="Times New Roman" w:cs="Times New Roman"/>
          <w:color w:val="555878"/>
          <w:sz w:val="16"/>
          <w:szCs w:val="16"/>
          <w:bdr w:val="none" w:color="auto" w:sz="0" w:space="0"/>
        </w:rPr>
        <w:t>(1,2)(1,2)</w:t>
      </w:r>
      <w:r>
        <w:rPr>
          <w:rFonts w:hint="default" w:ascii="PingFang SC" w:hAnsi="PingFang SC" w:eastAsia="PingFang SC" w:cs="PingFang SC"/>
          <w:color w:val="555878"/>
          <w:sz w:val="16"/>
          <w:szCs w:val="16"/>
          <w:bdr w:val="none" w:color="auto" w:sz="0" w:space="0"/>
        </w:rPr>
        <w:t> 平面内的剪切应变：</w:t>
      </w:r>
      <w:r>
        <w:rPr>
          <w:rFonts w:hint="default" w:ascii="Times New Roman" w:hAnsi="Times New Roman" w:eastAsia="Times New Roman" w:cs="Times New Roman"/>
          <w:color w:val="555878"/>
          <w:sz w:val="16"/>
          <w:szCs w:val="16"/>
          <w:bdr w:val="none" w:color="auto" w:sz="0" w:space="0"/>
        </w:rPr>
        <w:t>e6=γ</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6</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γ</w:t>
      </w:r>
      <w:r>
        <w:rPr>
          <w:rFonts w:hint="default" w:ascii="PingFang SC" w:hAnsi="PingFang SC" w:eastAsia="PingFang SC" w:cs="PingFang SC"/>
          <w:color w:val="555878"/>
          <w:sz w:val="16"/>
          <w:szCs w:val="16"/>
          <w:bdr w:val="none" w:color="auto" w:sz="0" w:space="0"/>
        </w:rPr>
        <w:t>。</w:t>
      </w:r>
    </w:p>
    <w:p w14:paraId="7EC45D6A">
      <w:pPr>
        <w:keepNext w:val="0"/>
        <w:keepLines w:val="0"/>
        <w:widowControl/>
        <w:numPr>
          <w:ilvl w:val="1"/>
          <w:numId w:val="14"/>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静水应变（不保持体积）：</w:t>
      </w:r>
      <w:r>
        <w:rPr>
          <w:rFonts w:hint="default" w:ascii="Times New Roman" w:hAnsi="Times New Roman" w:eastAsia="Times New Roman" w:cs="Times New Roman"/>
          <w:color w:val="555878"/>
          <w:sz w:val="16"/>
          <w:szCs w:val="16"/>
          <w:bdr w:val="none" w:color="auto" w:sz="0" w:space="0"/>
        </w:rPr>
        <w:t>[e1,e2,e3]=[δ,δ,δ][</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4393B0A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使用应变大小 </w:t>
      </w:r>
      <w:r>
        <w:rPr>
          <w:rFonts w:hint="default" w:ascii="Times New Roman" w:hAnsi="Times New Roman" w:eastAsia="Times New Roman" w:cs="Times New Roman"/>
          <w:color w:val="555878"/>
          <w:sz w:val="16"/>
          <w:szCs w:val="16"/>
          <w:bdr w:val="none" w:color="auto" w:sz="0" w:space="0"/>
        </w:rPr>
        <w:t>δ=0.005</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=0.005</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γ=0.004</w:t>
      </w:r>
      <w:r>
        <w:rPr>
          <w:rFonts w:hint="default" w:ascii="KaTeX_Math" w:hAnsi="KaTeX_Math" w:eastAsia="KaTeX_Math" w:cs="KaTeX_Math"/>
          <w:i/>
          <w:iCs/>
          <w:color w:val="555878"/>
          <w:sz w:val="16"/>
          <w:szCs w:val="16"/>
          <w:bdr w:val="none" w:color="auto" w:sz="0" w:space="0"/>
        </w:rPr>
        <w:t>γ</w:t>
      </w:r>
      <w:r>
        <w:rPr>
          <w:rFonts w:hint="default" w:ascii="Times New Roman" w:hAnsi="Times New Roman" w:eastAsia="Times New Roman" w:cs="Times New Roman"/>
          <w:color w:val="555878"/>
          <w:sz w:val="16"/>
          <w:szCs w:val="16"/>
          <w:bdr w:val="none" w:color="auto" w:sz="0" w:space="0"/>
        </w:rPr>
        <w:t>=0.004</w:t>
      </w:r>
      <w:r>
        <w:rPr>
          <w:rFonts w:hint="default" w:ascii="PingFang SC" w:hAnsi="PingFang SC" w:eastAsia="PingFang SC" w:cs="PingFang SC"/>
          <w:color w:val="555878"/>
          <w:sz w:val="16"/>
          <w:szCs w:val="16"/>
          <w:bdr w:val="none" w:color="auto" w:sz="0" w:space="0"/>
        </w:rPr>
        <w:t>（无量纲）。</w:t>
      </w:r>
    </w:p>
    <w:p w14:paraId="1177B0A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刚度和应力以吉帕斯卡（GPa）为单位处理。所有报告的输出均以GPa表示，并四舍五入到三位小数。</w:t>
      </w:r>
    </w:p>
    <w:p w14:paraId="1B3EBB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测试套件：</w:t>
      </w:r>
    </w:p>
    <w:p w14:paraId="1871F28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共有三个测试用例，每个用例通过其独立的刚度常数（单位：GPa）定义一个四方晶体：</w:t>
      </w:r>
    </w:p>
    <w:p w14:paraId="35085938">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用例 1：</w:t>
      </w:r>
      <w:r>
        <w:rPr>
          <w:rFonts w:hint="default" w:ascii="Times New Roman" w:hAnsi="Times New Roman" w:eastAsia="Times New Roman" w:cs="Times New Roman"/>
          <w:color w:val="555878"/>
          <w:sz w:val="16"/>
          <w:szCs w:val="16"/>
          <w:bdr w:val="none" w:color="auto" w:sz="0" w:space="0"/>
        </w:rPr>
        <w:t>C11=200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​=200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C33=180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​=180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C12=120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​=120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C13=90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​=90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C44=60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​=60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C66=55</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​=55</w:t>
      </w:r>
      <w:r>
        <w:rPr>
          <w:rFonts w:hint="default" w:ascii="PingFang SC" w:hAnsi="PingFang SC" w:eastAsia="PingFang SC" w:cs="PingFang SC"/>
          <w:color w:val="555878"/>
          <w:sz w:val="16"/>
          <w:szCs w:val="16"/>
          <w:bdr w:val="none" w:color="auto" w:sz="0" w:space="0"/>
        </w:rPr>
        <w:t>。</w:t>
      </w:r>
    </w:p>
    <w:p w14:paraId="3D793A35">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用例 2：</w:t>
      </w:r>
      <w:r>
        <w:rPr>
          <w:rFonts w:hint="default" w:ascii="Times New Roman" w:hAnsi="Times New Roman" w:eastAsia="Times New Roman" w:cs="Times New Roman"/>
          <w:color w:val="555878"/>
          <w:sz w:val="16"/>
          <w:szCs w:val="16"/>
          <w:bdr w:val="none" w:color="auto" w:sz="0" w:space="0"/>
        </w:rPr>
        <w:t>C11=220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​=220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C33=225</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​=225</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C12=140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​=140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C13=143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​=143</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C44=80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​=80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C66=41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​=41</w:t>
      </w:r>
      <w:r>
        <w:rPr>
          <w:rFonts w:hint="default" w:ascii="PingFang SC" w:hAnsi="PingFang SC" w:eastAsia="PingFang SC" w:cs="PingFang SC"/>
          <w:color w:val="555878"/>
          <w:sz w:val="16"/>
          <w:szCs w:val="16"/>
          <w:bdr w:val="none" w:color="auto" w:sz="0" w:space="0"/>
        </w:rPr>
        <w:t>。</w:t>
      </w:r>
    </w:p>
    <w:p w14:paraId="1A9D0FC2">
      <w:pPr>
        <w:keepNext w:val="0"/>
        <w:keepLines w:val="0"/>
        <w:widowControl/>
        <w:numPr>
          <w:ilvl w:val="1"/>
          <w:numId w:val="16"/>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用例 3：</w:t>
      </w:r>
      <w:r>
        <w:rPr>
          <w:rFonts w:hint="default" w:ascii="Times New Roman" w:hAnsi="Times New Roman" w:eastAsia="Times New Roman" w:cs="Times New Roman"/>
          <w:color w:val="555878"/>
          <w:sz w:val="16"/>
          <w:szCs w:val="16"/>
          <w:bdr w:val="none" w:color="auto" w:sz="0" w:space="0"/>
        </w:rPr>
        <w:t>C11=150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​=150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C33=120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​=120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C12=50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​=50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C13=40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​=40</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C44=5</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​=5</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C66=6</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​=6</w:t>
      </w:r>
      <w:r>
        <w:rPr>
          <w:rFonts w:hint="default" w:ascii="PingFang SC" w:hAnsi="PingFang SC" w:eastAsia="PingFang SC" w:cs="PingFang SC"/>
          <w:color w:val="555878"/>
          <w:sz w:val="16"/>
          <w:szCs w:val="16"/>
          <w:bdr w:val="none" w:color="auto" w:sz="0" w:space="0"/>
        </w:rPr>
        <w:t>。</w:t>
      </w:r>
    </w:p>
    <w:p w14:paraId="64A7AD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每个用例需要实现的任务：</w:t>
      </w:r>
    </w:p>
    <w:p w14:paraId="2034C7C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A部分（保持体积的分离）：仅使用上面列出的保持体积的法向应变和剪切应变，计算以下可分离的量（单位：GPa）：</w:t>
      </w:r>
    </w:p>
    <w:p w14:paraId="71D54ADF">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Q1=C11−C12</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2824A99F">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Q2=C11+C12−2C13</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4352AF50">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Q3=2C13−2C33</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32A62FA0">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Q4=C44</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315FAD56">
      <w:pPr>
        <w:keepNext w:val="0"/>
        <w:keepLines w:val="0"/>
        <w:widowControl/>
        <w:numPr>
          <w:ilvl w:val="1"/>
          <w:numId w:val="1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Q5=C66</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5235353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B部分（使用静水应变进行完全重构）：另外使用静水应变，重构出全套独立的刚度常数（单位：GPa）：</w:t>
      </w:r>
    </w:p>
    <w:p w14:paraId="376EA51D">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[C11,C12,C13,C33,C44,C66][</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57D11E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最终输出格式：</w:t>
      </w:r>
    </w:p>
    <w:p w14:paraId="121C6CAB">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您的程序应生成一行输出，其中包含一个用方括号括起来的逗号分隔列表的结果。对于每个测试用例，按顺序 </w:t>
      </w:r>
      <w:r>
        <w:rPr>
          <w:rFonts w:hint="default" w:ascii="Times New Roman" w:hAnsi="Times New Roman" w:eastAsia="Times New Roman" w:cs="Times New Roman"/>
          <w:color w:val="555878"/>
          <w:sz w:val="16"/>
          <w:szCs w:val="16"/>
          <w:bdr w:val="none" w:color="auto" w:sz="0" w:space="0"/>
        </w:rPr>
        <w:t>(1,2,3)(1,2,3)</w:t>
      </w:r>
      <w:r>
        <w:rPr>
          <w:rFonts w:hint="default" w:ascii="PingFang SC" w:hAnsi="PingFang SC" w:eastAsia="PingFang SC" w:cs="PingFang SC"/>
          <w:color w:val="555878"/>
          <w:sz w:val="16"/>
          <w:szCs w:val="16"/>
          <w:bdr w:val="none" w:color="auto" w:sz="0" w:space="0"/>
        </w:rPr>
        <w:t> 输出A部分的5个量，然后是B部分的6个常数，所有数值都四舍五入到三位小数，并连接成一个扁平列表。因此，总输出包含 </w:t>
      </w:r>
      <w:r>
        <w:rPr>
          <w:rFonts w:hint="default" w:ascii="Times New Roman" w:hAnsi="Times New Roman" w:eastAsia="Times New Roman" w:cs="Times New Roman"/>
          <w:color w:val="555878"/>
          <w:sz w:val="16"/>
          <w:szCs w:val="16"/>
          <w:bdr w:val="none" w:color="auto" w:sz="0" w:space="0"/>
        </w:rPr>
        <w:t>3×(5+6)=333×(5+6)=33</w:t>
      </w:r>
      <w:r>
        <w:rPr>
          <w:rFonts w:hint="default" w:ascii="PingFang SC" w:hAnsi="PingFang SC" w:eastAsia="PingFang SC" w:cs="PingFang SC"/>
          <w:color w:val="555878"/>
          <w:sz w:val="16"/>
          <w:szCs w:val="16"/>
          <w:bdr w:val="none" w:color="auto" w:sz="0" w:space="0"/>
        </w:rPr>
        <w:t> 个浮点数。</w:t>
      </w:r>
    </w:p>
    <w:p w14:paraId="592C6CBA">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整体格式示例（使用占位符值）：</w:t>
      </w:r>
      <w:r>
        <w:rPr>
          <w:rFonts w:hint="default" w:ascii="Times New Roman" w:hAnsi="Times New Roman" w:eastAsia="Times New Roman" w:cs="Times New Roman"/>
          <w:color w:val="555878"/>
          <w:sz w:val="16"/>
          <w:szCs w:val="16"/>
          <w:bdr w:val="none" w:color="auto" w:sz="0" w:space="0"/>
        </w:rPr>
        <w:t>[case1_Q1,…,case1_C66,case2_Q1,…,case3_C66]</w:t>
      </w:r>
      <w:r>
        <w:rPr>
          <w:rFonts w:hint="default" w:ascii="KaTeX_Size1" w:hAnsi="KaTeX_Size1" w:eastAsia="KaTeX_Size1" w:cs="KaTeX_Size1"/>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case1_Q1,…,case1_C66,case2_Q1,…,case3_C66</w:t>
      </w:r>
      <w:r>
        <w:rPr>
          <w:rFonts w:hint="default" w:ascii="KaTeX_Size1" w:hAnsi="KaTeX_Size1" w:eastAsia="KaTeX_Size1" w:cs="KaTeX_Size1"/>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49A0D6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所有计算必须在应力和刚度方面以GPa为单位进行，应变为无量纲。将每个报告的数字以GPa为单位四舍五入到三位小数。</w:t>
      </w:r>
    </w:p>
    <w:p w14:paraId="68337D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16" w:lineRule="atLeast"/>
        <w:ind w:left="0" w:right="0"/>
        <w:jc w:val="left"/>
        <w:rPr>
          <w:rFonts w:hint="default" w:ascii="PingFang SC" w:hAnsi="PingFang SC" w:eastAsia="PingFang SC" w:cs="PingFang SC"/>
          <w:color w:val="3C49DD"/>
          <w:sz w:val="14"/>
          <w:szCs w:val="14"/>
        </w:rPr>
      </w:pPr>
      <w:r>
        <w:rPr>
          <w:rFonts w:hint="default" w:ascii="PingFang SC" w:hAnsi="PingFang SC" w:eastAsia="PingFang SC" w:cs="PingFang SC"/>
          <w:color w:val="3C49DD"/>
          <w:kern w:val="0"/>
          <w:sz w:val="14"/>
          <w:szCs w:val="14"/>
          <w:bdr w:val="none" w:color="auto" w:sz="0" w:space="0"/>
          <w:lang w:val="en-US" w:eastAsia="zh-CN" w:bidi="ar"/>
        </w:rPr>
        <w:t>收起求解过程</w:t>
      </w:r>
    </w:p>
    <w:p w14:paraId="43178A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​求解过程​</w:t>
      </w:r>
      <w:r>
        <w:rPr>
          <w:rFonts w:hint="default" w:ascii="PingFang SC" w:hAnsi="PingFang SC" w:eastAsia="PingFang SC" w:cs="PingFang SC"/>
          <w:color w:val="555878"/>
          <w:sz w:val="16"/>
          <w:szCs w:val="16"/>
          <w:bdr w:val="none" w:color="auto" w:sz="0" w:space="0"/>
        </w:rPr>
        <w:t>​</w:t>
      </w:r>
    </w:p>
    <w:p w14:paraId="6135F8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问题陈述已经过严格验证，被认为是科学可靠、定义明确且自洽的。它提出了一个应用于材料科学的线性弹性理论中的标准计算练习。所有必要的数据、物理关系和约束都已提供。该问题是有效的。</w:t>
      </w:r>
    </w:p>
    <w:p w14:paraId="6A84DE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核心物理原理是线性弹性各向异性介质的广义胡克定律，在Voigt标记法中表示为 </w:t>
      </w:r>
      <w:r>
        <w:rPr>
          <w:rFonts w:hint="default" w:ascii="Times New Roman" w:hAnsi="Times New Roman" w:eastAsia="Times New Roman" w:cs="Times New Roman"/>
          <w:color w:val="555878"/>
          <w:sz w:val="16"/>
          <w:szCs w:val="16"/>
          <w:bdr w:val="none" w:color="auto" w:sz="0" w:space="0"/>
        </w:rPr>
        <w:t>σ=Cε</w:t>
      </w:r>
      <w:r>
        <w:rPr>
          <w:rFonts w:hint="default" w:ascii="KaTeX_Math" w:hAnsi="KaTeX_Math" w:eastAsia="KaTeX_Math" w:cs="KaTeX_Math"/>
          <w:b/>
          <w:bCs/>
          <w:i/>
          <w:iCs/>
          <w:color w:val="555878"/>
          <w:sz w:val="16"/>
          <w:szCs w:val="16"/>
          <w:bdr w:val="none" w:color="auto" w:sz="0" w:space="0"/>
        </w:rPr>
        <w:t>σ</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C</w:t>
      </w:r>
      <w:r>
        <w:rPr>
          <w:rFonts w:hint="default" w:ascii="KaTeX_Math" w:hAnsi="KaTeX_Math" w:eastAsia="KaTeX_Math" w:cs="KaTeX_Math"/>
          <w:b/>
          <w:bCs/>
          <w:i/>
          <w:iCs/>
          <w:color w:val="555878"/>
          <w:sz w:val="16"/>
          <w:szCs w:val="16"/>
          <w:bdr w:val="none" w:color="auto" w:sz="0" w:space="0"/>
        </w:rPr>
        <w:t>ε</w:t>
      </w:r>
      <w:r>
        <w:rPr>
          <w:rFonts w:hint="default" w:ascii="PingFang SC" w:hAnsi="PingFang SC" w:eastAsia="PingFang SC" w:cs="PingFang SC"/>
          <w:color w:val="555878"/>
          <w:sz w:val="16"/>
          <w:szCs w:val="16"/>
          <w:bdr w:val="none" w:color="auto" w:sz="0" w:space="0"/>
        </w:rPr>
        <w:t>。这里，</w:t>
      </w:r>
      <w:r>
        <w:rPr>
          <w:rFonts w:hint="default" w:ascii="Times New Roman" w:hAnsi="Times New Roman" w:eastAsia="Times New Roman" w:cs="Times New Roman"/>
          <w:color w:val="555878"/>
          <w:sz w:val="16"/>
          <w:szCs w:val="16"/>
          <w:bdr w:val="none" w:color="auto" w:sz="0" w:space="0"/>
        </w:rPr>
        <w:t>σ</w:t>
      </w:r>
      <w:r>
        <w:rPr>
          <w:rFonts w:hint="default" w:ascii="KaTeX_Math" w:hAnsi="KaTeX_Math" w:eastAsia="KaTeX_Math" w:cs="KaTeX_Math"/>
          <w:b/>
          <w:bCs/>
          <w:i/>
          <w:iCs/>
          <w:color w:val="555878"/>
          <w:sz w:val="16"/>
          <w:szCs w:val="16"/>
          <w:bdr w:val="none" w:color="auto" w:sz="0" w:space="0"/>
        </w:rPr>
        <w:t>σ</w:t>
      </w:r>
      <w:r>
        <w:rPr>
          <w:rFonts w:hint="default" w:ascii="PingFang SC" w:hAnsi="PingFang SC" w:eastAsia="PingFang SC" w:cs="PingFang SC"/>
          <w:color w:val="555878"/>
          <w:sz w:val="16"/>
          <w:szCs w:val="16"/>
          <w:bdr w:val="none" w:color="auto" w:sz="0" w:space="0"/>
        </w:rPr>
        <w:t> 是 </w:t>
      </w:r>
      <w:r>
        <w:rPr>
          <w:rFonts w:hint="default" w:ascii="Times New Roman" w:hAnsi="Times New Roman" w:eastAsia="Times New Roman" w:cs="Times New Roman"/>
          <w:color w:val="555878"/>
          <w:sz w:val="16"/>
          <w:szCs w:val="16"/>
          <w:bdr w:val="none" w:color="auto" w:sz="0" w:space="0"/>
        </w:rPr>
        <w:t>6×16×1</w:t>
      </w:r>
      <w:r>
        <w:rPr>
          <w:rFonts w:hint="default" w:ascii="PingFang SC" w:hAnsi="PingFang SC" w:eastAsia="PingFang SC" w:cs="PingFang SC"/>
          <w:color w:val="555878"/>
          <w:sz w:val="16"/>
          <w:szCs w:val="16"/>
          <w:bdr w:val="none" w:color="auto" w:sz="0" w:space="0"/>
        </w:rPr>
        <w:t> 的应力矢量，</w:t>
      </w:r>
      <w:r>
        <w:rPr>
          <w:rFonts w:hint="default" w:ascii="Times New Roman" w:hAnsi="Times New Roman" w:eastAsia="Times New Roman" w:cs="Times New Roman"/>
          <w:color w:val="555878"/>
          <w:sz w:val="16"/>
          <w:szCs w:val="16"/>
          <w:bdr w:val="none" w:color="auto" w:sz="0" w:space="0"/>
        </w:rPr>
        <w:t>ε</w:t>
      </w:r>
      <w:r>
        <w:rPr>
          <w:rFonts w:hint="default" w:ascii="KaTeX_Math" w:hAnsi="KaTeX_Math" w:eastAsia="KaTeX_Math" w:cs="KaTeX_Math"/>
          <w:b/>
          <w:bCs/>
          <w:i/>
          <w:iCs/>
          <w:color w:val="555878"/>
          <w:sz w:val="16"/>
          <w:szCs w:val="16"/>
          <w:bdr w:val="none" w:color="auto" w:sz="0" w:space="0"/>
        </w:rPr>
        <w:t>ε</w:t>
      </w:r>
      <w:r>
        <w:rPr>
          <w:rFonts w:hint="default" w:ascii="PingFang SC" w:hAnsi="PingFang SC" w:eastAsia="PingFang SC" w:cs="PingFang SC"/>
          <w:color w:val="555878"/>
          <w:sz w:val="16"/>
          <w:szCs w:val="16"/>
          <w:bdr w:val="none" w:color="auto" w:sz="0" w:space="0"/>
        </w:rPr>
        <w:t> 是 </w:t>
      </w:r>
      <w:r>
        <w:rPr>
          <w:rFonts w:hint="default" w:ascii="Times New Roman" w:hAnsi="Times New Roman" w:eastAsia="Times New Roman" w:cs="Times New Roman"/>
          <w:color w:val="555878"/>
          <w:sz w:val="16"/>
          <w:szCs w:val="16"/>
          <w:bdr w:val="none" w:color="auto" w:sz="0" w:space="0"/>
        </w:rPr>
        <w:t>6×16×1</w:t>
      </w:r>
      <w:r>
        <w:rPr>
          <w:rFonts w:hint="default" w:ascii="PingFang SC" w:hAnsi="PingFang SC" w:eastAsia="PingFang SC" w:cs="PingFang SC"/>
          <w:color w:val="555878"/>
          <w:sz w:val="16"/>
          <w:szCs w:val="16"/>
          <w:bdr w:val="none" w:color="auto" w:sz="0" w:space="0"/>
        </w:rPr>
        <w:t> 的应变矢量，</w:t>
      </w:r>
      <w:r>
        <w:rPr>
          <w:rFonts w:hint="default" w:ascii="Times New Roman" w:hAnsi="Times New Roman" w:eastAsia="Times New Roman" w:cs="Times New Roman"/>
          <w:color w:val="555878"/>
          <w:sz w:val="16"/>
          <w:szCs w:val="16"/>
          <w:bdr w:val="none" w:color="auto" w:sz="0" w:space="0"/>
        </w:rPr>
        <w:t>C</w:t>
      </w:r>
      <w:r>
        <w:rPr>
          <w:rFonts w:hint="default" w:ascii="KaTeX_Main" w:hAnsi="KaTeX_Main" w:eastAsia="KaTeX_Main" w:cs="KaTeX_Main"/>
          <w:b/>
          <w:b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是 </w:t>
      </w:r>
      <w:r>
        <w:rPr>
          <w:rFonts w:hint="default" w:ascii="Times New Roman" w:hAnsi="Times New Roman" w:eastAsia="Times New Roman" w:cs="Times New Roman"/>
          <w:color w:val="555878"/>
          <w:sz w:val="16"/>
          <w:szCs w:val="16"/>
          <w:bdr w:val="none" w:color="auto" w:sz="0" w:space="0"/>
        </w:rPr>
        <w:t>6×66×6</w:t>
      </w:r>
      <w:r>
        <w:rPr>
          <w:rFonts w:hint="default" w:ascii="PingFang SC" w:hAnsi="PingFang SC" w:eastAsia="PingFang SC" w:cs="PingFang SC"/>
          <w:color w:val="555878"/>
          <w:sz w:val="16"/>
          <w:szCs w:val="16"/>
          <w:bdr w:val="none" w:color="auto" w:sz="0" w:space="0"/>
        </w:rPr>
        <w:t> 的对称刚度矩阵。矢量的分量为 </w:t>
      </w:r>
      <w:r>
        <w:rPr>
          <w:rFonts w:hint="default" w:ascii="Times New Roman" w:hAnsi="Times New Roman" w:eastAsia="Times New Roman" w:cs="Times New Roman"/>
          <w:color w:val="555878"/>
          <w:sz w:val="16"/>
          <w:szCs w:val="16"/>
          <w:bdr w:val="none" w:color="auto" w:sz="0" w:space="0"/>
        </w:rPr>
        <w:t>σ=[σ1,σ2,σ3,σ4,σ5,σ6]T</w:t>
      </w:r>
      <w:r>
        <w:rPr>
          <w:rFonts w:hint="default" w:ascii="KaTeX_Math" w:hAnsi="KaTeX_Math" w:eastAsia="KaTeX_Math" w:cs="KaTeX_Math"/>
          <w:b/>
          <w:bCs/>
          <w:i/>
          <w:iCs/>
          <w:color w:val="555878"/>
          <w:sz w:val="16"/>
          <w:szCs w:val="16"/>
          <w:bdr w:val="none" w:color="auto" w:sz="0" w:space="0"/>
        </w:rPr>
        <w:t>σ</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6</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ε=[e1,e2,e3,e4,e5,e6]T</w:t>
      </w:r>
      <w:r>
        <w:rPr>
          <w:rFonts w:hint="default" w:ascii="KaTeX_Math" w:hAnsi="KaTeX_Math" w:eastAsia="KaTeX_Math" w:cs="KaTeX_Math"/>
          <w:b/>
          <w:bCs/>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6</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w:t>
      </w:r>
    </w:p>
    <w:p w14:paraId="725CEC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对于指定的劳厄类为 </w:t>
      </w:r>
      <w:r>
        <w:rPr>
          <w:rFonts w:hint="default" w:ascii="Times New Roman" w:hAnsi="Times New Roman" w:eastAsia="Times New Roman" w:cs="Times New Roman"/>
          <w:color w:val="555878"/>
          <w:sz w:val="16"/>
          <w:szCs w:val="16"/>
          <w:bdr w:val="none" w:color="auto" w:sz="0" w:space="0"/>
        </w:rPr>
        <w:t>4/mmm4/</w:t>
      </w:r>
      <w:r>
        <w:rPr>
          <w:rFonts w:hint="default" w:ascii="KaTeX_Math" w:hAnsi="KaTeX_Math" w:eastAsia="KaTeX_Math" w:cs="KaTeX_Math"/>
          <w:i/>
          <w:iCs/>
          <w:color w:val="555878"/>
          <w:sz w:val="16"/>
          <w:szCs w:val="16"/>
          <w:bdr w:val="none" w:color="auto" w:sz="0" w:space="0"/>
        </w:rPr>
        <w:t>mmm</w:t>
      </w:r>
      <w:r>
        <w:rPr>
          <w:rFonts w:hint="default" w:ascii="PingFang SC" w:hAnsi="PingFang SC" w:eastAsia="PingFang SC" w:cs="PingFang SC"/>
          <w:color w:val="555878"/>
          <w:sz w:val="16"/>
          <w:szCs w:val="16"/>
          <w:bdr w:val="none" w:color="auto" w:sz="0" w:space="0"/>
        </w:rPr>
        <w:t> 的四方晶体系，刚度矩阵 </w:t>
      </w:r>
      <w:r>
        <w:rPr>
          <w:rFonts w:hint="default" w:ascii="Times New Roman" w:hAnsi="Times New Roman" w:eastAsia="Times New Roman" w:cs="Times New Roman"/>
          <w:color w:val="555878"/>
          <w:sz w:val="16"/>
          <w:szCs w:val="16"/>
          <w:bdr w:val="none" w:color="auto" w:sz="0" w:space="0"/>
        </w:rPr>
        <w:t>C</w:t>
      </w:r>
      <w:r>
        <w:rPr>
          <w:rFonts w:hint="default" w:ascii="KaTeX_Main" w:hAnsi="KaTeX_Main" w:eastAsia="KaTeX_Main" w:cs="KaTeX_Main"/>
          <w:b/>
          <w:b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由 </w:t>
      </w:r>
      <w:r>
        <w:rPr>
          <w:rFonts w:hint="default" w:ascii="Times New Roman" w:hAnsi="Times New Roman" w:eastAsia="Times New Roman" w:cs="Times New Roman"/>
          <w:color w:val="555878"/>
          <w:sz w:val="16"/>
          <w:szCs w:val="16"/>
          <w:bdr w:val="none" w:color="auto" w:sz="0" w:space="0"/>
        </w:rPr>
        <w:t>66</w:t>
      </w:r>
      <w:r>
        <w:rPr>
          <w:rFonts w:hint="default" w:ascii="PingFang SC" w:hAnsi="PingFang SC" w:eastAsia="PingFang SC" w:cs="PingFang SC"/>
          <w:color w:val="555878"/>
          <w:sz w:val="16"/>
          <w:szCs w:val="16"/>
          <w:bdr w:val="none" w:color="auto" w:sz="0" w:space="0"/>
        </w:rPr>
        <w:t> 个独立的常数（</w:t>
      </w:r>
      <w:r>
        <w:rPr>
          <w:rFonts w:hint="default" w:ascii="Times New Roman" w:hAnsi="Times New Roman" w:eastAsia="Times New Roman" w:cs="Times New Roman"/>
          <w:color w:val="555878"/>
          <w:sz w:val="16"/>
          <w:szCs w:val="16"/>
          <w:bdr w:val="none" w:color="auto" w:sz="0" w:space="0"/>
        </w:rPr>
        <w:t>C11,C33,C12,C13,C44,C66</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）定义，并具有以下形式：</w:t>
      </w:r>
    </w:p>
    <w:p w14:paraId="15705393">
      <w:pPr>
        <w:keepNext w:val="0"/>
        <w:keepLines w:val="0"/>
        <w:widowControl/>
        <w:suppressLineNumbers w:val="0"/>
        <w:pBdr>
          <w:top w:val="none" w:color="auto" w:sz="0" w:space="0"/>
          <w:bottom w:val="none" w:color="auto" w:sz="0" w:space="0"/>
        </w:pBdr>
        <w:spacing w:before="282" w:beforeAutospacing="0" w:after="402" w:afterAutospacing="0" w:line="20" w:lineRule="atLeast"/>
        <w:ind w:left="0" w:right="0"/>
        <w:jc w:val="left"/>
        <w:rPr>
          <w:rFonts w:hint="default" w:ascii="PingFang SC" w:hAnsi="PingFang SC" w:eastAsia="PingFang SC" w:cs="PingFang SC"/>
          <w:color w:val="555878"/>
          <w:sz w:val="16"/>
          <w:szCs w:val="16"/>
        </w:rPr>
      </w:pPr>
      <w:r>
        <w:rPr>
          <w:rFonts w:hint="default" w:ascii="Times New Roman" w:hAnsi="Times New Roman" w:eastAsia="Times New Roman" w:cs="Times New Roman"/>
          <w:color w:val="555878"/>
          <w:kern w:val="0"/>
          <w:sz w:val="16"/>
          <w:szCs w:val="16"/>
          <w:bdr w:val="none" w:color="auto" w:sz="0" w:space="0"/>
          <w:lang w:val="en-US" w:eastAsia="zh-CN" w:bidi="ar"/>
        </w:rPr>
        <w:t>C=(C11C12C13000C12C11C13000C13C13C33000000C44000000C44000000C66)</w:t>
      </w:r>
      <w:r>
        <w:rPr>
          <w:rFonts w:hint="default" w:ascii="KaTeX_Main" w:hAnsi="KaTeX_Main" w:eastAsia="KaTeX_Main" w:cs="KaTeX_Main"/>
          <w:b/>
          <w:b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11​</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12​</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13​000</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12​</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11​</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13​000</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13​</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13​</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33​000000</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44​000000</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44​000000</w:t>
      </w:r>
      <w:r>
        <w:rPr>
          <w:rFonts w:hint="default" w:ascii="KaTeX_Math" w:hAnsi="KaTeX_Math" w:eastAsia="KaTeX_Math" w:cs="KaTeX_Math"/>
          <w:i/>
          <w:iCs/>
          <w:color w:val="555878"/>
          <w:kern w:val="0"/>
          <w:sz w:val="16"/>
          <w:szCs w:val="16"/>
          <w:lang w:val="en-US" w:eastAsia="zh-CN" w:bidi="ar"/>
        </w:rPr>
        <w:t>C</w:t>
      </w:r>
      <w:r>
        <w:rPr>
          <w:rFonts w:hint="default" w:ascii="Times New Roman" w:hAnsi="Times New Roman" w:eastAsia="Times New Roman" w:cs="Times New Roman"/>
          <w:color w:val="555878"/>
          <w:kern w:val="0"/>
          <w:sz w:val="16"/>
          <w:szCs w:val="16"/>
          <w:lang w:val="en-US" w:eastAsia="zh-CN" w:bidi="ar"/>
        </w:rPr>
        <w:t>66​​​</w:t>
      </w:r>
    </w:p>
    <w:p w14:paraId="173354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该问题要求使用一系列预设的应变变形来计算这些常数的特定组合，并随后进行重构。所有计算将使用以吉帕斯卡（GPa）为单位的刚度和应力值。</w:t>
      </w:r>
    </w:p>
    <w:p w14:paraId="2E52447F">
      <w:pPr>
        <w:pStyle w:val="3"/>
        <w:keepNext w:val="0"/>
        <w:keepLines w:val="0"/>
        <w:widowControl/>
        <w:suppressLineNumbers w:val="0"/>
        <w:spacing w:before="438" w:beforeAutospacing="0" w:after="558" w:afterAutospacing="0" w:line="20" w:lineRule="atLeast"/>
        <w:ind w:left="0" w:right="0"/>
        <w:rPr>
          <w:b/>
          <w:bCs/>
          <w:color w:val="020C1A"/>
          <w:sz w:val="24"/>
          <w:szCs w:val="24"/>
        </w:rPr>
      </w:pPr>
      <w:r>
        <w:rPr>
          <w:b/>
          <w:bCs/>
          <w:color w:val="020C1A"/>
          <w:sz w:val="24"/>
          <w:szCs w:val="24"/>
        </w:rPr>
        <w:t>A部分：刚度组合的分离</w:t>
      </w:r>
    </w:p>
    <w:p w14:paraId="56CF90C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8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我们应用指定的保持体积的应变（</w:t>
      </w:r>
      <w:r>
        <w:rPr>
          <w:rFonts w:hint="default" w:ascii="Times New Roman" w:hAnsi="Times New Roman" w:eastAsia="Times New Roman" w:cs="Times New Roman"/>
          <w:color w:val="555878"/>
          <w:sz w:val="16"/>
          <w:szCs w:val="16"/>
          <w:bdr w:val="none" w:color="auto" w:sz="0" w:space="0"/>
        </w:rPr>
        <w:t>∑i=13ei=0</w:t>
      </w:r>
      <w:r>
        <w:rPr>
          <w:rFonts w:hint="default" w:ascii="KaTeX_Size1" w:hAnsi="KaTeX_Size1" w:eastAsia="KaTeX_Size1" w:cs="KaTeX_Size1"/>
          <w:color w:val="555878"/>
          <w:sz w:val="16"/>
          <w:szCs w:val="16"/>
          <w:bdr w:val="none" w:color="auto" w:sz="0" w:space="0"/>
        </w:rPr>
        <w:t>∑</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3​</w:t>
      </w:r>
      <w:r>
        <w:rPr>
          <w:rFonts w:hint="default" w:ascii="KaTeX_Math" w:hAnsi="KaTeX_Math" w:eastAsia="KaTeX_Math" w:cs="KaTeX_Math"/>
          <w:i/>
          <w:iCs/>
          <w:color w:val="555878"/>
          <w:sz w:val="16"/>
          <w:szCs w:val="16"/>
          <w:bdr w:val="none" w:color="auto" w:sz="0" w:space="0"/>
        </w:rPr>
        <w:t>e</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）和剪切应变来分离量 </w:t>
      </w:r>
      <w:r>
        <w:rPr>
          <w:rFonts w:hint="default" w:ascii="Times New Roman" w:hAnsi="Times New Roman" w:eastAsia="Times New Roman" w:cs="Times New Roman"/>
          <w:color w:val="555878"/>
          <w:sz w:val="16"/>
          <w:szCs w:val="16"/>
          <w:bdr w:val="none" w:color="auto" w:sz="0" w:space="0"/>
        </w:rPr>
        <w:t>Q1,Q2,Q3,Q4,Q5</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。应变大小给定为 </w:t>
      </w:r>
      <w:r>
        <w:rPr>
          <w:rFonts w:hint="default" w:ascii="Times New Roman" w:hAnsi="Times New Roman" w:eastAsia="Times New Roman" w:cs="Times New Roman"/>
          <w:color w:val="555878"/>
          <w:sz w:val="16"/>
          <w:szCs w:val="16"/>
          <w:bdr w:val="none" w:color="auto" w:sz="0" w:space="0"/>
        </w:rPr>
        <w:t>δ=0.005</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=0.005</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γ=0.004</w:t>
      </w:r>
      <w:r>
        <w:rPr>
          <w:rFonts w:hint="default" w:ascii="KaTeX_Math" w:hAnsi="KaTeX_Math" w:eastAsia="KaTeX_Math" w:cs="KaTeX_Math"/>
          <w:i/>
          <w:iCs/>
          <w:color w:val="555878"/>
          <w:sz w:val="16"/>
          <w:szCs w:val="16"/>
          <w:bdr w:val="none" w:color="auto" w:sz="0" w:space="0"/>
        </w:rPr>
        <w:t>γ</w:t>
      </w:r>
      <w:r>
        <w:rPr>
          <w:rFonts w:hint="default" w:ascii="Times New Roman" w:hAnsi="Times New Roman" w:eastAsia="Times New Roman" w:cs="Times New Roman"/>
          <w:color w:val="555878"/>
          <w:sz w:val="16"/>
          <w:szCs w:val="16"/>
          <w:bdr w:val="none" w:color="auto" w:sz="0" w:space="0"/>
        </w:rPr>
        <w:t>=0.004</w:t>
      </w:r>
      <w:r>
        <w:rPr>
          <w:rFonts w:hint="default" w:ascii="PingFang SC" w:hAnsi="PingFang SC" w:eastAsia="PingFang SC" w:cs="PingFang SC"/>
          <w:color w:val="555878"/>
          <w:sz w:val="16"/>
          <w:szCs w:val="16"/>
          <w:bdr w:val="none" w:color="auto" w:sz="0" w:space="0"/>
        </w:rPr>
        <w:t>。</w:t>
      </w:r>
    </w:p>
    <w:p w14:paraId="5F897201">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7EA57D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720" w:right="0" w:firstLine="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​分离 </w:t>
      </w:r>
      <w:r>
        <w:rPr>
          <w:rFonts w:hint="default" w:ascii="Times New Roman" w:hAnsi="Times New Roman" w:eastAsia="Times New Roman" w:cs="Times New Roman"/>
          <w:b/>
          <w:bCs/>
          <w:color w:val="555878"/>
          <w:sz w:val="16"/>
          <w:szCs w:val="16"/>
          <w:bdr w:val="none" w:color="auto" w:sz="0" w:space="0"/>
        </w:rPr>
        <w:t>Q1=C11−C12</w:t>
      </w:r>
      <w:r>
        <w:rPr>
          <w:rFonts w:hint="default" w:ascii="KaTeX_Math" w:hAnsi="KaTeX_Math" w:eastAsia="KaTeX_Math" w:cs="KaTeX_Math"/>
          <w:b/>
          <w:bCs/>
          <w:i/>
          <w:iCs/>
          <w:color w:val="555878"/>
          <w:sz w:val="16"/>
          <w:szCs w:val="16"/>
          <w:bdr w:val="none" w:color="auto" w:sz="0" w:space="0"/>
        </w:rPr>
        <w:t>Q</w:t>
      </w:r>
      <w:r>
        <w:rPr>
          <w:rFonts w:hint="default" w:ascii="Times New Roman" w:hAnsi="Times New Roman" w:eastAsia="Times New Roman" w:cs="Times New Roman"/>
          <w:b/>
          <w:bCs/>
          <w:color w:val="555878"/>
          <w:sz w:val="16"/>
          <w:szCs w:val="16"/>
        </w:rPr>
        <w:t>1</w:t>
      </w:r>
      <w:r>
        <w:rPr>
          <w:rFonts w:hint="default" w:ascii="Times New Roman" w:hAnsi="Times New Roman" w:eastAsia="Times New Roman" w:cs="Times New Roman"/>
          <w:b/>
          <w:bCs/>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C</w:t>
      </w:r>
      <w:r>
        <w:rPr>
          <w:rFonts w:hint="default" w:ascii="Times New Roman" w:hAnsi="Times New Roman" w:eastAsia="Times New Roman" w:cs="Times New Roman"/>
          <w:b/>
          <w:bCs/>
          <w:color w:val="555878"/>
          <w:sz w:val="16"/>
          <w:szCs w:val="16"/>
        </w:rPr>
        <w:t>11</w:t>
      </w:r>
      <w:r>
        <w:rPr>
          <w:rFonts w:hint="default" w:ascii="Times New Roman" w:hAnsi="Times New Roman" w:eastAsia="Times New Roman" w:cs="Times New Roman"/>
          <w:b/>
          <w:bCs/>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C</w:t>
      </w:r>
      <w:r>
        <w:rPr>
          <w:rFonts w:hint="default" w:ascii="Times New Roman" w:hAnsi="Times New Roman" w:eastAsia="Times New Roman" w:cs="Times New Roman"/>
          <w:b/>
          <w:bCs/>
          <w:color w:val="555878"/>
          <w:sz w:val="16"/>
          <w:szCs w:val="16"/>
        </w:rPr>
        <w:t>12</w:t>
      </w:r>
      <w:r>
        <w:rPr>
          <w:rFonts w:hint="default" w:ascii="Times New Roman" w:hAnsi="Times New Roman" w:eastAsia="Times New Roman" w:cs="Times New Roman"/>
          <w:b/>
          <w:bCs/>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​：我们施加“保持体积的正交应变”，即模式 </w:t>
      </w:r>
      <w:r>
        <w:rPr>
          <w:rFonts w:hint="default" w:ascii="Times New Roman" w:hAnsi="Times New Roman" w:eastAsia="Times New Roman" w:cs="Times New Roman"/>
          <w:color w:val="555878"/>
          <w:sz w:val="16"/>
          <w:szCs w:val="16"/>
          <w:bdr w:val="none" w:color="auto" w:sz="0" w:space="0"/>
        </w:rPr>
        <w:t>11</w:t>
      </w:r>
      <w:r>
        <w:rPr>
          <w:rFonts w:hint="default" w:ascii="PingFang SC" w:hAnsi="PingFang SC" w:eastAsia="PingFang SC" w:cs="PingFang SC"/>
          <w:color w:val="555878"/>
          <w:sz w:val="16"/>
          <w:szCs w:val="16"/>
          <w:bdr w:val="none" w:color="auto" w:sz="0" w:space="0"/>
        </w:rPr>
        <w:t>。 应变矢量为 </w:t>
      </w:r>
      <w:r>
        <w:rPr>
          <w:rFonts w:hint="default" w:ascii="Times New Roman" w:hAnsi="Times New Roman" w:eastAsia="Times New Roman" w:cs="Times New Roman"/>
          <w:color w:val="555878"/>
          <w:sz w:val="16"/>
          <w:szCs w:val="16"/>
          <w:bdr w:val="none" w:color="auto" w:sz="0" w:space="0"/>
        </w:rPr>
        <w:t>ε=[δ,−δ,0,0,0,0]T</w:t>
      </w:r>
      <w:r>
        <w:rPr>
          <w:rFonts w:hint="default" w:ascii="KaTeX_Math" w:hAnsi="KaTeX_Math" w:eastAsia="KaTeX_Math" w:cs="KaTeX_Math"/>
          <w:b/>
          <w:bCs/>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,0,0,0,0]</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。产生的应力矢量为 </w:t>
      </w:r>
      <w:r>
        <w:rPr>
          <w:rFonts w:hint="default" w:ascii="Times New Roman" w:hAnsi="Times New Roman" w:eastAsia="Times New Roman" w:cs="Times New Roman"/>
          <w:color w:val="555878"/>
          <w:sz w:val="16"/>
          <w:szCs w:val="16"/>
          <w:bdr w:val="none" w:color="auto" w:sz="0" w:space="0"/>
        </w:rPr>
        <w:t>σ=Cε</w:t>
      </w:r>
      <w:r>
        <w:rPr>
          <w:rFonts w:hint="default" w:ascii="KaTeX_Math" w:hAnsi="KaTeX_Math" w:eastAsia="KaTeX_Math" w:cs="KaTeX_Math"/>
          <w:b/>
          <w:bCs/>
          <w:i/>
          <w:iCs/>
          <w:color w:val="555878"/>
          <w:sz w:val="16"/>
          <w:szCs w:val="16"/>
          <w:bdr w:val="none" w:color="auto" w:sz="0" w:space="0"/>
        </w:rPr>
        <w:t>σ</w:t>
      </w:r>
      <w:r>
        <w:rPr>
          <w:rFonts w:hint="default" w:ascii="Times New Roman" w:hAnsi="Times New Roman" w:eastAsia="Times New Roman" w:cs="Times New Roman"/>
          <w:color w:val="555878"/>
          <w:sz w:val="16"/>
          <w:szCs w:val="16"/>
          <w:bdr w:val="none" w:color="auto" w:sz="0" w:space="0"/>
        </w:rPr>
        <w:t>=</w:t>
      </w:r>
      <w:r>
        <w:rPr>
          <w:rFonts w:hint="default" w:ascii="KaTeX_Main" w:hAnsi="KaTeX_Main" w:eastAsia="KaTeX_Main" w:cs="KaTeX_Main"/>
          <w:b/>
          <w:bCs/>
          <w:color w:val="555878"/>
          <w:sz w:val="16"/>
          <w:szCs w:val="16"/>
          <w:bdr w:val="none" w:color="auto" w:sz="0" w:space="0"/>
        </w:rPr>
        <w:t>C</w:t>
      </w:r>
      <w:r>
        <w:rPr>
          <w:rFonts w:hint="default" w:ascii="KaTeX_Math" w:hAnsi="KaTeX_Math" w:eastAsia="KaTeX_Math" w:cs="KaTeX_Math"/>
          <w:b/>
          <w:bCs/>
          <w:i/>
          <w:iCs/>
          <w:color w:val="555878"/>
          <w:sz w:val="16"/>
          <w:szCs w:val="16"/>
          <w:bdr w:val="none" w:color="auto" w:sz="0" w:space="0"/>
        </w:rPr>
        <w:t>ε</w:t>
      </w:r>
      <w:r>
        <w:rPr>
          <w:rFonts w:hint="default" w:ascii="PingFang SC" w:hAnsi="PingFang SC" w:eastAsia="PingFang SC" w:cs="PingFang SC"/>
          <w:color w:val="555878"/>
          <w:sz w:val="16"/>
          <w:szCs w:val="16"/>
          <w:bdr w:val="none" w:color="auto" w:sz="0" w:space="0"/>
        </w:rPr>
        <w:t>。应力的第一个分量 </w:t>
      </w:r>
      <w:r>
        <w:rPr>
          <w:rFonts w:hint="default" w:ascii="Times New Roman" w:hAnsi="Times New Roman" w:eastAsia="Times New Roman" w:cs="Times New Roman"/>
          <w:color w:val="555878"/>
          <w:sz w:val="16"/>
          <w:szCs w:val="16"/>
          <w:bdr w:val="none" w:color="auto" w:sz="0" w:space="0"/>
        </w:rPr>
        <w:t>σ1</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 </w:t>
      </w:r>
      <w:r>
        <w:rPr>
          <w:rFonts w:hint="default" w:ascii="Times New Roman" w:hAnsi="Times New Roman" w:eastAsia="Times New Roman" w:cs="Times New Roman"/>
          <w:color w:val="555878"/>
          <w:sz w:val="16"/>
          <w:szCs w:val="16"/>
          <w:bdr w:val="none" w:color="auto" w:sz="0" w:space="0"/>
        </w:rPr>
        <w:t>σ1=C11e1+C12e2+C13e3=C11(δ)+C12(−δ)+C13(0)=(C11−C12)δ</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PingFang SC" w:hAnsi="PingFang SC" w:eastAsia="PingFang SC" w:cs="PingFang SC"/>
          <w:color w:val="555878"/>
          <w:sz w:val="16"/>
          <w:szCs w:val="16"/>
          <w:bdr w:val="none" w:color="auto" w:sz="0" w:space="0"/>
        </w:rPr>
        <w:t> 通过此测量，量 </w:t>
      </w:r>
      <w:r>
        <w:rPr>
          <w:rFonts w:hint="default" w:ascii="Times New Roman" w:hAnsi="Times New Roman" w:eastAsia="Times New Roman" w:cs="Times New Roman"/>
          <w:color w:val="555878"/>
          <w:sz w:val="16"/>
          <w:szCs w:val="16"/>
          <w:bdr w:val="none" w:color="auto" w:sz="0" w:space="0"/>
        </w:rPr>
        <w:t>Q1</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被分离为 </w:t>
      </w:r>
      <w:r>
        <w:rPr>
          <w:rFonts w:hint="default" w:ascii="Times New Roman" w:hAnsi="Times New Roman" w:eastAsia="Times New Roman" w:cs="Times New Roman"/>
          <w:color w:val="555878"/>
          <w:sz w:val="16"/>
          <w:szCs w:val="16"/>
          <w:bdr w:val="none" w:color="auto" w:sz="0" w:space="0"/>
        </w:rPr>
        <w:t>Q1=C11−C12=σ1/δ</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PingFang SC" w:hAnsi="PingFang SC" w:eastAsia="PingFang SC" w:cs="PingFang SC"/>
          <w:color w:val="555878"/>
          <w:sz w:val="16"/>
          <w:szCs w:val="16"/>
          <w:bdr w:val="none" w:color="auto" w:sz="0" w:space="0"/>
        </w:rPr>
        <w:t>。</w:t>
      </w:r>
    </w:p>
    <w:p w14:paraId="316D5B77">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6AF34DC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18B129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720" w:right="0" w:firstLine="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​分离 </w:t>
      </w:r>
      <w:r>
        <w:rPr>
          <w:rFonts w:hint="default" w:ascii="Times New Roman" w:hAnsi="Times New Roman" w:eastAsia="Times New Roman" w:cs="Times New Roman"/>
          <w:b/>
          <w:bCs/>
          <w:color w:val="555878"/>
          <w:sz w:val="16"/>
          <w:szCs w:val="16"/>
          <w:bdr w:val="none" w:color="auto" w:sz="0" w:space="0"/>
        </w:rPr>
        <w:t>Q2=C11+C12−2C13</w:t>
      </w:r>
      <w:r>
        <w:rPr>
          <w:rFonts w:hint="default" w:ascii="KaTeX_Math" w:hAnsi="KaTeX_Math" w:eastAsia="KaTeX_Math" w:cs="KaTeX_Math"/>
          <w:b/>
          <w:bCs/>
          <w:i/>
          <w:iCs/>
          <w:color w:val="555878"/>
          <w:sz w:val="16"/>
          <w:szCs w:val="16"/>
          <w:bdr w:val="none" w:color="auto" w:sz="0" w:space="0"/>
        </w:rPr>
        <w:t>Q</w:t>
      </w:r>
      <w:r>
        <w:rPr>
          <w:rFonts w:hint="default" w:ascii="Times New Roman" w:hAnsi="Times New Roman" w:eastAsia="Times New Roman" w:cs="Times New Roman"/>
          <w:b/>
          <w:bCs/>
          <w:color w:val="555878"/>
          <w:sz w:val="16"/>
          <w:szCs w:val="16"/>
        </w:rPr>
        <w:t>2</w:t>
      </w:r>
      <w:r>
        <w:rPr>
          <w:rFonts w:hint="default" w:ascii="Times New Roman" w:hAnsi="Times New Roman" w:eastAsia="Times New Roman" w:cs="Times New Roman"/>
          <w:b/>
          <w:bCs/>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C</w:t>
      </w:r>
      <w:r>
        <w:rPr>
          <w:rFonts w:hint="default" w:ascii="Times New Roman" w:hAnsi="Times New Roman" w:eastAsia="Times New Roman" w:cs="Times New Roman"/>
          <w:b/>
          <w:bCs/>
          <w:color w:val="555878"/>
          <w:sz w:val="16"/>
          <w:szCs w:val="16"/>
        </w:rPr>
        <w:t>11</w:t>
      </w:r>
      <w:r>
        <w:rPr>
          <w:rFonts w:hint="default" w:ascii="Times New Roman" w:hAnsi="Times New Roman" w:eastAsia="Times New Roman" w:cs="Times New Roman"/>
          <w:b/>
          <w:bCs/>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C</w:t>
      </w:r>
      <w:r>
        <w:rPr>
          <w:rFonts w:hint="default" w:ascii="Times New Roman" w:hAnsi="Times New Roman" w:eastAsia="Times New Roman" w:cs="Times New Roman"/>
          <w:b/>
          <w:bCs/>
          <w:color w:val="555878"/>
          <w:sz w:val="16"/>
          <w:szCs w:val="16"/>
        </w:rPr>
        <w:t>12</w:t>
      </w:r>
      <w:r>
        <w:rPr>
          <w:rFonts w:hint="default" w:ascii="Times New Roman" w:hAnsi="Times New Roman" w:eastAsia="Times New Roman" w:cs="Times New Roman"/>
          <w:b/>
          <w:bCs/>
          <w:color w:val="555878"/>
          <w:sz w:val="16"/>
          <w:szCs w:val="16"/>
          <w:bdr w:val="none" w:color="auto" w:sz="0" w:space="0"/>
        </w:rPr>
        <w:t>​−2</w:t>
      </w:r>
      <w:r>
        <w:rPr>
          <w:rFonts w:hint="default" w:ascii="KaTeX_Math" w:hAnsi="KaTeX_Math" w:eastAsia="KaTeX_Math" w:cs="KaTeX_Math"/>
          <w:b/>
          <w:bCs/>
          <w:i/>
          <w:iCs/>
          <w:color w:val="555878"/>
          <w:sz w:val="16"/>
          <w:szCs w:val="16"/>
          <w:bdr w:val="none" w:color="auto" w:sz="0" w:space="0"/>
        </w:rPr>
        <w:t>C</w:t>
      </w:r>
      <w:r>
        <w:rPr>
          <w:rFonts w:hint="default" w:ascii="Times New Roman" w:hAnsi="Times New Roman" w:eastAsia="Times New Roman" w:cs="Times New Roman"/>
          <w:b/>
          <w:bCs/>
          <w:color w:val="555878"/>
          <w:sz w:val="16"/>
          <w:szCs w:val="16"/>
        </w:rPr>
        <w:t>13</w:t>
      </w:r>
      <w:r>
        <w:rPr>
          <w:rFonts w:hint="default" w:ascii="Times New Roman" w:hAnsi="Times New Roman" w:eastAsia="Times New Roman" w:cs="Times New Roman"/>
          <w:b/>
          <w:bCs/>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 和 </w:t>
      </w:r>
      <w:r>
        <w:rPr>
          <w:rFonts w:hint="default" w:ascii="Times New Roman" w:hAnsi="Times New Roman" w:eastAsia="Times New Roman" w:cs="Times New Roman"/>
          <w:b/>
          <w:bCs/>
          <w:color w:val="555878"/>
          <w:sz w:val="16"/>
          <w:szCs w:val="16"/>
          <w:bdr w:val="none" w:color="auto" w:sz="0" w:space="0"/>
        </w:rPr>
        <w:t>Q3=2C13−2C33</w:t>
      </w:r>
      <w:r>
        <w:rPr>
          <w:rFonts w:hint="default" w:ascii="KaTeX_Math" w:hAnsi="KaTeX_Math" w:eastAsia="KaTeX_Math" w:cs="KaTeX_Math"/>
          <w:b/>
          <w:bCs/>
          <w:i/>
          <w:iCs/>
          <w:color w:val="555878"/>
          <w:sz w:val="16"/>
          <w:szCs w:val="16"/>
          <w:bdr w:val="none" w:color="auto" w:sz="0" w:space="0"/>
        </w:rPr>
        <w:t>Q</w:t>
      </w:r>
      <w:r>
        <w:rPr>
          <w:rFonts w:hint="default" w:ascii="Times New Roman" w:hAnsi="Times New Roman" w:eastAsia="Times New Roman" w:cs="Times New Roman"/>
          <w:b/>
          <w:bCs/>
          <w:color w:val="555878"/>
          <w:sz w:val="16"/>
          <w:szCs w:val="16"/>
        </w:rPr>
        <w:t>3</w:t>
      </w:r>
      <w:r>
        <w:rPr>
          <w:rFonts w:hint="default" w:ascii="Times New Roman" w:hAnsi="Times New Roman" w:eastAsia="Times New Roman" w:cs="Times New Roman"/>
          <w:b/>
          <w:bCs/>
          <w:color w:val="555878"/>
          <w:sz w:val="16"/>
          <w:szCs w:val="16"/>
          <w:bdr w:val="none" w:color="auto" w:sz="0" w:space="0"/>
        </w:rPr>
        <w:t>​=2</w:t>
      </w:r>
      <w:r>
        <w:rPr>
          <w:rFonts w:hint="default" w:ascii="KaTeX_Math" w:hAnsi="KaTeX_Math" w:eastAsia="KaTeX_Math" w:cs="KaTeX_Math"/>
          <w:b/>
          <w:bCs/>
          <w:i/>
          <w:iCs/>
          <w:color w:val="555878"/>
          <w:sz w:val="16"/>
          <w:szCs w:val="16"/>
          <w:bdr w:val="none" w:color="auto" w:sz="0" w:space="0"/>
        </w:rPr>
        <w:t>C</w:t>
      </w:r>
      <w:r>
        <w:rPr>
          <w:rFonts w:hint="default" w:ascii="Times New Roman" w:hAnsi="Times New Roman" w:eastAsia="Times New Roman" w:cs="Times New Roman"/>
          <w:b/>
          <w:bCs/>
          <w:color w:val="555878"/>
          <w:sz w:val="16"/>
          <w:szCs w:val="16"/>
        </w:rPr>
        <w:t>13</w:t>
      </w:r>
      <w:r>
        <w:rPr>
          <w:rFonts w:hint="default" w:ascii="Times New Roman" w:hAnsi="Times New Roman" w:eastAsia="Times New Roman" w:cs="Times New Roman"/>
          <w:b/>
          <w:bCs/>
          <w:color w:val="555878"/>
          <w:sz w:val="16"/>
          <w:szCs w:val="16"/>
          <w:bdr w:val="none" w:color="auto" w:sz="0" w:space="0"/>
        </w:rPr>
        <w:t>​−2</w:t>
      </w:r>
      <w:r>
        <w:rPr>
          <w:rFonts w:hint="default" w:ascii="KaTeX_Math" w:hAnsi="KaTeX_Math" w:eastAsia="KaTeX_Math" w:cs="KaTeX_Math"/>
          <w:b/>
          <w:bCs/>
          <w:i/>
          <w:iCs/>
          <w:color w:val="555878"/>
          <w:sz w:val="16"/>
          <w:szCs w:val="16"/>
          <w:bdr w:val="none" w:color="auto" w:sz="0" w:space="0"/>
        </w:rPr>
        <w:t>C</w:t>
      </w:r>
      <w:r>
        <w:rPr>
          <w:rFonts w:hint="default" w:ascii="Times New Roman" w:hAnsi="Times New Roman" w:eastAsia="Times New Roman" w:cs="Times New Roman"/>
          <w:b/>
          <w:bCs/>
          <w:color w:val="555878"/>
          <w:sz w:val="16"/>
          <w:szCs w:val="16"/>
        </w:rPr>
        <w:t>33</w:t>
      </w:r>
      <w:r>
        <w:rPr>
          <w:rFonts w:hint="default" w:ascii="Times New Roman" w:hAnsi="Times New Roman" w:eastAsia="Times New Roman" w:cs="Times New Roman"/>
          <w:b/>
          <w:bCs/>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​：我们施加“保持体积的四方应变”，即模式 </w:t>
      </w:r>
      <w:r>
        <w:rPr>
          <w:rFonts w:hint="default" w:ascii="Times New Roman" w:hAnsi="Times New Roman" w:eastAsia="Times New Roman" w:cs="Times New Roman"/>
          <w:color w:val="555878"/>
          <w:sz w:val="16"/>
          <w:szCs w:val="16"/>
          <w:bdr w:val="none" w:color="auto" w:sz="0" w:space="0"/>
        </w:rPr>
        <w:t>22</w:t>
      </w:r>
      <w:r>
        <w:rPr>
          <w:rFonts w:hint="default" w:ascii="PingFang SC" w:hAnsi="PingFang SC" w:eastAsia="PingFang SC" w:cs="PingFang SC"/>
          <w:color w:val="555878"/>
          <w:sz w:val="16"/>
          <w:szCs w:val="16"/>
          <w:bdr w:val="none" w:color="auto" w:sz="0" w:space="0"/>
        </w:rPr>
        <w:t>。 应变矢量为 </w:t>
      </w:r>
      <w:r>
        <w:rPr>
          <w:rFonts w:hint="default" w:ascii="Times New Roman" w:hAnsi="Times New Roman" w:eastAsia="Times New Roman" w:cs="Times New Roman"/>
          <w:color w:val="555878"/>
          <w:sz w:val="16"/>
          <w:szCs w:val="16"/>
          <w:bdr w:val="none" w:color="auto" w:sz="0" w:space="0"/>
        </w:rPr>
        <w:t>ε=[δ,δ,−2δ,0,0,0]T</w:t>
      </w:r>
      <w:r>
        <w:rPr>
          <w:rFonts w:hint="default" w:ascii="KaTeX_Math" w:hAnsi="KaTeX_Math" w:eastAsia="KaTeX_Math" w:cs="KaTeX_Math"/>
          <w:b/>
          <w:bCs/>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,0,0,0]</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。产生的应力分量 </w:t>
      </w:r>
      <w:r>
        <w:rPr>
          <w:rFonts w:hint="default" w:ascii="Times New Roman" w:hAnsi="Times New Roman" w:eastAsia="Times New Roman" w:cs="Times New Roman"/>
          <w:color w:val="555878"/>
          <w:sz w:val="16"/>
          <w:szCs w:val="16"/>
          <w:bdr w:val="none" w:color="auto" w:sz="0" w:space="0"/>
        </w:rPr>
        <w:t>σ1</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σ3</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 </w:t>
      </w:r>
      <w:r>
        <w:rPr>
          <w:rFonts w:hint="default" w:ascii="Times New Roman" w:hAnsi="Times New Roman" w:eastAsia="Times New Roman" w:cs="Times New Roman"/>
          <w:color w:val="555878"/>
          <w:sz w:val="16"/>
          <w:szCs w:val="16"/>
          <w:bdr w:val="none" w:color="auto" w:sz="0" w:space="0"/>
        </w:rPr>
        <w:t>σ1=C11(δ)+C12(δ)+C13(−2δ)=(C11+C12−2C13)δ</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σ3=C13(δ)+C13(δ)+C33(−2δ)=(2C13−2C33)δ</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PingFang SC" w:hAnsi="PingFang SC" w:eastAsia="PingFang SC" w:cs="PingFang SC"/>
          <w:color w:val="555878"/>
          <w:sz w:val="16"/>
          <w:szCs w:val="16"/>
          <w:bdr w:val="none" w:color="auto" w:sz="0" w:space="0"/>
        </w:rPr>
        <w:t> 因此，量 </w:t>
      </w:r>
      <w:r>
        <w:rPr>
          <w:rFonts w:hint="default" w:ascii="Times New Roman" w:hAnsi="Times New Roman" w:eastAsia="Times New Roman" w:cs="Times New Roman"/>
          <w:color w:val="555878"/>
          <w:sz w:val="16"/>
          <w:szCs w:val="16"/>
          <w:bdr w:val="none" w:color="auto" w:sz="0" w:space="0"/>
        </w:rPr>
        <w:t>Q2</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Q3</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被分离为 </w:t>
      </w:r>
      <w:r>
        <w:rPr>
          <w:rFonts w:hint="default" w:ascii="Times New Roman" w:hAnsi="Times New Roman" w:eastAsia="Times New Roman" w:cs="Times New Roman"/>
          <w:color w:val="555878"/>
          <w:sz w:val="16"/>
          <w:szCs w:val="16"/>
          <w:bdr w:val="none" w:color="auto" w:sz="0" w:space="0"/>
        </w:rPr>
        <w:t>Q2=C11+C12−2C13=σ1/δ</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Q3=2C13−2C33=σ3/δ</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PingFang SC" w:hAnsi="PingFang SC" w:eastAsia="PingFang SC" w:cs="PingFang SC"/>
          <w:color w:val="555878"/>
          <w:sz w:val="16"/>
          <w:szCs w:val="16"/>
          <w:bdr w:val="none" w:color="auto" w:sz="0" w:space="0"/>
        </w:rPr>
        <w:t>。给定的第三种应变模式“轴向补偿应变”对于此任务是多余的，但也能得到 </w:t>
      </w:r>
      <w:r>
        <w:rPr>
          <w:rFonts w:hint="default" w:ascii="Times New Roman" w:hAnsi="Times New Roman" w:eastAsia="Times New Roman" w:cs="Times New Roman"/>
          <w:color w:val="555878"/>
          <w:sz w:val="16"/>
          <w:szCs w:val="16"/>
          <w:bdr w:val="none" w:color="auto" w:sz="0" w:space="0"/>
        </w:rPr>
        <w:t>Q3</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58939E9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0D0AF13F">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162DC4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720" w:right="0" w:firstLine="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​分离 </w:t>
      </w:r>
      <w:r>
        <w:rPr>
          <w:rFonts w:hint="default" w:ascii="Times New Roman" w:hAnsi="Times New Roman" w:eastAsia="Times New Roman" w:cs="Times New Roman"/>
          <w:b/>
          <w:bCs/>
          <w:color w:val="555878"/>
          <w:sz w:val="16"/>
          <w:szCs w:val="16"/>
          <w:bdr w:val="none" w:color="auto" w:sz="0" w:space="0"/>
        </w:rPr>
        <w:t>Q4=C44</w:t>
      </w:r>
      <w:r>
        <w:rPr>
          <w:rFonts w:hint="default" w:ascii="KaTeX_Math" w:hAnsi="KaTeX_Math" w:eastAsia="KaTeX_Math" w:cs="KaTeX_Math"/>
          <w:b/>
          <w:bCs/>
          <w:i/>
          <w:iCs/>
          <w:color w:val="555878"/>
          <w:sz w:val="16"/>
          <w:szCs w:val="16"/>
          <w:bdr w:val="none" w:color="auto" w:sz="0" w:space="0"/>
        </w:rPr>
        <w:t>Q</w:t>
      </w:r>
      <w:r>
        <w:rPr>
          <w:rFonts w:hint="default" w:ascii="Times New Roman" w:hAnsi="Times New Roman" w:eastAsia="Times New Roman" w:cs="Times New Roman"/>
          <w:b/>
          <w:bCs/>
          <w:color w:val="555878"/>
          <w:sz w:val="16"/>
          <w:szCs w:val="16"/>
        </w:rPr>
        <w:t>4</w:t>
      </w:r>
      <w:r>
        <w:rPr>
          <w:rFonts w:hint="default" w:ascii="Times New Roman" w:hAnsi="Times New Roman" w:eastAsia="Times New Roman" w:cs="Times New Roman"/>
          <w:b/>
          <w:bCs/>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C</w:t>
      </w:r>
      <w:r>
        <w:rPr>
          <w:rFonts w:hint="default" w:ascii="Times New Roman" w:hAnsi="Times New Roman" w:eastAsia="Times New Roman" w:cs="Times New Roman"/>
          <w:b/>
          <w:bCs/>
          <w:color w:val="555878"/>
          <w:sz w:val="16"/>
          <w:szCs w:val="16"/>
        </w:rPr>
        <w:t>44</w:t>
      </w:r>
      <w:r>
        <w:rPr>
          <w:rFonts w:hint="default" w:ascii="Times New Roman" w:hAnsi="Times New Roman" w:eastAsia="Times New Roman" w:cs="Times New Roman"/>
          <w:b/>
          <w:bCs/>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​：我们施加 </w:t>
      </w:r>
      <w:r>
        <w:rPr>
          <w:rFonts w:hint="default" w:ascii="Times New Roman" w:hAnsi="Times New Roman" w:eastAsia="Times New Roman" w:cs="Times New Roman"/>
          <w:color w:val="555878"/>
          <w:sz w:val="16"/>
          <w:szCs w:val="16"/>
          <w:bdr w:val="none" w:color="auto" w:sz="0" w:space="0"/>
        </w:rPr>
        <w:t>(2,3)(2,3)</w:t>
      </w:r>
      <w:r>
        <w:rPr>
          <w:rFonts w:hint="default" w:ascii="PingFang SC" w:hAnsi="PingFang SC" w:eastAsia="PingFang SC" w:cs="PingFang SC"/>
          <w:color w:val="555878"/>
          <w:sz w:val="16"/>
          <w:szCs w:val="16"/>
          <w:bdr w:val="none" w:color="auto" w:sz="0" w:space="0"/>
        </w:rPr>
        <w:t> 平面内的剪切应变，即模式 </w:t>
      </w:r>
      <w:r>
        <w:rPr>
          <w:rFonts w:hint="default" w:ascii="Times New Roman" w:hAnsi="Times New Roman" w:eastAsia="Times New Roman" w:cs="Times New Roman"/>
          <w:color w:val="555878"/>
          <w:sz w:val="16"/>
          <w:szCs w:val="16"/>
          <w:bdr w:val="none" w:color="auto" w:sz="0" w:space="0"/>
        </w:rPr>
        <w:t>44</w:t>
      </w:r>
      <w:r>
        <w:rPr>
          <w:rFonts w:hint="default" w:ascii="PingFang SC" w:hAnsi="PingFang SC" w:eastAsia="PingFang SC" w:cs="PingFang SC"/>
          <w:color w:val="555878"/>
          <w:sz w:val="16"/>
          <w:szCs w:val="16"/>
          <w:bdr w:val="none" w:color="auto" w:sz="0" w:space="0"/>
        </w:rPr>
        <w:t>。 应变矢量为 </w:t>
      </w:r>
      <w:r>
        <w:rPr>
          <w:rFonts w:hint="default" w:ascii="Times New Roman" w:hAnsi="Times New Roman" w:eastAsia="Times New Roman" w:cs="Times New Roman"/>
          <w:color w:val="555878"/>
          <w:sz w:val="16"/>
          <w:szCs w:val="16"/>
          <w:bdr w:val="none" w:color="auto" w:sz="0" w:space="0"/>
        </w:rPr>
        <w:t>ε=[0,0,0,γ,0,0]T</w:t>
      </w:r>
      <w:r>
        <w:rPr>
          <w:rFonts w:hint="default" w:ascii="KaTeX_Math" w:hAnsi="KaTeX_Math" w:eastAsia="KaTeX_Math" w:cs="KaTeX_Math"/>
          <w:b/>
          <w:bCs/>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=[0,0,0,</w:t>
      </w:r>
      <w:r>
        <w:rPr>
          <w:rFonts w:hint="default" w:ascii="KaTeX_Math" w:hAnsi="KaTeX_Math" w:eastAsia="KaTeX_Math" w:cs="KaTeX_Math"/>
          <w:i/>
          <w:iCs/>
          <w:color w:val="555878"/>
          <w:sz w:val="16"/>
          <w:szCs w:val="16"/>
          <w:bdr w:val="none" w:color="auto" w:sz="0" w:space="0"/>
        </w:rPr>
        <w:t>γ</w:t>
      </w:r>
      <w:r>
        <w:rPr>
          <w:rFonts w:hint="default" w:ascii="Times New Roman" w:hAnsi="Times New Roman" w:eastAsia="Times New Roman" w:cs="Times New Roman"/>
          <w:color w:val="555878"/>
          <w:sz w:val="16"/>
          <w:szCs w:val="16"/>
          <w:bdr w:val="none" w:color="auto" w:sz="0" w:space="0"/>
        </w:rPr>
        <w:t>,0,0]</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。产生的应力分量 </w:t>
      </w:r>
      <w:r>
        <w:rPr>
          <w:rFonts w:hint="default" w:ascii="Times New Roman" w:hAnsi="Times New Roman" w:eastAsia="Times New Roman" w:cs="Times New Roman"/>
          <w:color w:val="555878"/>
          <w:sz w:val="16"/>
          <w:szCs w:val="16"/>
          <w:bdr w:val="none" w:color="auto" w:sz="0" w:space="0"/>
        </w:rPr>
        <w:t>σ4</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 </w:t>
      </w:r>
      <w:r>
        <w:rPr>
          <w:rFonts w:hint="default" w:ascii="Times New Roman" w:hAnsi="Times New Roman" w:eastAsia="Times New Roman" w:cs="Times New Roman"/>
          <w:color w:val="555878"/>
          <w:sz w:val="16"/>
          <w:szCs w:val="16"/>
          <w:bdr w:val="none" w:color="auto" w:sz="0" w:space="0"/>
        </w:rPr>
        <w:t>σ4=C44e4=C44γ</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γ</w:t>
      </w:r>
      <w:r>
        <w:rPr>
          <w:rFonts w:hint="default" w:ascii="PingFang SC" w:hAnsi="PingFang SC" w:eastAsia="PingFang SC" w:cs="PingFang SC"/>
          <w:color w:val="555878"/>
          <w:sz w:val="16"/>
          <w:szCs w:val="16"/>
          <w:bdr w:val="none" w:color="auto" w:sz="0" w:space="0"/>
        </w:rPr>
        <w:t> 因此， </w:t>
      </w:r>
      <w:r>
        <w:rPr>
          <w:rFonts w:hint="default" w:ascii="Times New Roman" w:hAnsi="Times New Roman" w:eastAsia="Times New Roman" w:cs="Times New Roman"/>
          <w:color w:val="555878"/>
          <w:sz w:val="16"/>
          <w:szCs w:val="16"/>
          <w:bdr w:val="none" w:color="auto" w:sz="0" w:space="0"/>
        </w:rPr>
        <w:t>Q4</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被分离为 </w:t>
      </w:r>
      <w:r>
        <w:rPr>
          <w:rFonts w:hint="default" w:ascii="Times New Roman" w:hAnsi="Times New Roman" w:eastAsia="Times New Roman" w:cs="Times New Roman"/>
          <w:color w:val="555878"/>
          <w:sz w:val="16"/>
          <w:szCs w:val="16"/>
          <w:bdr w:val="none" w:color="auto" w:sz="0" w:space="0"/>
        </w:rPr>
        <w:t>Q4=C44=σ4/γ</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γ</w:t>
      </w:r>
      <w:r>
        <w:rPr>
          <w:rFonts w:hint="default" w:ascii="PingFang SC" w:hAnsi="PingFang SC" w:eastAsia="PingFang SC" w:cs="PingFang SC"/>
          <w:color w:val="555878"/>
          <w:sz w:val="16"/>
          <w:szCs w:val="16"/>
          <w:bdr w:val="none" w:color="auto" w:sz="0" w:space="0"/>
        </w:rPr>
        <w:t>。注意，由于对称性 </w:t>
      </w:r>
      <w:r>
        <w:rPr>
          <w:rFonts w:hint="default" w:ascii="Times New Roman" w:hAnsi="Times New Roman" w:eastAsia="Times New Roman" w:cs="Times New Roman"/>
          <w:color w:val="555878"/>
          <w:sz w:val="16"/>
          <w:szCs w:val="16"/>
          <w:bdr w:val="none" w:color="auto" w:sz="0" w:space="0"/>
        </w:rPr>
        <w:t>C44=C55</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55</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，应变 </w:t>
      </w:r>
      <w:r>
        <w:rPr>
          <w:rFonts w:hint="default" w:ascii="Times New Roman" w:hAnsi="Times New Roman" w:eastAsia="Times New Roman" w:cs="Times New Roman"/>
          <w:color w:val="555878"/>
          <w:sz w:val="16"/>
          <w:szCs w:val="16"/>
          <w:bdr w:val="none" w:color="auto" w:sz="0" w:space="0"/>
        </w:rPr>
        <w:t>e5=γ</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γ</w:t>
      </w:r>
      <w:r>
        <w:rPr>
          <w:rFonts w:hint="default" w:ascii="PingFang SC" w:hAnsi="PingFang SC" w:eastAsia="PingFang SC" w:cs="PingFang SC"/>
          <w:color w:val="555878"/>
          <w:sz w:val="16"/>
          <w:szCs w:val="16"/>
          <w:bdr w:val="none" w:color="auto" w:sz="0" w:space="0"/>
        </w:rPr>
        <w:t> 会得到相同的结果。</w:t>
      </w:r>
    </w:p>
    <w:p w14:paraId="7A78DC3B">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774B2690">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4A46A0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720" w:right="0" w:firstLine="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​分离 </w:t>
      </w:r>
      <w:r>
        <w:rPr>
          <w:rFonts w:hint="default" w:ascii="Times New Roman" w:hAnsi="Times New Roman" w:eastAsia="Times New Roman" w:cs="Times New Roman"/>
          <w:b/>
          <w:bCs/>
          <w:color w:val="555878"/>
          <w:sz w:val="16"/>
          <w:szCs w:val="16"/>
          <w:bdr w:val="none" w:color="auto" w:sz="0" w:space="0"/>
        </w:rPr>
        <w:t>Q5=C66</w:t>
      </w:r>
      <w:r>
        <w:rPr>
          <w:rFonts w:hint="default" w:ascii="KaTeX_Math" w:hAnsi="KaTeX_Math" w:eastAsia="KaTeX_Math" w:cs="KaTeX_Math"/>
          <w:b/>
          <w:bCs/>
          <w:i/>
          <w:iCs/>
          <w:color w:val="555878"/>
          <w:sz w:val="16"/>
          <w:szCs w:val="16"/>
          <w:bdr w:val="none" w:color="auto" w:sz="0" w:space="0"/>
        </w:rPr>
        <w:t>Q</w:t>
      </w:r>
      <w:r>
        <w:rPr>
          <w:rFonts w:hint="default" w:ascii="Times New Roman" w:hAnsi="Times New Roman" w:eastAsia="Times New Roman" w:cs="Times New Roman"/>
          <w:b/>
          <w:bCs/>
          <w:color w:val="555878"/>
          <w:sz w:val="16"/>
          <w:szCs w:val="16"/>
        </w:rPr>
        <w:t>5</w:t>
      </w:r>
      <w:r>
        <w:rPr>
          <w:rFonts w:hint="default" w:ascii="Times New Roman" w:hAnsi="Times New Roman" w:eastAsia="Times New Roman" w:cs="Times New Roman"/>
          <w:b/>
          <w:bCs/>
          <w:color w:val="555878"/>
          <w:sz w:val="16"/>
          <w:szCs w:val="16"/>
          <w:bdr w:val="none" w:color="auto" w:sz="0" w:space="0"/>
        </w:rPr>
        <w:t>​=</w:t>
      </w:r>
      <w:r>
        <w:rPr>
          <w:rFonts w:hint="default" w:ascii="KaTeX_Math" w:hAnsi="KaTeX_Math" w:eastAsia="KaTeX_Math" w:cs="KaTeX_Math"/>
          <w:b/>
          <w:bCs/>
          <w:i/>
          <w:iCs/>
          <w:color w:val="555878"/>
          <w:sz w:val="16"/>
          <w:szCs w:val="16"/>
          <w:bdr w:val="none" w:color="auto" w:sz="0" w:space="0"/>
        </w:rPr>
        <w:t>C</w:t>
      </w:r>
      <w:r>
        <w:rPr>
          <w:rFonts w:hint="default" w:ascii="Times New Roman" w:hAnsi="Times New Roman" w:eastAsia="Times New Roman" w:cs="Times New Roman"/>
          <w:b/>
          <w:bCs/>
          <w:color w:val="555878"/>
          <w:sz w:val="16"/>
          <w:szCs w:val="16"/>
        </w:rPr>
        <w:t>66</w:t>
      </w:r>
      <w:r>
        <w:rPr>
          <w:rFonts w:hint="default" w:ascii="Times New Roman" w:hAnsi="Times New Roman" w:eastAsia="Times New Roman" w:cs="Times New Roman"/>
          <w:b/>
          <w:bCs/>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​：我们施加 </w:t>
      </w:r>
      <w:r>
        <w:rPr>
          <w:rFonts w:hint="default" w:ascii="Times New Roman" w:hAnsi="Times New Roman" w:eastAsia="Times New Roman" w:cs="Times New Roman"/>
          <w:color w:val="555878"/>
          <w:sz w:val="16"/>
          <w:szCs w:val="16"/>
          <w:bdr w:val="none" w:color="auto" w:sz="0" w:space="0"/>
        </w:rPr>
        <w:t>(1,2)(1,2)</w:t>
      </w:r>
      <w:r>
        <w:rPr>
          <w:rFonts w:hint="default" w:ascii="PingFang SC" w:hAnsi="PingFang SC" w:eastAsia="PingFang SC" w:cs="PingFang SC"/>
          <w:color w:val="555878"/>
          <w:sz w:val="16"/>
          <w:szCs w:val="16"/>
          <w:bdr w:val="none" w:color="auto" w:sz="0" w:space="0"/>
        </w:rPr>
        <w:t> 平面内的剪切应变，即模式 </w:t>
      </w:r>
      <w:r>
        <w:rPr>
          <w:rFonts w:hint="default" w:ascii="Times New Roman" w:hAnsi="Times New Roman" w:eastAsia="Times New Roman" w:cs="Times New Roman"/>
          <w:color w:val="555878"/>
          <w:sz w:val="16"/>
          <w:szCs w:val="16"/>
          <w:bdr w:val="none" w:color="auto" w:sz="0" w:space="0"/>
        </w:rPr>
        <w:t>55</w:t>
      </w:r>
      <w:r>
        <w:rPr>
          <w:rFonts w:hint="default" w:ascii="PingFang SC" w:hAnsi="PingFang SC" w:eastAsia="PingFang SC" w:cs="PingFang SC"/>
          <w:color w:val="555878"/>
          <w:sz w:val="16"/>
          <w:szCs w:val="16"/>
          <w:bdr w:val="none" w:color="auto" w:sz="0" w:space="0"/>
        </w:rPr>
        <w:t>。 应变矢量为 </w:t>
      </w:r>
      <w:r>
        <w:rPr>
          <w:rFonts w:hint="default" w:ascii="Times New Roman" w:hAnsi="Times New Roman" w:eastAsia="Times New Roman" w:cs="Times New Roman"/>
          <w:color w:val="555878"/>
          <w:sz w:val="16"/>
          <w:szCs w:val="16"/>
          <w:bdr w:val="none" w:color="auto" w:sz="0" w:space="0"/>
        </w:rPr>
        <w:t>ε=[0,0,0,0,0,γ]T</w:t>
      </w:r>
      <w:r>
        <w:rPr>
          <w:rFonts w:hint="default" w:ascii="KaTeX_Math" w:hAnsi="KaTeX_Math" w:eastAsia="KaTeX_Math" w:cs="KaTeX_Math"/>
          <w:b/>
          <w:bCs/>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=[0,0,0,0,0,</w:t>
      </w:r>
      <w:r>
        <w:rPr>
          <w:rFonts w:hint="default" w:ascii="KaTeX_Math" w:hAnsi="KaTeX_Math" w:eastAsia="KaTeX_Math" w:cs="KaTeX_Math"/>
          <w:i/>
          <w:iCs/>
          <w:color w:val="555878"/>
          <w:sz w:val="16"/>
          <w:szCs w:val="16"/>
          <w:bdr w:val="none" w:color="auto" w:sz="0" w:space="0"/>
        </w:rPr>
        <w:t>γ</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。产生的应力分量 </w:t>
      </w:r>
      <w:r>
        <w:rPr>
          <w:rFonts w:hint="default" w:ascii="Times New Roman" w:hAnsi="Times New Roman" w:eastAsia="Times New Roman" w:cs="Times New Roman"/>
          <w:color w:val="555878"/>
          <w:sz w:val="16"/>
          <w:szCs w:val="16"/>
          <w:bdr w:val="none" w:color="auto" w:sz="0" w:space="0"/>
        </w:rPr>
        <w:t>σ6</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6</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 </w:t>
      </w:r>
      <w:r>
        <w:rPr>
          <w:rFonts w:hint="default" w:ascii="Times New Roman" w:hAnsi="Times New Roman" w:eastAsia="Times New Roman" w:cs="Times New Roman"/>
          <w:color w:val="555878"/>
          <w:sz w:val="16"/>
          <w:szCs w:val="16"/>
          <w:bdr w:val="none" w:color="auto" w:sz="0" w:space="0"/>
        </w:rPr>
        <w:t>σ6=C66e6=C66γ</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6</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rPr>
        <w:t>6</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γ</w:t>
      </w:r>
      <w:r>
        <w:rPr>
          <w:rFonts w:hint="default" w:ascii="PingFang SC" w:hAnsi="PingFang SC" w:eastAsia="PingFang SC" w:cs="PingFang SC"/>
          <w:color w:val="555878"/>
          <w:sz w:val="16"/>
          <w:szCs w:val="16"/>
          <w:bdr w:val="none" w:color="auto" w:sz="0" w:space="0"/>
        </w:rPr>
        <w:t> 因此， </w:t>
      </w:r>
      <w:r>
        <w:rPr>
          <w:rFonts w:hint="default" w:ascii="Times New Roman" w:hAnsi="Times New Roman" w:eastAsia="Times New Roman" w:cs="Times New Roman"/>
          <w:color w:val="555878"/>
          <w:sz w:val="16"/>
          <w:szCs w:val="16"/>
          <w:bdr w:val="none" w:color="auto" w:sz="0" w:space="0"/>
        </w:rPr>
        <w:t>Q5</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被分离为 </w:t>
      </w:r>
      <w:r>
        <w:rPr>
          <w:rFonts w:hint="default" w:ascii="Times New Roman" w:hAnsi="Times New Roman" w:eastAsia="Times New Roman" w:cs="Times New Roman"/>
          <w:color w:val="555878"/>
          <w:sz w:val="16"/>
          <w:szCs w:val="16"/>
          <w:bdr w:val="none" w:color="auto" w:sz="0" w:space="0"/>
        </w:rPr>
        <w:t>Q5=C66=σ6/γ</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6</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γ</w:t>
      </w:r>
      <w:r>
        <w:rPr>
          <w:rFonts w:hint="default" w:ascii="PingFang SC" w:hAnsi="PingFang SC" w:eastAsia="PingFang SC" w:cs="PingFang SC"/>
          <w:color w:val="555878"/>
          <w:sz w:val="16"/>
          <w:szCs w:val="16"/>
          <w:bdr w:val="none" w:color="auto" w:sz="0" w:space="0"/>
        </w:rPr>
        <w:t>。</w:t>
      </w:r>
    </w:p>
    <w:p w14:paraId="3F705C9B">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1440" w:right="0" w:hanging="360"/>
      </w:pPr>
    </w:p>
    <w:p w14:paraId="70D946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由于每个测试用例都给定了主要的刚度常数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，所以可以直接根据它们的定义计算出量 </w:t>
      </w:r>
      <w:r>
        <w:rPr>
          <w:rFonts w:hint="default" w:ascii="Times New Roman" w:hAnsi="Times New Roman" w:eastAsia="Times New Roman" w:cs="Times New Roman"/>
          <w:color w:val="555878"/>
          <w:sz w:val="16"/>
          <w:szCs w:val="16"/>
          <w:bdr w:val="none" w:color="auto" w:sz="0" w:space="0"/>
        </w:rPr>
        <w:t>Qi</w:t>
      </w:r>
      <w:r>
        <w:rPr>
          <w:rFonts w:hint="default" w:ascii="KaTeX_Math" w:hAnsi="KaTeX_Math" w:eastAsia="KaTeX_Math" w:cs="KaTeX_Math"/>
          <w:i/>
          <w:iCs/>
          <w:color w:val="555878"/>
          <w:sz w:val="16"/>
          <w:szCs w:val="16"/>
          <w:bdr w:val="none" w:color="auto" w:sz="0" w:space="0"/>
        </w:rPr>
        <w:t>Q</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2533259B">
      <w:pPr>
        <w:pStyle w:val="3"/>
        <w:keepNext w:val="0"/>
        <w:keepLines w:val="0"/>
        <w:widowControl/>
        <w:suppressLineNumbers w:val="0"/>
        <w:spacing w:before="438" w:beforeAutospacing="0" w:after="558" w:afterAutospacing="0" w:line="20" w:lineRule="atLeast"/>
        <w:ind w:left="0" w:right="0"/>
        <w:rPr>
          <w:b/>
          <w:bCs/>
          <w:color w:val="020C1A"/>
          <w:sz w:val="24"/>
          <w:szCs w:val="24"/>
        </w:rPr>
      </w:pPr>
      <w:r>
        <w:rPr>
          <w:b/>
          <w:bCs/>
          <w:color w:val="020C1A"/>
          <w:sz w:val="24"/>
          <w:szCs w:val="24"/>
        </w:rPr>
        <w:t>B部分：刚度常数的完全重构</w:t>
      </w:r>
    </w:p>
    <w:p w14:paraId="0A1BAF9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28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目标是确定全部六个独立常数 </w:t>
      </w:r>
      <w:r>
        <w:rPr>
          <w:rFonts w:hint="default" w:ascii="Times New Roman" w:hAnsi="Times New Roman" w:eastAsia="Times New Roman" w:cs="Times New Roman"/>
          <w:color w:val="555878"/>
          <w:sz w:val="16"/>
          <w:szCs w:val="16"/>
          <w:bdr w:val="none" w:color="auto" w:sz="0" w:space="0"/>
        </w:rPr>
        <w:t>[C11,C12,C13,C33,C44,C66][</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从A部分，我们已经直接确定了两个常数： </w:t>
      </w:r>
      <w:r>
        <w:rPr>
          <w:rFonts w:hint="default" w:ascii="Times New Roman" w:hAnsi="Times New Roman" w:eastAsia="Times New Roman" w:cs="Times New Roman"/>
          <w:color w:val="555878"/>
          <w:sz w:val="16"/>
          <w:szCs w:val="16"/>
          <w:bdr w:val="none" w:color="auto" w:sz="0" w:space="0"/>
        </w:rPr>
        <w:t>C44=Q4</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44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C66=Q5</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66</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剩下的四个常数（</w:t>
      </w:r>
      <w:r>
        <w:rPr>
          <w:rFonts w:hint="default" w:ascii="Times New Roman" w:hAnsi="Times New Roman" w:eastAsia="Times New Roman" w:cs="Times New Roman"/>
          <w:color w:val="555878"/>
          <w:sz w:val="16"/>
          <w:szCs w:val="16"/>
          <w:bdr w:val="none" w:color="auto" w:sz="0" w:space="0"/>
        </w:rPr>
        <w:t>C11,C12,C13,C33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）必须从量 </w:t>
      </w:r>
      <w:r>
        <w:rPr>
          <w:rFonts w:hint="default" w:ascii="Times New Roman" w:hAnsi="Times New Roman" w:eastAsia="Times New Roman" w:cs="Times New Roman"/>
          <w:color w:val="555878"/>
          <w:sz w:val="16"/>
          <w:szCs w:val="16"/>
          <w:bdr w:val="none" w:color="auto" w:sz="0" w:space="0"/>
        </w:rPr>
        <w:t>Q1</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Q2</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Q3</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以及一次额外的非体积守恒应变测量中确定。我们有一个包含四个未知数的三个方程组：</w:t>
      </w:r>
    </w:p>
    <w:p w14:paraId="743BC68C">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Times New Roman" w:hAnsi="Times New Roman" w:eastAsia="Times New Roman" w:cs="Times New Roman"/>
          <w:color w:val="555878"/>
          <w:sz w:val="16"/>
          <w:szCs w:val="16"/>
          <w:bdr w:val="none" w:color="auto" w:sz="0" w:space="0"/>
        </w:rPr>
        <w:t>C11−C12=Q1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p>
    <w:p w14:paraId="26658CA1">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Times New Roman" w:hAnsi="Times New Roman" w:eastAsia="Times New Roman" w:cs="Times New Roman"/>
          <w:color w:val="555878"/>
          <w:sz w:val="16"/>
          <w:szCs w:val="16"/>
          <w:bdr w:val="none" w:color="auto" w:sz="0" w:space="0"/>
        </w:rPr>
        <w:t>C11+C12−2C13=Q2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p>
    <w:p w14:paraId="6A82DA2D">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Times New Roman" w:hAnsi="Times New Roman" w:eastAsia="Times New Roman" w:cs="Times New Roman"/>
          <w:color w:val="555878"/>
          <w:sz w:val="16"/>
          <w:szCs w:val="16"/>
          <w:bdr w:val="none" w:color="auto" w:sz="0" w:space="0"/>
        </w:rPr>
        <w:t>C13−C33=Q3/2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​/2</w:t>
      </w:r>
    </w:p>
    <w:p w14:paraId="7F0C21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我们引入“静水应变”，即模式 </w:t>
      </w:r>
      <w:r>
        <w:rPr>
          <w:rFonts w:hint="default" w:ascii="Times New Roman" w:hAnsi="Times New Roman" w:eastAsia="Times New Roman" w:cs="Times New Roman"/>
          <w:color w:val="555878"/>
          <w:sz w:val="16"/>
          <w:szCs w:val="16"/>
          <w:bdr w:val="none" w:color="auto" w:sz="0" w:space="0"/>
        </w:rPr>
        <w:t>66</w:t>
      </w:r>
      <w:r>
        <w:rPr>
          <w:rFonts w:hint="default" w:ascii="PingFang SC" w:hAnsi="PingFang SC" w:eastAsia="PingFang SC" w:cs="PingFang SC"/>
          <w:color w:val="555878"/>
          <w:sz w:val="16"/>
          <w:szCs w:val="16"/>
          <w:bdr w:val="none" w:color="auto" w:sz="0" w:space="0"/>
        </w:rPr>
        <w:t>，以获得第四个独立方程。 应变矢量为 </w:t>
      </w:r>
      <w:r>
        <w:rPr>
          <w:rFonts w:hint="default" w:ascii="Times New Roman" w:hAnsi="Times New Roman" w:eastAsia="Times New Roman" w:cs="Times New Roman"/>
          <w:color w:val="555878"/>
          <w:sz w:val="16"/>
          <w:szCs w:val="16"/>
          <w:bdr w:val="none" w:color="auto" w:sz="0" w:space="0"/>
        </w:rPr>
        <w:t>ε=[δ,δ,δ,0,0,0]T</w:t>
      </w:r>
      <w:r>
        <w:rPr>
          <w:rFonts w:hint="default" w:ascii="KaTeX_Math" w:hAnsi="KaTeX_Math" w:eastAsia="KaTeX_Math" w:cs="KaTeX_Math"/>
          <w:b/>
          <w:bCs/>
          <w:i/>
          <w:iCs/>
          <w:color w:val="555878"/>
          <w:sz w:val="16"/>
          <w:szCs w:val="16"/>
          <w:bdr w:val="none" w:color="auto" w:sz="0" w:space="0"/>
        </w:rPr>
        <w:t>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,0,0,0]</w:t>
      </w:r>
      <w:r>
        <w:rPr>
          <w:rFonts w:hint="default" w:ascii="KaTeX_Math" w:hAnsi="KaTeX_Math" w:eastAsia="KaTeX_Math" w:cs="KaTeX_Math"/>
          <w:i/>
          <w:iCs/>
          <w:color w:val="555878"/>
          <w:sz w:val="16"/>
          <w:szCs w:val="16"/>
          <w:bdr w:val="none" w:color="auto" w:sz="0" w:space="0"/>
        </w:rPr>
        <w:t>T</w:t>
      </w:r>
      <w:r>
        <w:rPr>
          <w:rFonts w:hint="default" w:ascii="PingFang SC" w:hAnsi="PingFang SC" w:eastAsia="PingFang SC" w:cs="PingFang SC"/>
          <w:color w:val="555878"/>
          <w:sz w:val="16"/>
          <w:szCs w:val="16"/>
          <w:bdr w:val="none" w:color="auto" w:sz="0" w:space="0"/>
        </w:rPr>
        <w:t>。应力分量 </w:t>
      </w:r>
      <w:r>
        <w:rPr>
          <w:rFonts w:hint="default" w:ascii="Times New Roman" w:hAnsi="Times New Roman" w:eastAsia="Times New Roman" w:cs="Times New Roman"/>
          <w:color w:val="555878"/>
          <w:sz w:val="16"/>
          <w:szCs w:val="16"/>
          <w:bdr w:val="none" w:color="auto" w:sz="0" w:space="0"/>
        </w:rPr>
        <w:t>σ3</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 </w:t>
      </w:r>
      <w:r>
        <w:rPr>
          <w:rFonts w:hint="default" w:ascii="Times New Roman" w:hAnsi="Times New Roman" w:eastAsia="Times New Roman" w:cs="Times New Roman"/>
          <w:color w:val="555878"/>
          <w:sz w:val="16"/>
          <w:szCs w:val="16"/>
          <w:bdr w:val="none" w:color="auto" w:sz="0" w:space="0"/>
        </w:rPr>
        <w:t>σ3=C13(δ)+C13(δ)+C33(δ)=(2C13+C33)δ</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PingFang SC" w:hAnsi="PingFang SC" w:eastAsia="PingFang SC" w:cs="PingFang SC"/>
          <w:color w:val="555878"/>
          <w:sz w:val="16"/>
          <w:szCs w:val="16"/>
          <w:bdr w:val="none" w:color="auto" w:sz="0" w:space="0"/>
        </w:rPr>
        <w:t> 这提供了一个新的可测量，我们定义为 </w:t>
      </w:r>
      <w:r>
        <w:rPr>
          <w:rFonts w:hint="default" w:ascii="Times New Roman" w:hAnsi="Times New Roman" w:eastAsia="Times New Roman" w:cs="Times New Roman"/>
          <w:color w:val="555878"/>
          <w:sz w:val="16"/>
          <w:szCs w:val="16"/>
          <w:bdr w:val="none" w:color="auto" w:sz="0" w:space="0"/>
        </w:rPr>
        <w:t>Qhydro=σ3/δ=2C13+C33</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hydro</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δ</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。我们的第四个方程是： 4. </w:t>
      </w:r>
      <w:r>
        <w:rPr>
          <w:rFonts w:hint="default" w:ascii="Times New Roman" w:hAnsi="Times New Roman" w:eastAsia="Times New Roman" w:cs="Times New Roman"/>
          <w:color w:val="555878"/>
          <w:sz w:val="16"/>
          <w:szCs w:val="16"/>
          <w:bdr w:val="none" w:color="auto" w:sz="0" w:space="0"/>
        </w:rPr>
        <w:t>2C13+C33=Qhydro2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hydro</w:t>
      </w:r>
      <w:r>
        <w:rPr>
          <w:rFonts w:hint="default" w:ascii="Times New Roman" w:hAnsi="Times New Roman" w:eastAsia="Times New Roman" w:cs="Times New Roman"/>
          <w:color w:val="555878"/>
          <w:sz w:val="16"/>
          <w:szCs w:val="16"/>
          <w:bdr w:val="none" w:color="auto" w:sz="0" w:space="0"/>
        </w:rPr>
        <w:t>​</w:t>
      </w:r>
    </w:p>
    <w:p w14:paraId="740767C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现在我们求解关于 </w:t>
      </w:r>
      <w:r>
        <w:rPr>
          <w:rFonts w:hint="default" w:ascii="Times New Roman" w:hAnsi="Times New Roman" w:eastAsia="Times New Roman" w:cs="Times New Roman"/>
          <w:color w:val="555878"/>
          <w:sz w:val="16"/>
          <w:szCs w:val="16"/>
          <w:bdr w:val="none" w:color="auto" w:sz="0" w:space="0"/>
        </w:rPr>
        <w:t>C13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C33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的方程组。从方程(3)和(4)： 将(3)乘以2加到(4)上得到 </w:t>
      </w:r>
      <w:r>
        <w:rPr>
          <w:rFonts w:hint="default" w:ascii="Times New Roman" w:hAnsi="Times New Roman" w:eastAsia="Times New Roman" w:cs="Times New Roman"/>
          <w:color w:val="555878"/>
          <w:sz w:val="16"/>
          <w:szCs w:val="16"/>
          <w:bdr w:val="none" w:color="auto" w:sz="0" w:space="0"/>
        </w:rPr>
        <w:t>(2C13−2C33)+(2C13+C33)=Q3+Qhydro(2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hydro</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。这不对。 让我们求解(3)和(4)的方程组： </w:t>
      </w:r>
      <w:r>
        <w:rPr>
          <w:rFonts w:hint="default" w:ascii="Times New Roman" w:hAnsi="Times New Roman" w:eastAsia="Times New Roman" w:cs="Times New Roman"/>
          <w:color w:val="555878"/>
          <w:sz w:val="16"/>
          <w:szCs w:val="16"/>
          <w:bdr w:val="none" w:color="auto" w:sz="0" w:space="0"/>
        </w:rPr>
        <w:t>C13−C33=Q3/2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2C13+C33=Qhydro2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hydro</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将这两个线性方程相加得到 </w:t>
      </w:r>
      <w:r>
        <w:rPr>
          <w:rFonts w:hint="default" w:ascii="Times New Roman" w:hAnsi="Times New Roman" w:eastAsia="Times New Roman" w:cs="Times New Roman"/>
          <w:color w:val="555878"/>
          <w:sz w:val="16"/>
          <w:szCs w:val="16"/>
          <w:bdr w:val="none" w:color="auto" w:sz="0" w:space="0"/>
        </w:rPr>
        <w:t>3C13=Q3/2+Qhydro3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hydro</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，所以： </w:t>
      </w:r>
      <w:r>
        <w:rPr>
          <w:rFonts w:hint="default" w:ascii="Times New Roman" w:hAnsi="Times New Roman" w:eastAsia="Times New Roman" w:cs="Times New Roman"/>
          <w:color w:val="555878"/>
          <w:sz w:val="16"/>
          <w:szCs w:val="16"/>
          <w:bdr w:val="none" w:color="auto" w:sz="0" w:space="0"/>
        </w:rPr>
        <w:t>C13=13(Q32+Qhydro)</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​=31​</w:t>
      </w:r>
      <w:r>
        <w:rPr>
          <w:rFonts w:hint="default" w:ascii="KaTeX_Size2" w:hAnsi="KaTeX_Size2" w:eastAsia="KaTeX_Size2" w:cs="KaTeX_Size2"/>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hydro</w:t>
      </w:r>
      <w:r>
        <w:rPr>
          <w:rFonts w:hint="default" w:ascii="Times New Roman" w:hAnsi="Times New Roman" w:eastAsia="Times New Roman" w:cs="Times New Roman"/>
          <w:color w:val="555878"/>
          <w:sz w:val="16"/>
          <w:szCs w:val="16"/>
          <w:bdr w:val="none" w:color="auto" w:sz="0" w:space="0"/>
        </w:rPr>
        <w:t>​</w:t>
      </w:r>
      <w:r>
        <w:rPr>
          <w:rFonts w:hint="default" w:ascii="KaTeX_Size2" w:hAnsi="KaTeX_Size2" w:eastAsia="KaTeX_Size2" w:cs="KaTeX_Size2"/>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将此结果代回第四个方程得到 </w:t>
      </w:r>
      <w:r>
        <w:rPr>
          <w:rFonts w:hint="default" w:ascii="Times New Roman" w:hAnsi="Times New Roman" w:eastAsia="Times New Roman" w:cs="Times New Roman"/>
          <w:color w:val="555878"/>
          <w:sz w:val="16"/>
          <w:szCs w:val="16"/>
          <w:bdr w:val="none" w:color="auto" w:sz="0" w:space="0"/>
        </w:rPr>
        <w:t>C33=Qhydro−2C13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hydro</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27193AC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接下来，我们使用方程(1)和(2)以及已知的 </w:t>
      </w:r>
      <w:r>
        <w:rPr>
          <w:rFonts w:hint="default" w:ascii="Times New Roman" w:hAnsi="Times New Roman" w:eastAsia="Times New Roman" w:cs="Times New Roman"/>
          <w:color w:val="555878"/>
          <w:sz w:val="16"/>
          <w:szCs w:val="16"/>
          <w:bdr w:val="none" w:color="auto" w:sz="0" w:space="0"/>
        </w:rPr>
        <w:t>C13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值求解 </w:t>
      </w:r>
      <w:r>
        <w:rPr>
          <w:rFonts w:hint="default" w:ascii="Times New Roman" w:hAnsi="Times New Roman" w:eastAsia="Times New Roman" w:cs="Times New Roman"/>
          <w:color w:val="555878"/>
          <w:sz w:val="16"/>
          <w:szCs w:val="16"/>
          <w:bdr w:val="none" w:color="auto" w:sz="0" w:space="0"/>
        </w:rPr>
        <w:t>C11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C12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从(2)中，我们分离出和 </w:t>
      </w:r>
      <w:r>
        <w:rPr>
          <w:rFonts w:hint="default" w:ascii="Times New Roman" w:hAnsi="Times New Roman" w:eastAsia="Times New Roman" w:cs="Times New Roman"/>
          <w:color w:val="555878"/>
          <w:sz w:val="16"/>
          <w:szCs w:val="16"/>
          <w:bdr w:val="none" w:color="auto" w:sz="0" w:space="0"/>
        </w:rPr>
        <w:t>C11+C12=Q2+2C13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。现在我们有另一个方程组： </w:t>
      </w:r>
      <w:r>
        <w:rPr>
          <w:rFonts w:hint="default" w:ascii="Times New Roman" w:hAnsi="Times New Roman" w:eastAsia="Times New Roman" w:cs="Times New Roman"/>
          <w:color w:val="555878"/>
          <w:sz w:val="16"/>
          <w:szCs w:val="16"/>
          <w:bdr w:val="none" w:color="auto" w:sz="0" w:space="0"/>
        </w:rPr>
        <w:t>C11+C12=Q2+2C13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C11−C12=Q1</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将这两个方程相加得到 </w:t>
      </w:r>
      <w:r>
        <w:rPr>
          <w:rFonts w:hint="default" w:ascii="Times New Roman" w:hAnsi="Times New Roman" w:eastAsia="Times New Roman" w:cs="Times New Roman"/>
          <w:color w:val="555878"/>
          <w:sz w:val="16"/>
          <w:szCs w:val="16"/>
          <w:bdr w:val="none" w:color="auto" w:sz="0" w:space="0"/>
        </w:rPr>
        <w:t>2C11=Q1+Q2+2C132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，所以： </w:t>
      </w:r>
      <w:r>
        <w:rPr>
          <w:rFonts w:hint="default" w:ascii="Times New Roman" w:hAnsi="Times New Roman" w:eastAsia="Times New Roman" w:cs="Times New Roman"/>
          <w:color w:val="555878"/>
          <w:sz w:val="16"/>
          <w:szCs w:val="16"/>
          <w:bdr w:val="none" w:color="auto" w:sz="0" w:space="0"/>
        </w:rPr>
        <w:t>C11=12(Q1+Q2+2C13)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11</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第一个方程减去第二个方程得到 </w:t>
      </w:r>
      <w:r>
        <w:rPr>
          <w:rFonts w:hint="default" w:ascii="Times New Roman" w:hAnsi="Times New Roman" w:eastAsia="Times New Roman" w:cs="Times New Roman"/>
          <w:color w:val="555878"/>
          <w:sz w:val="16"/>
          <w:szCs w:val="16"/>
          <w:bdr w:val="none" w:color="auto" w:sz="0" w:space="0"/>
        </w:rPr>
        <w:t>2C12=Q2+2C13−Q12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，所以： </w:t>
      </w:r>
      <w:r>
        <w:rPr>
          <w:rFonts w:hint="default" w:ascii="Times New Roman" w:hAnsi="Times New Roman" w:eastAsia="Times New Roman" w:cs="Times New Roman"/>
          <w:color w:val="555878"/>
          <w:sz w:val="16"/>
          <w:szCs w:val="16"/>
          <w:bdr w:val="none" w:color="auto" w:sz="0" w:space="0"/>
        </w:rPr>
        <w:t>C12=12(Q2−Q1+2C13)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12</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p>
    <w:p w14:paraId="2F2AE1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在算法上，对于每个测试用例，我们都给定了基础常数集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518772CE">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直接使用给定的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根据其定义计算A部分的量：</w:t>
      </w:r>
      <w:r>
        <w:rPr>
          <w:rFonts w:hint="default" w:ascii="Times New Roman" w:hAnsi="Times New Roman" w:eastAsia="Times New Roman" w:cs="Times New Roman"/>
          <w:color w:val="555878"/>
          <w:sz w:val="16"/>
          <w:szCs w:val="16"/>
          <w:bdr w:val="none" w:color="auto" w:sz="0" w:space="0"/>
        </w:rPr>
        <w:t>Q1,Q2,Q3,Q4,Q5</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4</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5</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4FD74BD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使用给定的 </w:t>
      </w:r>
      <w:r>
        <w:rPr>
          <w:rFonts w:hint="default" w:ascii="Times New Roman" w:hAnsi="Times New Roman" w:eastAsia="Times New Roman" w:cs="Times New Roman"/>
          <w:color w:val="555878"/>
          <w:sz w:val="16"/>
          <w:szCs w:val="16"/>
          <w:bdr w:val="none" w:color="auto" w:sz="0" w:space="0"/>
        </w:rPr>
        <w:t>Cij</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计算补充量 </w:t>
      </w:r>
      <w:r>
        <w:rPr>
          <w:rFonts w:hint="default" w:ascii="Times New Roman" w:hAnsi="Times New Roman" w:eastAsia="Times New Roman" w:cs="Times New Roman"/>
          <w:color w:val="555878"/>
          <w:sz w:val="16"/>
          <w:szCs w:val="16"/>
          <w:bdr w:val="none" w:color="auto" w:sz="0" w:space="0"/>
        </w:rPr>
        <w:t>Qhydro=2C13+C33</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hydro</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13</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3C97EC9C">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在上述推导的重构公式中使用这些计算出的 </w:t>
      </w:r>
      <w:r>
        <w:rPr>
          <w:rFonts w:hint="default" w:ascii="Times New Roman" w:hAnsi="Times New Roman" w:eastAsia="Times New Roman" w:cs="Times New Roman"/>
          <w:color w:val="555878"/>
          <w:sz w:val="16"/>
          <w:szCs w:val="16"/>
          <w:bdr w:val="none" w:color="auto" w:sz="0" w:space="0"/>
        </w:rPr>
        <w:t>Qi</w:t>
      </w:r>
      <w:r>
        <w:rPr>
          <w:rFonts w:hint="default" w:ascii="KaTeX_Math" w:hAnsi="KaTeX_Math" w:eastAsia="KaTeX_Math" w:cs="KaTeX_Math"/>
          <w:i/>
          <w:iCs/>
          <w:color w:val="555878"/>
          <w:sz w:val="16"/>
          <w:szCs w:val="16"/>
          <w:bdr w:val="none" w:color="auto" w:sz="0" w:space="0"/>
        </w:rPr>
        <w:t>Q</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Qhydro</w:t>
      </w:r>
      <w:r>
        <w:rPr>
          <w:rFonts w:hint="default" w:ascii="KaTeX_Math" w:hAnsi="KaTeX_Math" w:eastAsia="KaTeX_Math" w:cs="KaTeX_Math"/>
          <w:i/>
          <w:iCs/>
          <w:color w:val="555878"/>
          <w:sz w:val="16"/>
          <w:szCs w:val="16"/>
          <w:bdr w:val="none" w:color="auto" w:sz="0" w:space="0"/>
        </w:rPr>
        <w:t>Q</w:t>
      </w:r>
      <w:r>
        <w:rPr>
          <w:rFonts w:hint="default" w:ascii="Times New Roman" w:hAnsi="Times New Roman" w:eastAsia="Times New Roman" w:cs="Times New Roman"/>
          <w:color w:val="555878"/>
          <w:sz w:val="16"/>
          <w:szCs w:val="16"/>
        </w:rPr>
        <w:t>hydro</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值来计算重构集 </w:t>
      </w:r>
      <w:r>
        <w:rPr>
          <w:rFonts w:hint="default" w:ascii="Times New Roman" w:hAnsi="Times New Roman" w:eastAsia="Times New Roman" w:cs="Times New Roman"/>
          <w:color w:val="555878"/>
          <w:sz w:val="16"/>
          <w:szCs w:val="16"/>
          <w:bdr w:val="none" w:color="auto" w:sz="0" w:space="0"/>
        </w:rPr>
        <w:t>{Cij,recon}{</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ij</w:t>
      </w:r>
      <w:r>
        <w:rPr>
          <w:rFonts w:hint="default" w:ascii="Times New Roman" w:hAnsi="Times New Roman" w:eastAsia="Times New Roman" w:cs="Times New Roman"/>
          <w:color w:val="555878"/>
          <w:sz w:val="16"/>
          <w:szCs w:val="16"/>
        </w:rPr>
        <w:t>,recon</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4F5DB97E">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每个测试用例的最终结果是A部分的5个量，后跟B部分的6个重构常数，全部四舍五入到三位小数。 重构的常数应与输入的常数在数值上相同，从而验证该程序的有效性。</w:t>
      </w:r>
    </w:p>
    <w:p w14:paraId="5CE9696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​答案​</w:t>
      </w:r>
      <w:r>
        <w:rPr>
          <w:rFonts w:hint="default" w:ascii="PingFang SC" w:hAnsi="PingFang SC" w:eastAsia="PingFang SC" w:cs="PingFang SC"/>
          <w:color w:val="555878"/>
          <w:sz w:val="16"/>
          <w:szCs w:val="16"/>
          <w:bdr w:val="none" w:color="auto" w:sz="0" w:space="0"/>
        </w:rPr>
        <w:t>​</w:t>
      </w:r>
    </w:p>
    <w:p w14:paraId="0C95C588">
      <w:pPr>
        <w:keepNext w:val="0"/>
        <w:keepLines w:val="0"/>
        <w:widowControl/>
        <w:suppressLineNumbers w:val="0"/>
        <w:pBdr>
          <w:top w:val="none" w:color="auto" w:sz="0" w:space="0"/>
          <w:left w:val="none" w:color="auto" w:sz="0" w:space="0"/>
          <w:bottom w:val="none" w:color="auto" w:sz="0" w:space="0"/>
          <w:right w:val="none" w:color="auto" w:sz="0" w:space="0"/>
        </w:pBdr>
        <w:shd w:val="clear" w:fill="FAFAFA"/>
        <w:wordWrap/>
        <w:spacing w:before="105" w:beforeAutospacing="0" w:after="105" w:afterAutospacing="0" w:line="20" w:lineRule="atLeast"/>
        <w:ind w:left="0" w:right="0"/>
        <w:jc w:val="left"/>
        <w:rPr>
          <w:rFonts w:hint="default" w:ascii="monospace" w:hAnsi="monospace" w:eastAsia="monospace" w:cs="monospace"/>
          <w:color w:val="90A4AE"/>
          <w:sz w:val="21"/>
          <w:szCs w:val="21"/>
        </w:rPr>
      </w:pPr>
      <w:r>
        <w:rPr>
          <w:rFonts w:hint="default" w:ascii="monospace" w:hAnsi="monospace" w:eastAsia="monospace" w:cs="monospace"/>
          <w:color w:val="7C4DFF"/>
          <w:kern w:val="0"/>
          <w:sz w:val="21"/>
          <w:szCs w:val="21"/>
          <w:bdr w:val="none" w:color="auto" w:sz="0" w:space="0"/>
          <w:shd w:val="clear" w:fill="FAFAFA"/>
          <w:lang w:val="en-US" w:eastAsia="zh-CN" w:bidi="ar"/>
        </w:rPr>
        <w:t>import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numpy </w:t>
      </w:r>
      <w:r>
        <w:rPr>
          <w:rFonts w:hint="default" w:ascii="monospace" w:hAnsi="monospace" w:eastAsia="monospace" w:cs="monospace"/>
          <w:color w:val="7C4DFF"/>
          <w:kern w:val="0"/>
          <w:sz w:val="21"/>
          <w:szCs w:val="21"/>
          <w:bdr w:val="none" w:color="auto" w:sz="0" w:space="0"/>
          <w:shd w:val="clear" w:fill="FAFAFA"/>
          <w:lang w:val="en-US" w:eastAsia="zh-CN" w:bidi="ar"/>
        </w:rPr>
        <w:t>as</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np</w:t>
      </w:r>
      <w:r>
        <w:rPr>
          <w:rFonts w:hint="default" w:ascii="monospace" w:hAnsi="monospace" w:eastAsia="monospace" w:cs="monospace"/>
          <w:color w:val="7C4DFF"/>
          <w:kern w:val="0"/>
          <w:sz w:val="21"/>
          <w:szCs w:val="21"/>
          <w:bdr w:val="none" w:color="auto" w:sz="0" w:space="0"/>
          <w:shd w:val="clear" w:fill="FAFAFA"/>
          <w:lang w:val="en-US" w:eastAsia="zh-CN" w:bidi="ar"/>
        </w:rPr>
        <w:t>def</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solve</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    Solves the elastic constant isolation and reconstruction problem    for three tetragonal crystal test cases.    """</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Test cases defined as dictionaries of independent stiffness constants in GPa.</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test_cases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Case 1</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"C11"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200.0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"C33"</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180.0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120.0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"C13"</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90.0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"C44"</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60.0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"C66"</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55.0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Case 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"C11"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220.0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"C33"</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225.0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140.0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"C13"</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143.0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"C44"</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80.0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"C66"</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41.0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Case 3</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"C11"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150.0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"C33"</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120.0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50.0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"C13"</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40.0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"C44"</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5.0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6A434"/>
          <w:kern w:val="0"/>
          <w:sz w:val="21"/>
          <w:szCs w:val="21"/>
          <w:bdr w:val="none" w:color="auto" w:sz="0" w:space="0"/>
          <w:shd w:val="clear" w:fill="FAFAFA"/>
          <w:lang w:val="en-US" w:eastAsia="zh-CN" w:bidi="ar"/>
        </w:rPr>
        <w:t>"C66"</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6.0</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Strain magnitudes are not needed for calculation when Cij are known,</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as they cancel out, but are here for completeness.</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delta = 0.005</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gamma = 0.004</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all_results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for</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in</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test_cases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C11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"C11"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C33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"C33"</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C12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"C12"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C13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"C13"</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C44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"C44"</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C66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case</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"C66"</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 Part A: Isolation of Stiffness Combinations -----</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These quantities are computed from the stress responses to volume-</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conserving strains. Numerically, they are calculated from the</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definitions provided.</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Q1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C11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C12        Q2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C11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C12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C13        Q3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C13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C33        Q4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C44        Q5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C66        part_a_results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Q1</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Q2</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Q3</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Q4</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Q5</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 Part B: Full Reconstruction of Stiffness Constants -----</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This part uses the isolated quantities from Part A, plus one</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additional measurement from a non-volume-conserving hydrostatic strain,</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to solve for the full set of independent stiffness constants.</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1. First, calculate the "measured" quantity from hydrostatic strain.</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sigma_3 = (2*C13 + C33)*delta, so Q_hydro = sigma_3/delta</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Q_hydro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C13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C33        </w:t>
      </w:r>
      <w:r>
        <w:rPr>
          <w:rFonts w:hint="default" w:ascii="monospace" w:hAnsi="monospace" w:eastAsia="monospace" w:cs="monospace"/>
          <w:color w:val="AABFC9"/>
          <w:kern w:val="0"/>
          <w:sz w:val="21"/>
          <w:szCs w:val="21"/>
          <w:bdr w:val="none" w:color="auto" w:sz="0" w:space="0"/>
          <w:shd w:val="clear" w:fill="FAFAFA"/>
          <w:lang w:val="en-US" w:eastAsia="zh-CN" w:bidi="ar"/>
        </w:rPr>
        <w:t># 2. Reconstruct C44 and C66 (these are directly measured).</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C44_recon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Q4        C66_recon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Q5        </w:t>
      </w:r>
      <w:r>
        <w:rPr>
          <w:rFonts w:hint="default" w:ascii="monospace" w:hAnsi="monospace" w:eastAsia="monospace" w:cs="monospace"/>
          <w:color w:val="AABFC9"/>
          <w:kern w:val="0"/>
          <w:sz w:val="21"/>
          <w:szCs w:val="21"/>
          <w:bdr w:val="none" w:color="auto" w:sz="0" w:space="0"/>
          <w:shd w:val="clear" w:fill="FAFAFA"/>
          <w:lang w:val="en-US" w:eastAsia="zh-CN" w:bidi="ar"/>
        </w:rPr>
        <w:t># 3. Solve the linear system for C13 and C33.</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Eq1: C13 - C33 = Q3 / 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Eq2: 2*C13 + C33 = Q_hydro</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Adding Eq1 and Eq2 gives: 3*C13 = Q3/2 + Q_hydro</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C13_recon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Q3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Q_hydro</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3.0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From Eq2: C33 = Q_hydro - 2*C13</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C33_recon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Q_hydro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C13_recon                </w:t>
      </w:r>
      <w:r>
        <w:rPr>
          <w:rFonts w:hint="default" w:ascii="monospace" w:hAnsi="monospace" w:eastAsia="monospace" w:cs="monospace"/>
          <w:color w:val="AABFC9"/>
          <w:kern w:val="0"/>
          <w:sz w:val="21"/>
          <w:szCs w:val="21"/>
          <w:bdr w:val="none" w:color="auto" w:sz="0" w:space="0"/>
          <w:shd w:val="clear" w:fill="FAFAFA"/>
          <w:lang w:val="en-US" w:eastAsia="zh-CN" w:bidi="ar"/>
        </w:rPr>
        <w:t># 4. Solve the linear system for C11 and C12.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EqA: C11 - C12 = Q1</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EqB: C11 + C12 = Q2 + 2*C13_recon</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Adding EqA and EqB gives: 2*C11 = Q1 + Q2 + 2*C13_recon</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C11_recon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Q1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Q2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C13_recon</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F76D47"/>
          <w:kern w:val="0"/>
          <w:sz w:val="21"/>
          <w:szCs w:val="21"/>
          <w:bdr w:val="none" w:color="auto" w:sz="0" w:space="0"/>
          <w:shd w:val="clear" w:fill="FAFAFA"/>
          <w:lang w:val="en-US" w:eastAsia="zh-CN" w:bidi="ar"/>
        </w:rPr>
        <w:t>2.0</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From EqA: C12 = C11 - Q1</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C12_recon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C11_recon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Q1        part_b_results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C11_recon</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C12_recon</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C13_recon</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C33_recon</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C44_recon</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C66_recon</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Combine results for this case</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all_results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extend</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part_a_results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all_results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extend</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part_b_results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AABFC9"/>
          <w:kern w:val="0"/>
          <w:sz w:val="21"/>
          <w:szCs w:val="21"/>
          <w:bdr w:val="none" w:color="auto" w:sz="0" w:space="0"/>
          <w:shd w:val="clear" w:fill="FAFAFA"/>
          <w:lang w:val="en-US" w:eastAsia="zh-CN" w:bidi="ar"/>
        </w:rPr>
        <w:t># Format all numbers to three decimal places and create the final output string.</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formatted_results </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f"</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90A4AE"/>
          <w:kern w:val="0"/>
          <w:sz w:val="21"/>
          <w:szCs w:val="21"/>
          <w:bdr w:val="none" w:color="auto" w:sz="0" w:space="0"/>
          <w:shd w:val="clear" w:fill="FAFAFA"/>
          <w:lang w:val="en-US" w:eastAsia="zh-CN" w:bidi="ar"/>
        </w:rPr>
        <w:t>r</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90A4AE"/>
          <w:kern w:val="0"/>
          <w:sz w:val="21"/>
          <w:szCs w:val="21"/>
          <w:bdr w:val="none" w:color="auto" w:sz="0" w:space="0"/>
          <w:shd w:val="clear" w:fill="FAFAFA"/>
          <w:lang w:val="en-US" w:eastAsia="zh-CN" w:bidi="ar"/>
        </w:rPr>
        <w:t>.3f</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for</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r </w:t>
      </w:r>
      <w:r>
        <w:rPr>
          <w:rFonts w:hint="default" w:ascii="monospace" w:hAnsi="monospace" w:eastAsia="monospace" w:cs="monospace"/>
          <w:color w:val="7C4DFF"/>
          <w:kern w:val="0"/>
          <w:sz w:val="21"/>
          <w:szCs w:val="21"/>
          <w:bdr w:val="none" w:color="auto" w:sz="0" w:space="0"/>
          <w:shd w:val="clear" w:fill="FAFAFA"/>
          <w:lang w:val="en-US" w:eastAsia="zh-CN" w:bidi="ar"/>
        </w:rPr>
        <w:t>in</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all_results</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 xml:space="preserve">    </w:t>
      </w:r>
      <w:r>
        <w:rPr>
          <w:rFonts w:hint="default" w:ascii="monospace" w:hAnsi="monospace" w:eastAsia="monospace" w:cs="monospace"/>
          <w:color w:val="7C4DFF"/>
          <w:kern w:val="0"/>
          <w:sz w:val="21"/>
          <w:szCs w:val="21"/>
          <w:bdr w:val="none" w:color="auto" w:sz="0" w:space="0"/>
          <w:shd w:val="clear" w:fill="FAFAFA"/>
          <w:lang w:val="en-US" w:eastAsia="zh-CN" w:bidi="ar"/>
        </w:rPr>
        <w:t>print</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f"[</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90A4AE"/>
          <w:kern w:val="0"/>
          <w:sz w:val="21"/>
          <w:szCs w:val="21"/>
          <w:bdr w:val="none" w:color="auto" w:sz="0" w:space="0"/>
          <w:shd w:val="clear" w:fill="FAFAFA"/>
          <w:lang w:val="en-US" w:eastAsia="zh-CN" w:bidi="ar"/>
        </w:rPr>
        <w:t>join</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90A4AE"/>
          <w:kern w:val="0"/>
          <w:sz w:val="21"/>
          <w:szCs w:val="21"/>
          <w:bdr w:val="none" w:color="auto" w:sz="0" w:space="0"/>
          <w:shd w:val="clear" w:fill="FAFAFA"/>
          <w:lang w:val="en-US" w:eastAsia="zh-CN" w:bidi="ar"/>
        </w:rPr>
        <w:t>formatted_results</w:t>
      </w:r>
      <w:r>
        <w:rPr>
          <w:rFonts w:hint="default" w:ascii="monospace" w:hAnsi="monospace" w:eastAsia="monospace" w:cs="monospace"/>
          <w:color w:val="39ADB5"/>
          <w:kern w:val="0"/>
          <w:sz w:val="21"/>
          <w:szCs w:val="21"/>
          <w:bdr w:val="none" w:color="auto" w:sz="0" w:space="0"/>
          <w:shd w:val="clear" w:fill="FAFAFA"/>
          <w:lang w:val="en-US" w:eastAsia="zh-CN" w:bidi="ar"/>
        </w:rPr>
        <w:t>)}</w:t>
      </w:r>
      <w:r>
        <w:rPr>
          <w:rFonts w:hint="default" w:ascii="monospace" w:hAnsi="monospace" w:eastAsia="monospace" w:cs="monospace"/>
          <w:color w:val="F6A434"/>
          <w:kern w:val="0"/>
          <w:sz w:val="21"/>
          <w:szCs w:val="21"/>
          <w:bdr w:val="none" w:color="auto" w:sz="0" w:space="0"/>
          <w:shd w:val="clear" w:fill="FAFAFA"/>
          <w:lang w:val="en-US" w:eastAsia="zh-CN" w:bidi="ar"/>
        </w:rPr>
        <w:t>]"</w:t>
      </w:r>
      <w:r>
        <w:rPr>
          <w:rFonts w:hint="default" w:ascii="monospace" w:hAnsi="monospace" w:eastAsia="monospace" w:cs="monospace"/>
          <w:color w:val="39ADB5"/>
          <w:kern w:val="0"/>
          <w:sz w:val="21"/>
          <w:szCs w:val="21"/>
          <w:bdr w:val="none" w:color="auto" w:sz="0" w:space="0"/>
          <w:shd w:val="clear" w:fill="FAFAFA"/>
          <w:lang w:val="en-US" w:eastAsia="zh-CN" w:bidi="ar"/>
        </w:rPr>
        <w:t>)</w:t>
      </w:r>
      <w:r>
        <w:rPr>
          <w:rStyle w:val="11"/>
          <w:rFonts w:hint="default" w:ascii="monospace" w:hAnsi="monospace" w:eastAsia="monospace" w:cs="monospace"/>
          <w:color w:val="90A4AE"/>
          <w:kern w:val="0"/>
          <w:sz w:val="21"/>
          <w:szCs w:val="21"/>
          <w:bdr w:val="none" w:color="auto" w:sz="0" w:space="0"/>
          <w:shd w:val="clear" w:fill="FAFAFA"/>
          <w:lang w:val="en-US" w:eastAsia="zh-CN" w:bidi="ar"/>
        </w:rPr>
        <w:t>solve</w:t>
      </w:r>
      <w:r>
        <w:rPr>
          <w:rFonts w:hint="default" w:ascii="monospace" w:hAnsi="monospace" w:eastAsia="monospace" w:cs="monospace"/>
          <w:color w:val="39ADB5"/>
          <w:kern w:val="0"/>
          <w:sz w:val="21"/>
          <w:szCs w:val="21"/>
          <w:bdr w:val="none" w:color="auto" w:sz="0" w:space="0"/>
          <w:shd w:val="clear" w:fill="FAFAFA"/>
          <w:lang w:val="en-US" w:eastAsia="zh-CN" w:bidi="ar"/>
        </w:rPr>
        <w:t>()</w:t>
      </w:r>
    </w:p>
    <w:p w14:paraId="2A9936B2">
      <w:pPr>
        <w:keepNext w:val="0"/>
        <w:keepLines w:val="0"/>
        <w:widowControl/>
        <w:suppressLineNumbers w:val="0"/>
        <w:spacing w:before="158" w:beforeAutospacing="0" w:after="158" w:afterAutospacing="0"/>
        <w:ind w:left="0" w:right="0"/>
        <w:jc w:val="left"/>
        <w:rPr>
          <w:b/>
          <w:bCs/>
          <w:color w:val="020C1A"/>
          <w:sz w:val="24"/>
          <w:szCs w:val="24"/>
        </w:rPr>
      </w:pPr>
      <w:r>
        <w:rPr>
          <w:rFonts w:ascii="宋体" w:hAnsi="宋体" w:eastAsia="宋体" w:cs="宋体"/>
          <w:b/>
          <w:bCs/>
          <w:color w:val="020C1A"/>
          <w:kern w:val="0"/>
          <w:sz w:val="24"/>
          <w:szCs w:val="24"/>
          <w:lang w:val="en-US" w:eastAsia="zh-CN" w:bidi="ar"/>
        </w:rPr>
        <w:t>练习 3</w:t>
      </w:r>
    </w:p>
    <w:p w14:paraId="5538EB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在计算弹性常数时，一个关键且高级的考虑是当晶格受到应变时，原胞内原子会发生弛豫以降低总能量。这种“内部弛豫”会显著影响测得的弹性常数，并引出了“钳位离子”和“弛豫离子”弹性常数的区别。本练习 探讨了如何在进行内部坐标优化时严格保持晶体对称性，通过使用群论投影算符来避免伪对称性破缺，从而确保计算结果的物理真实性。</w:t>
      </w:r>
    </w:p>
    <w:p w14:paraId="605986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​问题​</w:t>
      </w:r>
      <w:r>
        <w:rPr>
          <w:rFonts w:hint="default" w:ascii="PingFang SC" w:hAnsi="PingFang SC" w:eastAsia="PingFang SC" w:cs="PingFang SC"/>
          <w:color w:val="555878"/>
          <w:sz w:val="16"/>
          <w:szCs w:val="16"/>
          <w:bdr w:val="none" w:color="auto" w:sz="0" w:space="0"/>
        </w:rPr>
        <w:t>​: 要求您设计并实现一个完整的、可运行的程序，该程序执行保持对称性的内部弛豫，以从第一性原理启发的二次能量模型中计算弹性常数。该计算必须严格保持与每种施加应变相适应的晶体对称性，方法是将内坐标约束在由群投影算子定义的对称性不变子空间中。程序必须生成单行输出，其中包含用方括号括起来的、以逗号分隔的结果列表。</w:t>
      </w:r>
    </w:p>
    <w:p w14:paraId="5F3E1D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目标是通过最小化基于Born-Oppenheimer (BO) 近似的总能量相对于内坐标的谐波展开，同时强制执行对称性，来计算标量应变变量 </w:t>
      </w:r>
      <w:r>
        <w:rPr>
          <w:rFonts w:hint="default" w:ascii="Times New Roman" w:hAnsi="Times New Roman" w:eastAsia="Times New Roman" w:cs="Times New Roman"/>
          <w:color w:val="555878"/>
          <w:sz w:val="16"/>
          <w:szCs w:val="16"/>
          <w:bdr w:val="none" w:color="auto" w:sz="0" w:space="0"/>
        </w:rPr>
        <w:t> ϵ </w:t>
      </w:r>
      <w:r>
        <w:rPr>
          <w:rFonts w:hint="default" w:ascii="KaTeX_Math" w:hAnsi="KaTeX_Math" w:eastAsia="KaTeX_Math" w:cs="KaTeX_Math"/>
          <w:i/>
          <w:iCs/>
          <w:color w:val="555878"/>
          <w:sz w:val="16"/>
          <w:szCs w:val="16"/>
          <w:bdr w:val="none" w:color="auto" w:sz="0" w:space="0"/>
        </w:rPr>
        <w:t>ϵ</w:t>
      </w:r>
      <w:r>
        <w:rPr>
          <w:rFonts w:hint="default" w:ascii="PingFang SC" w:hAnsi="PingFang SC" w:eastAsia="PingFang SC" w:cs="PingFang SC"/>
          <w:color w:val="555878"/>
          <w:sz w:val="16"/>
          <w:szCs w:val="16"/>
          <w:bdr w:val="none" w:color="auto" w:sz="0" w:space="0"/>
        </w:rPr>
        <w:t> 的弛豫弹性常数。该计算应结合以下经过充分检验的基础理论：</w:t>
      </w:r>
    </w:p>
    <w:p w14:paraId="7CCC40D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Born-Oppenheimer (BO) 近似以及势能面在平衡点附近的解析性意味着，对于足够小的均匀应变 </w:t>
      </w:r>
      <w:r>
        <w:rPr>
          <w:rFonts w:hint="default" w:ascii="Times New Roman" w:hAnsi="Times New Roman" w:eastAsia="Times New Roman" w:cs="Times New Roman"/>
          <w:color w:val="555878"/>
          <w:sz w:val="16"/>
          <w:szCs w:val="16"/>
          <w:bdr w:val="none" w:color="auto" w:sz="0" w:space="0"/>
        </w:rPr>
        <w:t> ϵ </w:t>
      </w:r>
      <w:r>
        <w:rPr>
          <w:rFonts w:hint="default" w:ascii="KaTeX_Math" w:hAnsi="KaTeX_Math" w:eastAsia="KaTeX_Math" w:cs="KaTeX_Math"/>
          <w:i/>
          <w:iCs/>
          <w:color w:val="555878"/>
          <w:sz w:val="16"/>
          <w:szCs w:val="16"/>
          <w:bdr w:val="none" w:color="auto" w:sz="0" w:space="0"/>
        </w:rPr>
        <w:t>ϵ</w:t>
      </w:r>
      <w:r>
        <w:rPr>
          <w:rFonts w:hint="default" w:ascii="PingFang SC" w:hAnsi="PingFang SC" w:eastAsia="PingFang SC" w:cs="PingFang SC"/>
          <w:color w:val="555878"/>
          <w:sz w:val="16"/>
          <w:szCs w:val="16"/>
          <w:bdr w:val="none" w:color="auto" w:sz="0" w:space="0"/>
        </w:rPr>
        <w:t> 和小的内坐标位移，能量可以表示为内坐标的谐波形式，加上与应变的线性耦合项以及一个纯弹性基线项。</w:t>
      </w:r>
    </w:p>
    <w:p w14:paraId="54BD2AF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晶体对称性对内坐标的作用可以用正交矩阵 </w:t>
      </w:r>
      <w:r>
        <w:rPr>
          <w:rFonts w:hint="default" w:ascii="Times New Roman" w:hAnsi="Times New Roman" w:eastAsia="Times New Roman" w:cs="Times New Roman"/>
          <w:color w:val="555878"/>
          <w:sz w:val="16"/>
          <w:szCs w:val="16"/>
          <w:bdr w:val="none" w:color="auto" w:sz="0" w:space="0"/>
        </w:rPr>
        <w:t> D(g) </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表示，其中每个对称操作 </w:t>
      </w:r>
      <w:r>
        <w:rPr>
          <w:rFonts w:hint="default" w:ascii="Times New Roman" w:hAnsi="Times New Roman" w:eastAsia="Times New Roman" w:cs="Times New Roman"/>
          <w:color w:val="555878"/>
          <w:sz w:val="16"/>
          <w:szCs w:val="16"/>
          <w:bdr w:val="none" w:color="auto" w:sz="0" w:space="0"/>
        </w:rPr>
        <w:t> g </w:t>
      </w:r>
      <w:r>
        <w:rPr>
          <w:rFonts w:hint="default" w:ascii="KaTeX_Math" w:hAnsi="KaTeX_Math" w:eastAsia="KaTeX_Math" w:cs="KaTeX_Math"/>
          <w:i/>
          <w:iCs/>
          <w:color w:val="555878"/>
          <w:sz w:val="16"/>
          <w:szCs w:val="16"/>
          <w:bdr w:val="none" w:color="auto" w:sz="0" w:space="0"/>
        </w:rPr>
        <w:t>g</w:t>
      </w:r>
      <w:r>
        <w:rPr>
          <w:rFonts w:hint="default" w:ascii="PingFang SC" w:hAnsi="PingFang SC" w:eastAsia="PingFang SC" w:cs="PingFang SC"/>
          <w:color w:val="555878"/>
          <w:sz w:val="16"/>
          <w:szCs w:val="16"/>
          <w:bdr w:val="none" w:color="auto" w:sz="0" w:space="0"/>
        </w:rPr>
        <w:t> 属于所施加应变的小群。通过使用投影算子 </w:t>
      </w:r>
      <w:r>
        <w:rPr>
          <w:rFonts w:hint="default" w:ascii="Times New Roman" w:hAnsi="Times New Roman" w:eastAsia="Times New Roman" w:cs="Times New Roman"/>
          <w:color w:val="555878"/>
          <w:sz w:val="16"/>
          <w:szCs w:val="16"/>
          <w:bdr w:val="none" w:color="auto" w:sz="0" w:space="0"/>
        </w:rPr>
        <w:t> P=1∣G∣∑g∈GD(g) </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∣1​</w:t>
      </w:r>
      <w:r>
        <w:rPr>
          <w:rFonts w:hint="default" w:ascii="KaTeX_Size1" w:hAnsi="KaTeX_Size1" w:eastAsia="KaTeX_Size1" w:cs="KaTeX_Size1"/>
          <w:color w:val="555878"/>
          <w:sz w:val="16"/>
          <w:szCs w:val="16"/>
          <w:bdr w:val="none" w:color="auto" w:sz="0" w:space="0"/>
        </w:rPr>
        <w:t>∑</w:t>
      </w:r>
      <w:r>
        <w:rPr>
          <w:rFonts w:hint="default" w:ascii="KaTeX_Math" w:hAnsi="KaTeX_Math" w:eastAsia="KaTeX_Math" w:cs="KaTeX_Math"/>
          <w:i/>
          <w:iCs/>
          <w:color w:val="555878"/>
          <w:sz w:val="16"/>
          <w:szCs w:val="16"/>
        </w:rPr>
        <w:t>g</w:t>
      </w:r>
      <w:r>
        <w:rPr>
          <w:rFonts w:hint="default" w:ascii="Times New Roman" w:hAnsi="Times New Roman" w:eastAsia="Times New Roman" w:cs="Times New Roman"/>
          <w:color w:val="555878"/>
          <w:sz w:val="16"/>
          <w:szCs w:val="16"/>
        </w:rPr>
        <w:t>∈</w:t>
      </w:r>
      <w:r>
        <w:rPr>
          <w:rFonts w:hint="default" w:ascii="KaTeX_Math" w:hAnsi="KaTeX_Math" w:eastAsia="KaTeX_Math" w:cs="KaTeX_Math"/>
          <w:i/>
          <w:iCs/>
          <w:color w:val="555878"/>
          <w:sz w:val="16"/>
          <w:szCs w:val="16"/>
        </w:rPr>
        <w:t>G</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将内坐标投影到不变子空间上，来强制保持对称性。</w:t>
      </w:r>
    </w:p>
    <w:p w14:paraId="7D91EF6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所选标量应变分量的弹性常数 </w:t>
      </w:r>
      <w:r>
        <w:rPr>
          <w:rFonts w:hint="default" w:ascii="Times New Roman" w:hAnsi="Times New Roman" w:eastAsia="Times New Roman" w:cs="Times New Roman"/>
          <w:color w:val="555878"/>
          <w:sz w:val="16"/>
          <w:szCs w:val="16"/>
          <w:bdr w:val="none" w:color="auto" w:sz="0" w:space="0"/>
        </w:rPr>
        <w:t> C </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定义为弛豫总能量相对于 </w:t>
      </w:r>
      <w:r>
        <w:rPr>
          <w:rFonts w:hint="default" w:ascii="Times New Roman" w:hAnsi="Times New Roman" w:eastAsia="Times New Roman" w:cs="Times New Roman"/>
          <w:color w:val="555878"/>
          <w:sz w:val="16"/>
          <w:szCs w:val="16"/>
          <w:bdr w:val="none" w:color="auto" w:sz="0" w:space="0"/>
        </w:rPr>
        <w:t> ϵ </w:t>
      </w:r>
      <w:r>
        <w:rPr>
          <w:rFonts w:hint="default" w:ascii="KaTeX_Math" w:hAnsi="KaTeX_Math" w:eastAsia="KaTeX_Math" w:cs="KaTeX_Math"/>
          <w:i/>
          <w:iCs/>
          <w:color w:val="555878"/>
          <w:sz w:val="16"/>
          <w:szCs w:val="16"/>
          <w:bdr w:val="none" w:color="auto" w:sz="0" w:space="0"/>
        </w:rPr>
        <w:t>ϵ</w:t>
      </w:r>
      <w:r>
        <w:rPr>
          <w:rFonts w:hint="default" w:ascii="PingFang SC" w:hAnsi="PingFang SC" w:eastAsia="PingFang SC" w:cs="PingFang SC"/>
          <w:color w:val="555878"/>
          <w:sz w:val="16"/>
          <w:szCs w:val="16"/>
          <w:bdr w:val="none" w:color="auto" w:sz="0" w:space="0"/>
        </w:rPr>
        <w:t> 的二阶导数除以晶胞体积 </w:t>
      </w:r>
      <w:r>
        <w:rPr>
          <w:rFonts w:hint="default" w:ascii="Times New Roman" w:hAnsi="Times New Roman" w:eastAsia="Times New Roman" w:cs="Times New Roman"/>
          <w:color w:val="555878"/>
          <w:sz w:val="16"/>
          <w:szCs w:val="16"/>
          <w:bdr w:val="none" w:color="auto" w:sz="0" w:space="0"/>
        </w:rPr>
        <w:t> V </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。在数值上，</w:t>
      </w:r>
      <w:r>
        <w:rPr>
          <w:rFonts w:hint="default" w:ascii="Times New Roman" w:hAnsi="Times New Roman" w:eastAsia="Times New Roman" w:cs="Times New Roman"/>
          <w:color w:val="555878"/>
          <w:sz w:val="16"/>
          <w:szCs w:val="16"/>
          <w:bdr w:val="none" w:color="auto" w:sz="0" w:space="0"/>
        </w:rPr>
        <w:t> C </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可以通过弛豫能量的中心有限差分来评估。</w:t>
      </w:r>
    </w:p>
    <w:p w14:paraId="1527F5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您的程序必须为每个测试用例实现以下步骤：</w:t>
      </w:r>
    </w:p>
    <w:p w14:paraId="200D56B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根据在内坐标空间 </w:t>
      </w:r>
      <w:r>
        <w:rPr>
          <w:rFonts w:hint="default" w:ascii="Times New Roman" w:hAnsi="Times New Roman" w:eastAsia="Times New Roman" w:cs="Times New Roman"/>
          <w:color w:val="555878"/>
          <w:sz w:val="16"/>
          <w:szCs w:val="16"/>
          <w:bdr w:val="none" w:color="auto" w:sz="0" w:space="0"/>
        </w:rPr>
        <w:t> Rn </w:t>
      </w:r>
      <w:r>
        <w:rPr>
          <w:rFonts w:ascii="KaTeX_AMS" w:hAnsi="KaTeX_AMS" w:eastAsia="KaTeX_AMS" w:cs="KaTeX_AMS"/>
          <w:color w:val="555878"/>
          <w:sz w:val="16"/>
          <w:szCs w:val="16"/>
          <w:bdr w:val="none" w:color="auto" w:sz="0" w:space="0"/>
        </w:rPr>
        <w:t>R</w:t>
      </w:r>
      <w:r>
        <w:rPr>
          <w:rFonts w:hint="default" w:ascii="KaTeX_Math" w:hAnsi="KaTeX_Math" w:eastAsia="KaTeX_Math" w:cs="KaTeX_Math"/>
          <w:i/>
          <w:iCs/>
          <w:color w:val="555878"/>
          <w:sz w:val="16"/>
          <w:szCs w:val="16"/>
          <w:bdr w:val="none" w:color="auto" w:sz="0" w:space="0"/>
        </w:rPr>
        <w:t>n</w:t>
      </w:r>
      <w:r>
        <w:rPr>
          <w:rFonts w:hint="default" w:ascii="PingFang SC" w:hAnsi="PingFang SC" w:eastAsia="PingFang SC" w:cs="PingFang SC"/>
          <w:color w:val="555878"/>
          <w:sz w:val="16"/>
          <w:szCs w:val="16"/>
          <w:bdr w:val="none" w:color="auto" w:sz="0" w:space="0"/>
        </w:rPr>
        <w:t> 上提供的正交表示 </w:t>
      </w:r>
      <w:r>
        <w:rPr>
          <w:rFonts w:hint="default" w:ascii="Times New Roman" w:hAnsi="Times New Roman" w:eastAsia="Times New Roman" w:cs="Times New Roman"/>
          <w:color w:val="555878"/>
          <w:sz w:val="16"/>
          <w:szCs w:val="16"/>
          <w:bdr w:val="none" w:color="auto" w:sz="0" w:space="0"/>
        </w:rPr>
        <w:t> D(g) </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，构造对称性投影算子 </w:t>
      </w:r>
      <w:r>
        <w:rPr>
          <w:rFonts w:hint="default" w:ascii="Times New Roman" w:hAnsi="Times New Roman" w:eastAsia="Times New Roman" w:cs="Times New Roman"/>
          <w:color w:val="555878"/>
          <w:sz w:val="16"/>
          <w:szCs w:val="16"/>
          <w:bdr w:val="none" w:color="auto" w:sz="0" w:space="0"/>
        </w:rPr>
        <w:t> P=1∣G∣∑g∈GD(g) </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∣1​</w:t>
      </w:r>
      <w:r>
        <w:rPr>
          <w:rFonts w:hint="default" w:ascii="KaTeX_Size1" w:hAnsi="KaTeX_Size1" w:eastAsia="KaTeX_Size1" w:cs="KaTeX_Size1"/>
          <w:color w:val="555878"/>
          <w:sz w:val="16"/>
          <w:szCs w:val="16"/>
          <w:bdr w:val="none" w:color="auto" w:sz="0" w:space="0"/>
        </w:rPr>
        <w:t>∑</w:t>
      </w:r>
      <w:r>
        <w:rPr>
          <w:rFonts w:hint="default" w:ascii="KaTeX_Math" w:hAnsi="KaTeX_Math" w:eastAsia="KaTeX_Math" w:cs="KaTeX_Math"/>
          <w:i/>
          <w:iCs/>
          <w:color w:val="555878"/>
          <w:sz w:val="16"/>
          <w:szCs w:val="16"/>
        </w:rPr>
        <w:t>g</w:t>
      </w:r>
      <w:r>
        <w:rPr>
          <w:rFonts w:hint="default" w:ascii="Times New Roman" w:hAnsi="Times New Roman" w:eastAsia="Times New Roman" w:cs="Times New Roman"/>
          <w:color w:val="555878"/>
          <w:sz w:val="16"/>
          <w:szCs w:val="16"/>
        </w:rPr>
        <w:t>∈</w:t>
      </w:r>
      <w:r>
        <w:rPr>
          <w:rFonts w:hint="default" w:ascii="KaTeX_Math" w:hAnsi="KaTeX_Math" w:eastAsia="KaTeX_Math" w:cs="KaTeX_Math"/>
          <w:i/>
          <w:iCs/>
          <w:color w:val="555878"/>
          <w:sz w:val="16"/>
          <w:szCs w:val="16"/>
        </w:rPr>
        <w:t>G</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3E560FB5">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对于给定的微小标量应变 </w:t>
      </w:r>
      <w:r>
        <w:rPr>
          <w:rFonts w:hint="default" w:ascii="Times New Roman" w:hAnsi="Times New Roman" w:eastAsia="Times New Roman" w:cs="Times New Roman"/>
          <w:color w:val="555878"/>
          <w:sz w:val="16"/>
          <w:szCs w:val="16"/>
          <w:bdr w:val="none" w:color="auto" w:sz="0" w:space="0"/>
        </w:rPr>
        <w:t> ϵ </w:t>
      </w:r>
      <w:r>
        <w:rPr>
          <w:rFonts w:hint="default" w:ascii="KaTeX_Math" w:hAnsi="KaTeX_Math" w:eastAsia="KaTeX_Math" w:cs="KaTeX_Math"/>
          <w:i/>
          <w:iCs/>
          <w:color w:val="555878"/>
          <w:sz w:val="16"/>
          <w:szCs w:val="16"/>
          <w:bdr w:val="none" w:color="auto" w:sz="0" w:space="0"/>
        </w:rPr>
        <w:t>ϵ</w:t>
      </w:r>
      <w:r>
        <w:rPr>
          <w:rFonts w:hint="default" w:ascii="PingFang SC" w:hAnsi="PingFang SC" w:eastAsia="PingFang SC" w:cs="PingFang SC"/>
          <w:color w:val="555878"/>
          <w:sz w:val="16"/>
          <w:szCs w:val="16"/>
          <w:bdr w:val="none" w:color="auto" w:sz="0" w:space="0"/>
        </w:rPr>
        <w:t>，最小化总能量 </w:t>
      </w:r>
      <w:r>
        <w:rPr>
          <w:rFonts w:hint="default" w:ascii="Times New Roman" w:hAnsi="Times New Roman" w:eastAsia="Times New Roman" w:cs="Times New Roman"/>
          <w:color w:val="555878"/>
          <w:sz w:val="16"/>
          <w:szCs w:val="16"/>
          <w:bdr w:val="none" w:color="auto" w:sz="0" w:space="0"/>
        </w:rPr>
        <w:t>E(u,ϵ)=12 u⊤K u+ϵ b⊤u+12 V C0 ϵ2,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VC</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 使其相对于内坐标向量 </w:t>
      </w:r>
      <w:r>
        <w:rPr>
          <w:rFonts w:hint="default" w:ascii="Times New Roman" w:hAnsi="Times New Roman" w:eastAsia="Times New Roman" w:cs="Times New Roman"/>
          <w:color w:val="555878"/>
          <w:sz w:val="16"/>
          <w:szCs w:val="16"/>
          <w:bdr w:val="none" w:color="auto" w:sz="0" w:space="0"/>
        </w:rPr>
        <w:t> u∈Im(P) </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Times New Roman" w:hAnsi="Times New Roman" w:eastAsia="Times New Roman" w:cs="Times New Roman"/>
          <w:i w:val="0"/>
          <w:iCs w:val="0"/>
          <w:color w:val="555878"/>
          <w:sz w:val="16"/>
          <w:szCs w:val="16"/>
          <w:bdr w:val="none" w:color="auto" w:sz="0" w:space="0"/>
        </w:rPr>
        <w:t>Im</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最小化。这里 </w:t>
      </w:r>
      <w:r>
        <w:rPr>
          <w:rFonts w:hint="default" w:ascii="Times New Roman" w:hAnsi="Times New Roman" w:eastAsia="Times New Roman" w:cs="Times New Roman"/>
          <w:color w:val="555878"/>
          <w:sz w:val="16"/>
          <w:szCs w:val="16"/>
          <w:bdr w:val="none" w:color="auto" w:sz="0" w:space="0"/>
        </w:rPr>
        <w:t> K </w:t>
      </w:r>
      <w:r>
        <w:rPr>
          <w:rFonts w:hint="default" w:ascii="KaTeX_Math" w:hAnsi="KaTeX_Math" w:eastAsia="KaTeX_Math" w:cs="KaTeX_Math"/>
          <w:i/>
          <w:iCs/>
          <w:color w:val="555878"/>
          <w:sz w:val="16"/>
          <w:szCs w:val="16"/>
          <w:bdr w:val="none" w:color="auto" w:sz="0" w:space="0"/>
        </w:rPr>
        <w:t>K</w:t>
      </w:r>
      <w:r>
        <w:rPr>
          <w:rFonts w:hint="default" w:ascii="PingFang SC" w:hAnsi="PingFang SC" w:eastAsia="PingFang SC" w:cs="PingFang SC"/>
          <w:color w:val="555878"/>
          <w:sz w:val="16"/>
          <w:szCs w:val="16"/>
          <w:bdr w:val="none" w:color="auto" w:sz="0" w:space="0"/>
        </w:rPr>
        <w:t> 是一个对称半正定刚度矩阵（单位：电子伏特/平方埃，eV/</w:t>
      </w:r>
      <w:r>
        <w:rPr>
          <w:rFonts w:hint="default" w:ascii="Times New Roman" w:hAnsi="Times New Roman" w:eastAsia="Times New Roman" w:cs="Times New Roman"/>
          <w:color w:val="555878"/>
          <w:sz w:val="16"/>
          <w:szCs w:val="16"/>
          <w:bdr w:val="none" w:color="auto" w:sz="0" w:space="0"/>
        </w:rPr>
        <w:t>A˚2A˚2</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 b </w:t>
      </w:r>
      <w:r>
        <w:rPr>
          <w:rFonts w:hint="default" w:ascii="KaTeX_Math" w:hAnsi="KaTeX_Math" w:eastAsia="KaTeX_Math" w:cs="KaTeX_Math"/>
          <w:i/>
          <w:iCs/>
          <w:color w:val="555878"/>
          <w:sz w:val="16"/>
          <w:szCs w:val="16"/>
          <w:bdr w:val="none" w:color="auto" w:sz="0" w:space="0"/>
        </w:rPr>
        <w:t>b</w:t>
      </w:r>
      <w:r>
        <w:rPr>
          <w:rFonts w:hint="default" w:ascii="PingFang SC" w:hAnsi="PingFang SC" w:eastAsia="PingFang SC" w:cs="PingFang SC"/>
          <w:color w:val="555878"/>
          <w:sz w:val="16"/>
          <w:szCs w:val="16"/>
          <w:bdr w:val="none" w:color="auto" w:sz="0" w:space="0"/>
        </w:rPr>
        <w:t> 是一个耦合向量（单位：电子伏特/埃，eV/</w:t>
      </w:r>
      <w:r>
        <w:rPr>
          <w:rFonts w:hint="default" w:ascii="Times New Roman" w:hAnsi="Times New Roman" w:eastAsia="Times New Roman" w:cs="Times New Roman"/>
          <w:color w:val="555878"/>
          <w:sz w:val="16"/>
          <w:szCs w:val="16"/>
          <w:bdr w:val="none" w:color="auto" w:sz="0" w:space="0"/>
        </w:rPr>
        <w:t>A˚A˚</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 V </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是晶胞体积（单位：立方埃，</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 C0 </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是基线弹性常数贡献（单位：电子伏特/立方埃，eV/</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）。最小化必须在对称性不变子空间内进行，这可以通过求解投影线性系统来完成 </w:t>
      </w:r>
      <w:r>
        <w:rPr>
          <w:rFonts w:hint="default" w:ascii="Times New Roman" w:hAnsi="Times New Roman" w:eastAsia="Times New Roman" w:cs="Times New Roman"/>
          <w:color w:val="555878"/>
          <w:sz w:val="16"/>
          <w:szCs w:val="16"/>
          <w:bdr w:val="none" w:color="auto" w:sz="0" w:space="0"/>
        </w:rPr>
        <w:t>(PKP)v=− P b ϵ,(</w:t>
      </w:r>
      <w:r>
        <w:rPr>
          <w:rFonts w:hint="default" w:ascii="KaTeX_Math" w:hAnsi="KaTeX_Math" w:eastAsia="KaTeX_Math" w:cs="KaTeX_Math"/>
          <w:i/>
          <w:iCs/>
          <w:color w:val="555878"/>
          <w:sz w:val="16"/>
          <w:szCs w:val="16"/>
          <w:bdr w:val="none" w:color="auto" w:sz="0" w:space="0"/>
        </w:rPr>
        <w:t>PKP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Pbϵ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然后设置 </w:t>
      </w:r>
      <w:r>
        <w:rPr>
          <w:rFonts w:hint="default" w:ascii="Times New Roman" w:hAnsi="Times New Roman" w:eastAsia="Times New Roman" w:cs="Times New Roman"/>
          <w:color w:val="555878"/>
          <w:sz w:val="16"/>
          <w:szCs w:val="16"/>
          <w:bdr w:val="none" w:color="auto" w:sz="0" w:space="0"/>
        </w:rPr>
        <w:t> u⋆=P v </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Pv</w:t>
      </w:r>
      <w:r>
        <w:rPr>
          <w:rFonts w:hint="default" w:ascii="PingFang SC" w:hAnsi="PingFang SC" w:eastAsia="PingFang SC" w:cs="PingFang SC"/>
          <w:color w:val="555878"/>
          <w:sz w:val="16"/>
          <w:szCs w:val="16"/>
          <w:bdr w:val="none" w:color="auto" w:sz="0" w:space="0"/>
        </w:rPr>
        <w:t>。如果 </w:t>
      </w:r>
      <w:r>
        <w:rPr>
          <w:rFonts w:hint="default" w:ascii="Times New Roman" w:hAnsi="Times New Roman" w:eastAsia="Times New Roman" w:cs="Times New Roman"/>
          <w:color w:val="555878"/>
          <w:sz w:val="16"/>
          <w:szCs w:val="16"/>
          <w:bdr w:val="none" w:color="auto" w:sz="0" w:space="0"/>
        </w:rPr>
        <w:t> PKP </w:t>
      </w:r>
      <w:r>
        <w:rPr>
          <w:rFonts w:hint="default" w:ascii="KaTeX_Math" w:hAnsi="KaTeX_Math" w:eastAsia="KaTeX_Math" w:cs="KaTeX_Math"/>
          <w:i/>
          <w:iCs/>
          <w:color w:val="555878"/>
          <w:sz w:val="16"/>
          <w:szCs w:val="16"/>
          <w:bdr w:val="none" w:color="auto" w:sz="0" w:space="0"/>
        </w:rPr>
        <w:t>PKP</w:t>
      </w:r>
      <w:r>
        <w:rPr>
          <w:rFonts w:hint="default" w:ascii="PingFang SC" w:hAnsi="PingFang SC" w:eastAsia="PingFang SC" w:cs="PingFang SC"/>
          <w:color w:val="555878"/>
          <w:sz w:val="16"/>
          <w:szCs w:val="16"/>
          <w:bdr w:val="none" w:color="auto" w:sz="0" w:space="0"/>
        </w:rPr>
        <w:t> 是奇异或近奇异的，使用 Moore-Penrose 伪逆来获得稳定的解。</w:t>
      </w:r>
    </w:p>
    <w:p w14:paraId="7184FCE3">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将 </w:t>
      </w:r>
      <w:r>
        <w:rPr>
          <w:rFonts w:hint="default" w:ascii="Times New Roman" w:hAnsi="Times New Roman" w:eastAsia="Times New Roman" w:cs="Times New Roman"/>
          <w:color w:val="555878"/>
          <w:sz w:val="16"/>
          <w:szCs w:val="16"/>
          <w:bdr w:val="none" w:color="auto" w:sz="0" w:space="0"/>
        </w:rPr>
        <w:t> u⋆ </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代入 </w:t>
      </w:r>
      <w:r>
        <w:rPr>
          <w:rFonts w:hint="default" w:ascii="Times New Roman" w:hAnsi="Times New Roman" w:eastAsia="Times New Roman" w:cs="Times New Roman"/>
          <w:color w:val="555878"/>
          <w:sz w:val="16"/>
          <w:szCs w:val="16"/>
          <w:bdr w:val="none" w:color="auto" w:sz="0" w:space="0"/>
        </w:rPr>
        <w:t> E(u,ϵ) </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，计算弛豫能量 </w:t>
      </w:r>
      <w:r>
        <w:rPr>
          <w:rFonts w:hint="default" w:ascii="Times New Roman" w:hAnsi="Times New Roman" w:eastAsia="Times New Roman" w:cs="Times New Roman"/>
          <w:color w:val="555878"/>
          <w:sz w:val="16"/>
          <w:szCs w:val="16"/>
          <w:bdr w:val="none" w:color="auto" w:sz="0" w:space="0"/>
        </w:rPr>
        <w:t> Erel(ϵ) </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6E59EE5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使用中心有限差分在 </w:t>
      </w:r>
      <w:r>
        <w:rPr>
          <w:rFonts w:hint="default" w:ascii="Times New Roman" w:hAnsi="Times New Roman" w:eastAsia="Times New Roman" w:cs="Times New Roman"/>
          <w:color w:val="555878"/>
          <w:sz w:val="16"/>
          <w:szCs w:val="16"/>
          <w:bdr w:val="none" w:color="auto" w:sz="0" w:space="0"/>
        </w:rPr>
        <w:t> ϵ=0 </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处，以一个微小步长 </w:t>
      </w:r>
      <w:r>
        <w:rPr>
          <w:rFonts w:hint="default" w:ascii="Times New Roman" w:hAnsi="Times New Roman" w:eastAsia="Times New Roman" w:cs="Times New Roman"/>
          <w:color w:val="555878"/>
          <w:sz w:val="16"/>
          <w:szCs w:val="16"/>
          <w:bdr w:val="none" w:color="auto" w:sz="0" w:space="0"/>
        </w:rPr>
        <w:t> h </w:t>
      </w:r>
      <w:r>
        <w:rPr>
          <w:rFonts w:hint="default" w:ascii="KaTeX_Math" w:hAnsi="KaTeX_Math" w:eastAsia="KaTeX_Math" w:cs="KaTeX_Math"/>
          <w:i/>
          <w:iCs/>
          <w:color w:val="555878"/>
          <w:sz w:val="16"/>
          <w:szCs w:val="16"/>
          <w:bdr w:val="none" w:color="auto" w:sz="0" w:space="0"/>
        </w:rPr>
        <w:t>h</w:t>
      </w:r>
      <w:r>
        <w:rPr>
          <w:rFonts w:hint="default" w:ascii="PingFang SC" w:hAnsi="PingFang SC" w:eastAsia="PingFang SC" w:cs="PingFang SC"/>
          <w:color w:val="555878"/>
          <w:sz w:val="16"/>
          <w:szCs w:val="16"/>
          <w:bdr w:val="none" w:color="auto" w:sz="0" w:space="0"/>
        </w:rPr>
        <w:t> 评估弹性常数： </w:t>
      </w:r>
      <w:r>
        <w:rPr>
          <w:rFonts w:hint="default" w:ascii="Times New Roman" w:hAnsi="Times New Roman" w:eastAsia="Times New Roman" w:cs="Times New Roman"/>
          <w:color w:val="555878"/>
          <w:sz w:val="16"/>
          <w:szCs w:val="16"/>
          <w:bdr w:val="none" w:color="auto" w:sz="0" w:space="0"/>
        </w:rPr>
        <w:t>C=Erel(h)+Erel(−h)−2 Erel(0)V h2.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Vh</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​(0)​.</w:t>
      </w:r>
    </w:p>
    <w:p w14:paraId="5E7687AE">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使用著名的转换因子 </w:t>
      </w:r>
      <w:r>
        <w:rPr>
          <w:rFonts w:hint="default" w:ascii="Times New Roman" w:hAnsi="Times New Roman" w:eastAsia="Times New Roman" w:cs="Times New Roman"/>
          <w:color w:val="555878"/>
          <w:sz w:val="16"/>
          <w:szCs w:val="16"/>
          <w:bdr w:val="none" w:color="auto" w:sz="0" w:space="0"/>
        </w:rPr>
        <w:t> 1 eV/A˚3=160.21766208 GPa 1eV/A˚3=160.21766208GPa</w:t>
      </w:r>
      <w:r>
        <w:rPr>
          <w:rFonts w:hint="default" w:ascii="PingFang SC" w:hAnsi="PingFang SC" w:eastAsia="PingFang SC" w:cs="PingFang SC"/>
          <w:color w:val="555878"/>
          <w:sz w:val="16"/>
          <w:szCs w:val="16"/>
          <w:bdr w:val="none" w:color="auto" w:sz="0" w:space="0"/>
        </w:rPr>
        <w:t>，将最终结果从 eV/</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 转换为吉帕斯卡 (GPa)。</w:t>
      </w:r>
    </w:p>
    <w:p w14:paraId="5728EC7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物理单位和输出要求：</w:t>
      </w:r>
    </w:p>
    <w:p w14:paraId="501551A3">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弹性常数结果必须以吉帕斯卡（</w:t>
      </w:r>
      <w:r>
        <w:rPr>
          <w:rFonts w:hint="default" w:ascii="Times New Roman" w:hAnsi="Times New Roman" w:eastAsia="Times New Roman" w:cs="Times New Roman"/>
          <w:color w:val="555878"/>
          <w:sz w:val="16"/>
          <w:szCs w:val="16"/>
          <w:bdr w:val="none" w:color="auto" w:sz="0" w:space="0"/>
        </w:rPr>
        <w:t>GPaGPa</w:t>
      </w:r>
      <w:r>
        <w:rPr>
          <w:rFonts w:hint="default" w:ascii="PingFang SC" w:hAnsi="PingFang SC" w:eastAsia="PingFang SC" w:cs="PingFang SC"/>
          <w:color w:val="555878"/>
          <w:sz w:val="16"/>
          <w:szCs w:val="16"/>
          <w:bdr w:val="none" w:color="auto" w:sz="0" w:space="0"/>
        </w:rPr>
        <w:t>）表示，并以 </w:t>
      </w:r>
      <w:r>
        <w:rPr>
          <w:rFonts w:hint="default" w:ascii="Times New Roman" w:hAnsi="Times New Roman" w:eastAsia="Times New Roman" w:cs="Times New Roman"/>
          <w:color w:val="555878"/>
          <w:sz w:val="16"/>
          <w:szCs w:val="16"/>
          <w:bdr w:val="none" w:color="auto" w:sz="0" w:space="0"/>
        </w:rPr>
        <w:t>[result1,result2,result3][result1​,result2​,result3​]</w:t>
      </w:r>
      <w:r>
        <w:rPr>
          <w:rFonts w:hint="default" w:ascii="PingFang SC" w:hAnsi="PingFang SC" w:eastAsia="PingFang SC" w:cs="PingFang SC"/>
          <w:color w:val="555878"/>
          <w:sz w:val="16"/>
          <w:szCs w:val="16"/>
          <w:bdr w:val="none" w:color="auto" w:sz="0" w:space="0"/>
        </w:rPr>
        <w:t> 的格式单行打印。</w:t>
      </w:r>
    </w:p>
    <w:p w14:paraId="02F4E62C">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不涉及角度；应变为无量纲标量。</w:t>
      </w:r>
    </w:p>
    <w:p w14:paraId="1C704E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测试套件： 为以下三个测试用例实现计算。每个用例使用 </w:t>
      </w:r>
      <w:r>
        <w:rPr>
          <w:rFonts w:hint="default" w:ascii="Times New Roman" w:hAnsi="Times New Roman" w:eastAsia="Times New Roman" w:cs="Times New Roman"/>
          <w:color w:val="555878"/>
          <w:sz w:val="16"/>
          <w:szCs w:val="16"/>
          <w:bdr w:val="none" w:color="auto" w:sz="0" w:space="0"/>
        </w:rPr>
        <w:t> n=2 </w:t>
      </w:r>
      <w:r>
        <w:rPr>
          <w:rFonts w:hint="default" w:ascii="KaTeX_Math" w:hAnsi="KaTeX_Math" w:eastAsia="KaTeX_Math" w:cs="KaTeX_Math"/>
          <w:i/>
          <w:iCs/>
          <w:color w:val="555878"/>
          <w:sz w:val="16"/>
          <w:szCs w:val="16"/>
          <w:bdr w:val="none" w:color="auto" w:sz="0" w:space="0"/>
        </w:rPr>
        <w:t>n</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 个内坐标。</w:t>
      </w:r>
    </w:p>
    <w:p w14:paraId="6E8BDA80">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41CC2E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0"/>
      </w:pPr>
      <w:r>
        <w:rPr>
          <w:rFonts w:hint="default" w:ascii="PingFang SC" w:hAnsi="PingFang SC" w:eastAsia="PingFang SC" w:cs="PingFang SC"/>
          <w:color w:val="555878"/>
          <w:sz w:val="16"/>
          <w:szCs w:val="16"/>
          <w:bdr w:val="none" w:color="auto" w:sz="0" w:space="0"/>
        </w:rPr>
        <w:t>测试用例 </w:t>
      </w:r>
      <w:r>
        <w:rPr>
          <w:rFonts w:hint="default" w:ascii="Times New Roman" w:hAnsi="Times New Roman" w:eastAsia="Times New Roman" w:cs="Times New Roman"/>
          <w:color w:val="555878"/>
          <w:sz w:val="16"/>
          <w:szCs w:val="16"/>
          <w:bdr w:val="none" w:color="auto" w:sz="0" w:space="0"/>
        </w:rPr>
        <w:t> 1 1</w:t>
      </w:r>
      <w:r>
        <w:rPr>
          <w:rFonts w:hint="default" w:ascii="PingFang SC" w:hAnsi="PingFang SC" w:eastAsia="PingFang SC" w:cs="PingFang SC"/>
          <w:color w:val="555878"/>
          <w:sz w:val="16"/>
          <w:szCs w:val="16"/>
          <w:bdr w:val="none" w:color="auto" w:sz="0" w:space="0"/>
        </w:rPr>
        <w:t> （类静水压，内模二重态中的完全旋转对称性）：</w:t>
      </w:r>
    </w:p>
    <w:p w14:paraId="743E3659">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39934165">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对称群 </w:t>
      </w:r>
      <w:r>
        <w:rPr>
          <w:rFonts w:hint="default" w:ascii="Times New Roman" w:hAnsi="Times New Roman" w:eastAsia="Times New Roman" w:cs="Times New Roman"/>
          <w:color w:val="555878"/>
          <w:sz w:val="16"/>
          <w:szCs w:val="16"/>
          <w:bdr w:val="none" w:color="auto" w:sz="0" w:space="0"/>
        </w:rPr>
        <w:t> G </w:t>
      </w:r>
      <w:r>
        <w:rPr>
          <w:rFonts w:hint="default" w:ascii="KaTeX_Math" w:hAnsi="KaTeX_Math" w:eastAsia="KaTeX_Math" w:cs="KaTeX_Math"/>
          <w:i/>
          <w:iCs/>
          <w:color w:val="555878"/>
          <w:sz w:val="16"/>
          <w:szCs w:val="16"/>
          <w:bdr w:val="none" w:color="auto" w:sz="0" w:space="0"/>
        </w:rPr>
        <w:t>G</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 {R0,R90,R180,R270} {</w:t>
      </w:r>
      <w:r>
        <w:rPr>
          <w:rFonts w:hint="default" w:ascii="KaTeX_Math" w:hAnsi="KaTeX_Math" w:eastAsia="KaTeX_Math" w:cs="KaTeX_Math"/>
          <w:i/>
          <w:iCs/>
          <w:color w:val="555878"/>
          <w:sz w:val="16"/>
          <w:szCs w:val="16"/>
          <w:bdr w:val="none" w:color="auto" w:sz="0" w:space="0"/>
        </w:rPr>
        <w:t>R</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R</w:t>
      </w:r>
      <w:r>
        <w:rPr>
          <w:rFonts w:hint="default" w:ascii="Times New Roman" w:hAnsi="Times New Roman" w:eastAsia="Times New Roman" w:cs="Times New Roman"/>
          <w:color w:val="555878"/>
          <w:sz w:val="16"/>
          <w:szCs w:val="16"/>
        </w:rPr>
        <w:t>90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R</w:t>
      </w:r>
      <w:r>
        <w:rPr>
          <w:rFonts w:hint="default" w:ascii="Times New Roman" w:hAnsi="Times New Roman" w:eastAsia="Times New Roman" w:cs="Times New Roman"/>
          <w:color w:val="555878"/>
          <w:sz w:val="16"/>
          <w:szCs w:val="16"/>
        </w:rPr>
        <w:t>180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R</w:t>
      </w:r>
      <w:r>
        <w:rPr>
          <w:rFonts w:hint="default" w:ascii="Times New Roman" w:hAnsi="Times New Roman" w:eastAsia="Times New Roman" w:cs="Times New Roman"/>
          <w:color w:val="555878"/>
          <w:sz w:val="16"/>
          <w:szCs w:val="16"/>
        </w:rPr>
        <w:t>270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作用于 </w:t>
      </w:r>
      <w:r>
        <w:rPr>
          <w:rFonts w:hint="default" w:ascii="Times New Roman" w:hAnsi="Times New Roman" w:eastAsia="Times New Roman" w:cs="Times New Roman"/>
          <w:color w:val="555878"/>
          <w:sz w:val="16"/>
          <w:szCs w:val="16"/>
          <w:bdr w:val="none" w:color="auto" w:sz="0" w:space="0"/>
        </w:rPr>
        <w:t> R2 </w:t>
      </w:r>
      <w:r>
        <w:rPr>
          <w:rFonts w:hint="default" w:ascii="KaTeX_AMS" w:hAnsi="KaTeX_AMS" w:eastAsia="KaTeX_AMS" w:cs="KaTeX_AMS"/>
          <w:color w:val="555878"/>
          <w:sz w:val="16"/>
          <w:szCs w:val="16"/>
          <w:bdr w:val="none" w:color="auto" w:sz="0" w:space="0"/>
        </w:rPr>
        <w:t>R</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，其中</w:t>
      </w:r>
    </w:p>
    <w:p w14:paraId="00127AB3">
      <w:pPr>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jc w:val="left"/>
        <w:rPr>
          <w:rFonts w:hint="default" w:ascii="PingFang SC" w:hAnsi="PingFang SC" w:eastAsia="PingFang SC" w:cs="PingFang SC"/>
          <w:color w:val="555878"/>
          <w:sz w:val="16"/>
          <w:szCs w:val="16"/>
        </w:rPr>
      </w:pPr>
      <w:r>
        <w:rPr>
          <w:rFonts w:hint="default" w:ascii="PingFang SC" w:hAnsi="PingFang SC" w:eastAsia="PingFang SC" w:cs="PingFang SC"/>
          <w:color w:val="CC0000"/>
          <w:kern w:val="0"/>
          <w:sz w:val="16"/>
          <w:szCs w:val="16"/>
          <w:bdr w:val="none" w:color="auto" w:sz="0" w:space="0"/>
          <w:lang w:val="en-US" w:eastAsia="zh-CN" w:bidi="ar"/>
        </w:rPr>
        <w:t>R_{90} = \begin{pmatrix} 0 -1 \\ 1 0 \end{pmatrix},\quad R_{180} = \begin{pmatrix} -1 0 \\ 0 -1 \end{pmatrix},\quad R_{270} = \begin{pmatrix} 0 1 \\ -1 0 \end{pmatrix}.$$</w:t>
      </w:r>
    </w:p>
    <w:p w14:paraId="1D286167">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p>
    <w:p w14:paraId="686879B4">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K=(2.00.00.02.0) </w:t>
      </w:r>
      <w:r>
        <w:rPr>
          <w:rFonts w:hint="default" w:ascii="KaTeX_Math" w:hAnsi="KaTeX_Math" w:eastAsia="KaTeX_Math" w:cs="KaTeX_Math"/>
          <w:i/>
          <w:iCs/>
          <w:color w:val="555878"/>
          <w:sz w:val="16"/>
          <w:szCs w:val="16"/>
          <w:bdr w:val="none" w:color="auto" w:sz="0" w:space="0"/>
        </w:rPr>
        <w:t>K</w:t>
      </w:r>
      <w:r>
        <w:rPr>
          <w:rFonts w:hint="default" w:ascii="Times New Roman" w:hAnsi="Times New Roman" w:eastAsia="Times New Roman" w:cs="Times New Roman"/>
          <w:color w:val="555878"/>
          <w:sz w:val="16"/>
          <w:szCs w:val="16"/>
          <w:bdr w:val="none" w:color="auto" w:sz="0" w:space="0"/>
        </w:rPr>
        <w:t>=</w:t>
      </w:r>
      <w:r>
        <w:rPr>
          <w:rFonts w:ascii="KaTeX_Size3" w:hAnsi="KaTeX_Size3" w:eastAsia="KaTeX_Size3" w:cs="KaTeX_Size3"/>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2.00.00.02.0​</w:t>
      </w:r>
      <w:r>
        <w:rPr>
          <w:rFonts w:hint="default" w:ascii="KaTeX_Size3" w:hAnsi="KaTeX_Size3" w:eastAsia="KaTeX_Size3" w:cs="KaTeX_Size3"/>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，单位为 eV/</w:t>
      </w:r>
      <w:r>
        <w:rPr>
          <w:rFonts w:hint="default" w:ascii="Times New Roman" w:hAnsi="Times New Roman" w:eastAsia="Times New Roman" w:cs="Times New Roman"/>
          <w:color w:val="555878"/>
          <w:sz w:val="16"/>
          <w:szCs w:val="16"/>
          <w:bdr w:val="none" w:color="auto" w:sz="0" w:space="0"/>
        </w:rPr>
        <w:t>A˚2A˚2</w:t>
      </w:r>
      <w:r>
        <w:rPr>
          <w:rFonts w:hint="default" w:ascii="PingFang SC" w:hAnsi="PingFang SC" w:eastAsia="PingFang SC" w:cs="PingFang SC"/>
          <w:color w:val="555878"/>
          <w:sz w:val="16"/>
          <w:szCs w:val="16"/>
          <w:bdr w:val="none" w:color="auto" w:sz="0" w:space="0"/>
        </w:rPr>
        <w:t>。</w:t>
      </w:r>
    </w:p>
    <w:p w14:paraId="16024F5A">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b=(1.00.0) </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w:t>
      </w:r>
      <w:r>
        <w:rPr>
          <w:rFonts w:hint="default" w:ascii="KaTeX_Size3" w:hAnsi="KaTeX_Size3" w:eastAsia="KaTeX_Size3" w:cs="KaTeX_Size3"/>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1.00.0​</w:t>
      </w:r>
      <w:r>
        <w:rPr>
          <w:rFonts w:hint="default" w:ascii="KaTeX_Size3" w:hAnsi="KaTeX_Size3" w:eastAsia="KaTeX_Size3" w:cs="KaTeX_Size3"/>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，单位为 eV/</w:t>
      </w:r>
      <w:r>
        <w:rPr>
          <w:rFonts w:hint="default" w:ascii="Times New Roman" w:hAnsi="Times New Roman" w:eastAsia="Times New Roman" w:cs="Times New Roman"/>
          <w:color w:val="555878"/>
          <w:sz w:val="16"/>
          <w:szCs w:val="16"/>
          <w:bdr w:val="none" w:color="auto" w:sz="0" w:space="0"/>
        </w:rPr>
        <w:t>A˚A˚</w:t>
      </w:r>
      <w:r>
        <w:rPr>
          <w:rFonts w:hint="default" w:ascii="PingFang SC" w:hAnsi="PingFang SC" w:eastAsia="PingFang SC" w:cs="PingFang SC"/>
          <w:color w:val="555878"/>
          <w:sz w:val="16"/>
          <w:szCs w:val="16"/>
          <w:bdr w:val="none" w:color="auto" w:sz="0" w:space="0"/>
        </w:rPr>
        <w:t>。</w:t>
      </w:r>
    </w:p>
    <w:p w14:paraId="364678AC">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V=64.0 </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=64.0</w:t>
      </w:r>
      <w:r>
        <w:rPr>
          <w:rFonts w:hint="default" w:ascii="PingFang SC" w:hAnsi="PingFang SC" w:eastAsia="PingFang SC" w:cs="PingFang SC"/>
          <w:color w:val="555878"/>
          <w:sz w:val="16"/>
          <w:szCs w:val="16"/>
          <w:bdr w:val="none" w:color="auto" w:sz="0" w:space="0"/>
        </w:rPr>
        <w:t>，单位为 </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w:t>
      </w:r>
    </w:p>
    <w:p w14:paraId="61AE76F7">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C0=1.0 </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​=1.0</w:t>
      </w:r>
      <w:r>
        <w:rPr>
          <w:rFonts w:hint="default" w:ascii="PingFang SC" w:hAnsi="PingFang SC" w:eastAsia="PingFang SC" w:cs="PingFang SC"/>
          <w:color w:val="555878"/>
          <w:sz w:val="16"/>
          <w:szCs w:val="16"/>
          <w:bdr w:val="none" w:color="auto" w:sz="0" w:space="0"/>
        </w:rPr>
        <w:t>，单位为 eV/</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w:t>
      </w:r>
    </w:p>
    <w:p w14:paraId="27A37584">
      <w:pPr>
        <w:keepNext w:val="0"/>
        <w:keepLines w:val="0"/>
        <w:widowControl/>
        <w:numPr>
          <w:ilvl w:val="1"/>
          <w:numId w:val="28"/>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h=10−6 </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=10−6</w:t>
      </w:r>
      <w:r>
        <w:rPr>
          <w:rFonts w:hint="default" w:ascii="PingFang SC" w:hAnsi="PingFang SC" w:eastAsia="PingFang SC" w:cs="PingFang SC"/>
          <w:color w:val="555878"/>
          <w:sz w:val="16"/>
          <w:szCs w:val="16"/>
          <w:bdr w:val="none" w:color="auto" w:sz="0" w:space="0"/>
        </w:rPr>
        <w:t>.</w:t>
      </w:r>
    </w:p>
    <w:p w14:paraId="77275189">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261273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0"/>
      </w:pPr>
      <w:r>
        <w:rPr>
          <w:rFonts w:hint="default" w:ascii="PingFang SC" w:hAnsi="PingFang SC" w:eastAsia="PingFang SC" w:cs="PingFang SC"/>
          <w:color w:val="555878"/>
          <w:sz w:val="16"/>
          <w:szCs w:val="16"/>
          <w:bdr w:val="none" w:color="auto" w:sz="0" w:space="0"/>
        </w:rPr>
        <w:t>测试用例 </w:t>
      </w:r>
      <w:r>
        <w:rPr>
          <w:rFonts w:hint="default" w:ascii="Times New Roman" w:hAnsi="Times New Roman" w:eastAsia="Times New Roman" w:cs="Times New Roman"/>
          <w:color w:val="555878"/>
          <w:sz w:val="16"/>
          <w:szCs w:val="16"/>
          <w:bdr w:val="none" w:color="auto" w:sz="0" w:space="0"/>
        </w:rPr>
        <w:t> 2 2</w:t>
      </w:r>
      <w:r>
        <w:rPr>
          <w:rFonts w:hint="default" w:ascii="PingFang SC" w:hAnsi="PingFang SC" w:eastAsia="PingFang SC" w:cs="PingFang SC"/>
          <w:color w:val="555878"/>
          <w:sz w:val="16"/>
          <w:szCs w:val="16"/>
          <w:bdr w:val="none" w:color="auto" w:sz="0" w:space="0"/>
        </w:rPr>
        <w:t> （类正交，关于 </w:t>
      </w:r>
      <w:r>
        <w:rPr>
          <w:rFonts w:hint="default" w:ascii="Times New Roman" w:hAnsi="Times New Roman" w:eastAsia="Times New Roman" w:cs="Times New Roman"/>
          <w:color w:val="555878"/>
          <w:sz w:val="16"/>
          <w:szCs w:val="16"/>
          <w:bdr w:val="none" w:color="auto" w:sz="0" w:space="0"/>
        </w:rPr>
        <w:t> x </w:t>
      </w:r>
      <w:r>
        <w:rPr>
          <w:rFonts w:hint="default" w:ascii="KaTeX_Math" w:hAnsi="KaTeX_Math" w:eastAsia="KaTeX_Math" w:cs="KaTeX_Math"/>
          <w:i/>
          <w:iCs/>
          <w:color w:val="555878"/>
          <w:sz w:val="16"/>
          <w:szCs w:val="16"/>
          <w:bdr w:val="none" w:color="auto" w:sz="0" w:space="0"/>
        </w:rPr>
        <w:t>x</w:t>
      </w:r>
      <w:r>
        <w:rPr>
          <w:rFonts w:hint="default" w:ascii="PingFang SC" w:hAnsi="PingFang SC" w:eastAsia="PingFang SC" w:cs="PingFang SC"/>
          <w:color w:val="555878"/>
          <w:sz w:val="16"/>
          <w:szCs w:val="16"/>
          <w:bdr w:val="none" w:color="auto" w:sz="0" w:space="0"/>
        </w:rPr>
        <w:t> 轴的反射对称性）：</w:t>
      </w:r>
    </w:p>
    <w:p w14:paraId="2F64B798">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608404E1">
      <w:pPr>
        <w:keepNext w:val="0"/>
        <w:keepLines w:val="0"/>
        <w:widowControl/>
        <w:numPr>
          <w:ilvl w:val="1"/>
          <w:numId w:val="2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对称群 </w:t>
      </w:r>
      <w:r>
        <w:rPr>
          <w:rFonts w:hint="default" w:ascii="Times New Roman" w:hAnsi="Times New Roman" w:eastAsia="Times New Roman" w:cs="Times New Roman"/>
          <w:color w:val="555878"/>
          <w:sz w:val="16"/>
          <w:szCs w:val="16"/>
          <w:bdr w:val="none" w:color="auto" w:sz="0" w:space="0"/>
        </w:rPr>
        <w:t> G </w:t>
      </w:r>
      <w:r>
        <w:rPr>
          <w:rFonts w:hint="default" w:ascii="KaTeX_Math" w:hAnsi="KaTeX_Math" w:eastAsia="KaTeX_Math" w:cs="KaTeX_Math"/>
          <w:i/>
          <w:iCs/>
          <w:color w:val="555878"/>
          <w:sz w:val="16"/>
          <w:szCs w:val="16"/>
          <w:bdr w:val="none" w:color="auto" w:sz="0" w:space="0"/>
        </w:rPr>
        <w:t>G</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 {I,σx} {</w:t>
      </w:r>
      <w:r>
        <w:rPr>
          <w:rFonts w:hint="default" w:ascii="KaTeX_Math" w:hAnsi="KaTeX_Math" w:eastAsia="KaTeX_Math" w:cs="KaTeX_Math"/>
          <w:i/>
          <w:iCs/>
          <w:color w:val="555878"/>
          <w:sz w:val="16"/>
          <w:szCs w:val="16"/>
          <w:bdr w:val="none" w:color="auto" w:sz="0" w:space="0"/>
        </w:rPr>
        <w:t>I</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σ</w:t>
      </w:r>
      <w:r>
        <w:rPr>
          <w:rFonts w:hint="default" w:ascii="KaTeX_Math" w:hAnsi="KaTeX_Math" w:eastAsia="KaTeX_Math" w:cs="KaTeX_Math"/>
          <w:i/>
          <w:iCs/>
          <w:color w:val="555878"/>
          <w:sz w:val="16"/>
          <w:szCs w:val="16"/>
        </w:rPr>
        <w:t>x</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作用于 </w:t>
      </w:r>
      <w:r>
        <w:rPr>
          <w:rFonts w:hint="default" w:ascii="Times New Roman" w:hAnsi="Times New Roman" w:eastAsia="Times New Roman" w:cs="Times New Roman"/>
          <w:color w:val="555878"/>
          <w:sz w:val="16"/>
          <w:szCs w:val="16"/>
          <w:bdr w:val="none" w:color="auto" w:sz="0" w:space="0"/>
        </w:rPr>
        <w:t> R2 </w:t>
      </w:r>
      <w:r>
        <w:rPr>
          <w:rFonts w:hint="default" w:ascii="KaTeX_AMS" w:hAnsi="KaTeX_AMS" w:eastAsia="KaTeX_AMS" w:cs="KaTeX_AMS"/>
          <w:color w:val="555878"/>
          <w:sz w:val="16"/>
          <w:szCs w:val="16"/>
          <w:bdr w:val="none" w:color="auto" w:sz="0" w:space="0"/>
        </w:rPr>
        <w:t>R</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，其中</w:t>
      </w:r>
    </w:p>
    <w:p w14:paraId="2D9A956F">
      <w:pPr>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jc w:val="left"/>
        <w:rPr>
          <w:rFonts w:hint="default" w:ascii="PingFang SC" w:hAnsi="PingFang SC" w:eastAsia="PingFang SC" w:cs="PingFang SC"/>
          <w:color w:val="555878"/>
          <w:sz w:val="16"/>
          <w:szCs w:val="16"/>
        </w:rPr>
      </w:pPr>
      <w:r>
        <w:rPr>
          <w:rFonts w:hint="default" w:ascii="PingFang SC" w:hAnsi="PingFang SC" w:eastAsia="PingFang SC" w:cs="PingFang SC"/>
          <w:color w:val="CC0000"/>
          <w:kern w:val="0"/>
          <w:sz w:val="16"/>
          <w:szCs w:val="16"/>
          <w:bdr w:val="none" w:color="auto" w:sz="0" w:space="0"/>
          <w:lang w:val="en-US" w:eastAsia="zh-CN" w:bidi="ar"/>
        </w:rPr>
        <w:t>\sigma_x = \begin{pmatrix} 1 0 \\ 0 -1 \end{pmatrix}.$$</w:t>
      </w:r>
    </w:p>
    <w:p w14:paraId="58C0D7EF">
      <w:pPr>
        <w:keepNext w:val="0"/>
        <w:keepLines w:val="0"/>
        <w:widowControl/>
        <w:numPr>
          <w:ilvl w:val="1"/>
          <w:numId w:val="2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p>
    <w:p w14:paraId="5C6E0EFD">
      <w:pPr>
        <w:keepNext w:val="0"/>
        <w:keepLines w:val="0"/>
        <w:widowControl/>
        <w:numPr>
          <w:ilvl w:val="1"/>
          <w:numId w:val="2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K=(1.50.00.05.0) </w:t>
      </w:r>
      <w:r>
        <w:rPr>
          <w:rFonts w:hint="default" w:ascii="KaTeX_Math" w:hAnsi="KaTeX_Math" w:eastAsia="KaTeX_Math" w:cs="KaTeX_Math"/>
          <w:i/>
          <w:iCs/>
          <w:color w:val="555878"/>
          <w:sz w:val="16"/>
          <w:szCs w:val="16"/>
          <w:bdr w:val="none" w:color="auto" w:sz="0" w:space="0"/>
        </w:rPr>
        <w:t>K</w:t>
      </w:r>
      <w:r>
        <w:rPr>
          <w:rFonts w:hint="default" w:ascii="Times New Roman" w:hAnsi="Times New Roman" w:eastAsia="Times New Roman" w:cs="Times New Roman"/>
          <w:color w:val="555878"/>
          <w:sz w:val="16"/>
          <w:szCs w:val="16"/>
          <w:bdr w:val="none" w:color="auto" w:sz="0" w:space="0"/>
        </w:rPr>
        <w:t>=</w:t>
      </w:r>
      <w:r>
        <w:rPr>
          <w:rFonts w:hint="default" w:ascii="KaTeX_Size3" w:hAnsi="KaTeX_Size3" w:eastAsia="KaTeX_Size3" w:cs="KaTeX_Size3"/>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1.50.00.05.0​</w:t>
      </w:r>
      <w:r>
        <w:rPr>
          <w:rFonts w:hint="default" w:ascii="KaTeX_Size3" w:hAnsi="KaTeX_Size3" w:eastAsia="KaTeX_Size3" w:cs="KaTeX_Size3"/>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，单位为 eV/</w:t>
      </w:r>
      <w:r>
        <w:rPr>
          <w:rFonts w:hint="default" w:ascii="Times New Roman" w:hAnsi="Times New Roman" w:eastAsia="Times New Roman" w:cs="Times New Roman"/>
          <w:color w:val="555878"/>
          <w:sz w:val="16"/>
          <w:szCs w:val="16"/>
          <w:bdr w:val="none" w:color="auto" w:sz="0" w:space="0"/>
        </w:rPr>
        <w:t>A˚2A˚2</w:t>
      </w:r>
      <w:r>
        <w:rPr>
          <w:rFonts w:hint="default" w:ascii="PingFang SC" w:hAnsi="PingFang SC" w:eastAsia="PingFang SC" w:cs="PingFang SC"/>
          <w:color w:val="555878"/>
          <w:sz w:val="16"/>
          <w:szCs w:val="16"/>
          <w:bdr w:val="none" w:color="auto" w:sz="0" w:space="0"/>
        </w:rPr>
        <w:t>。</w:t>
      </w:r>
    </w:p>
    <w:p w14:paraId="1523BD7B">
      <w:pPr>
        <w:keepNext w:val="0"/>
        <w:keepLines w:val="0"/>
        <w:widowControl/>
        <w:numPr>
          <w:ilvl w:val="1"/>
          <w:numId w:val="2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b=(0.80.2) </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w:t>
      </w:r>
      <w:r>
        <w:rPr>
          <w:rFonts w:hint="default" w:ascii="KaTeX_Size3" w:hAnsi="KaTeX_Size3" w:eastAsia="KaTeX_Size3" w:cs="KaTeX_Size3"/>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0.80.2​</w:t>
      </w:r>
      <w:r>
        <w:rPr>
          <w:rFonts w:hint="default" w:ascii="KaTeX_Size3" w:hAnsi="KaTeX_Size3" w:eastAsia="KaTeX_Size3" w:cs="KaTeX_Size3"/>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，单位为 eV/</w:t>
      </w:r>
      <w:r>
        <w:rPr>
          <w:rFonts w:hint="default" w:ascii="Times New Roman" w:hAnsi="Times New Roman" w:eastAsia="Times New Roman" w:cs="Times New Roman"/>
          <w:color w:val="555878"/>
          <w:sz w:val="16"/>
          <w:szCs w:val="16"/>
          <w:bdr w:val="none" w:color="auto" w:sz="0" w:space="0"/>
        </w:rPr>
        <w:t>A˚A˚</w:t>
      </w:r>
      <w:r>
        <w:rPr>
          <w:rFonts w:hint="default" w:ascii="PingFang SC" w:hAnsi="PingFang SC" w:eastAsia="PingFang SC" w:cs="PingFang SC"/>
          <w:color w:val="555878"/>
          <w:sz w:val="16"/>
          <w:szCs w:val="16"/>
          <w:bdr w:val="none" w:color="auto" w:sz="0" w:space="0"/>
        </w:rPr>
        <w:t>。</w:t>
      </w:r>
    </w:p>
    <w:p w14:paraId="29A09B35">
      <w:pPr>
        <w:keepNext w:val="0"/>
        <w:keepLines w:val="0"/>
        <w:widowControl/>
        <w:numPr>
          <w:ilvl w:val="1"/>
          <w:numId w:val="2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V=64.0 </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=64.0</w:t>
      </w:r>
      <w:r>
        <w:rPr>
          <w:rFonts w:hint="default" w:ascii="PingFang SC" w:hAnsi="PingFang SC" w:eastAsia="PingFang SC" w:cs="PingFang SC"/>
          <w:color w:val="555878"/>
          <w:sz w:val="16"/>
          <w:szCs w:val="16"/>
          <w:bdr w:val="none" w:color="auto" w:sz="0" w:space="0"/>
        </w:rPr>
        <w:t>，单位为 </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w:t>
      </w:r>
    </w:p>
    <w:p w14:paraId="204B3C3F">
      <w:pPr>
        <w:keepNext w:val="0"/>
        <w:keepLines w:val="0"/>
        <w:widowControl/>
        <w:numPr>
          <w:ilvl w:val="1"/>
          <w:numId w:val="2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C0=1.2 </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​=1.2</w:t>
      </w:r>
      <w:r>
        <w:rPr>
          <w:rFonts w:hint="default" w:ascii="PingFang SC" w:hAnsi="PingFang SC" w:eastAsia="PingFang SC" w:cs="PingFang SC"/>
          <w:color w:val="555878"/>
          <w:sz w:val="16"/>
          <w:szCs w:val="16"/>
          <w:bdr w:val="none" w:color="auto" w:sz="0" w:space="0"/>
        </w:rPr>
        <w:t>，单位为 eV/</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w:t>
      </w:r>
    </w:p>
    <w:p w14:paraId="11CE109C">
      <w:pPr>
        <w:keepNext w:val="0"/>
        <w:keepLines w:val="0"/>
        <w:widowControl/>
        <w:numPr>
          <w:ilvl w:val="1"/>
          <w:numId w:val="29"/>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h=10−6 </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=10−6</w:t>
      </w:r>
      <w:r>
        <w:rPr>
          <w:rFonts w:hint="default" w:ascii="PingFang SC" w:hAnsi="PingFang SC" w:eastAsia="PingFang SC" w:cs="PingFang SC"/>
          <w:color w:val="555878"/>
          <w:sz w:val="16"/>
          <w:szCs w:val="16"/>
          <w:bdr w:val="none" w:color="auto" w:sz="0" w:space="0"/>
        </w:rPr>
        <w:t>.</w:t>
      </w:r>
    </w:p>
    <w:p w14:paraId="003F7DD2">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6E07E46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0"/>
      </w:pPr>
      <w:r>
        <w:rPr>
          <w:rFonts w:hint="default" w:ascii="PingFang SC" w:hAnsi="PingFang SC" w:eastAsia="PingFang SC" w:cs="PingFang SC"/>
          <w:color w:val="555878"/>
          <w:sz w:val="16"/>
          <w:szCs w:val="16"/>
          <w:bdr w:val="none" w:color="auto" w:sz="0" w:space="0"/>
        </w:rPr>
        <w:t>测试用例 </w:t>
      </w:r>
      <w:r>
        <w:rPr>
          <w:rFonts w:hint="default" w:ascii="Times New Roman" w:hAnsi="Times New Roman" w:eastAsia="Times New Roman" w:cs="Times New Roman"/>
          <w:color w:val="555878"/>
          <w:sz w:val="16"/>
          <w:szCs w:val="16"/>
          <w:bdr w:val="none" w:color="auto" w:sz="0" w:space="0"/>
        </w:rPr>
        <w:t> 3 3</w:t>
      </w:r>
      <w:r>
        <w:rPr>
          <w:rFonts w:hint="default" w:ascii="PingFang SC" w:hAnsi="PingFang SC" w:eastAsia="PingFang SC" w:cs="PingFang SC"/>
          <w:color w:val="555878"/>
          <w:sz w:val="16"/>
          <w:szCs w:val="16"/>
          <w:bdr w:val="none" w:color="auto" w:sz="0" w:space="0"/>
        </w:rPr>
        <w:t> （类剪切，两个内坐标之间的交换对称性；近乎软的不变模）：</w:t>
      </w:r>
    </w:p>
    <w:p w14:paraId="34DA5EBB">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p>
    <w:p w14:paraId="1AE1C011">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对称群 </w:t>
      </w:r>
      <w:r>
        <w:rPr>
          <w:rFonts w:hint="default" w:ascii="Times New Roman" w:hAnsi="Times New Roman" w:eastAsia="Times New Roman" w:cs="Times New Roman"/>
          <w:color w:val="555878"/>
          <w:sz w:val="16"/>
          <w:szCs w:val="16"/>
          <w:bdr w:val="none" w:color="auto" w:sz="0" w:space="0"/>
        </w:rPr>
        <w:t> G </w:t>
      </w:r>
      <w:r>
        <w:rPr>
          <w:rFonts w:hint="default" w:ascii="KaTeX_Math" w:hAnsi="KaTeX_Math" w:eastAsia="KaTeX_Math" w:cs="KaTeX_Math"/>
          <w:i/>
          <w:iCs/>
          <w:color w:val="555878"/>
          <w:sz w:val="16"/>
          <w:szCs w:val="16"/>
          <w:bdr w:val="none" w:color="auto" w:sz="0" w:space="0"/>
        </w:rPr>
        <w:t>G</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 {I,S} {</w:t>
      </w:r>
      <w:r>
        <w:rPr>
          <w:rFonts w:hint="default" w:ascii="KaTeX_Math" w:hAnsi="KaTeX_Math" w:eastAsia="KaTeX_Math" w:cs="KaTeX_Math"/>
          <w:i/>
          <w:iCs/>
          <w:color w:val="555878"/>
          <w:sz w:val="16"/>
          <w:szCs w:val="16"/>
          <w:bdr w:val="none" w:color="auto" w:sz="0" w:space="0"/>
        </w:rPr>
        <w:t>I</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S</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作用于 </w:t>
      </w:r>
      <w:r>
        <w:rPr>
          <w:rFonts w:hint="default" w:ascii="Times New Roman" w:hAnsi="Times New Roman" w:eastAsia="Times New Roman" w:cs="Times New Roman"/>
          <w:color w:val="555878"/>
          <w:sz w:val="16"/>
          <w:szCs w:val="16"/>
          <w:bdr w:val="none" w:color="auto" w:sz="0" w:space="0"/>
        </w:rPr>
        <w:t> R2 </w:t>
      </w:r>
      <w:r>
        <w:rPr>
          <w:rFonts w:hint="default" w:ascii="KaTeX_AMS" w:hAnsi="KaTeX_AMS" w:eastAsia="KaTeX_AMS" w:cs="KaTeX_AMS"/>
          <w:color w:val="555878"/>
          <w:sz w:val="16"/>
          <w:szCs w:val="16"/>
          <w:bdr w:val="none" w:color="auto" w:sz="0" w:space="0"/>
        </w:rPr>
        <w:t>R</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，其中</w:t>
      </w:r>
    </w:p>
    <w:p w14:paraId="1CAFEF6A">
      <w:pPr>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jc w:val="left"/>
        <w:rPr>
          <w:rFonts w:hint="default" w:ascii="PingFang SC" w:hAnsi="PingFang SC" w:eastAsia="PingFang SC" w:cs="PingFang SC"/>
          <w:color w:val="555878"/>
          <w:sz w:val="16"/>
          <w:szCs w:val="16"/>
        </w:rPr>
      </w:pPr>
      <w:r>
        <w:rPr>
          <w:rFonts w:hint="default" w:ascii="PingFang SC" w:hAnsi="PingFang SC" w:eastAsia="PingFang SC" w:cs="PingFang SC"/>
          <w:color w:val="CC0000"/>
          <w:kern w:val="0"/>
          <w:sz w:val="16"/>
          <w:szCs w:val="16"/>
          <w:bdr w:val="none" w:color="auto" w:sz="0" w:space="0"/>
          <w:lang w:val="en-US" w:eastAsia="zh-CN" w:bidi="ar"/>
        </w:rPr>
        <w:t>S = \begin{pmatrix} 0 1 \\ 1 0 \end{pmatrix}.$$</w:t>
      </w:r>
    </w:p>
    <w:p w14:paraId="14D082BB">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p>
    <w:p w14:paraId="199B4909">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K=(0.0040.0040.0040.004) </w:t>
      </w:r>
      <w:r>
        <w:rPr>
          <w:rFonts w:hint="default" w:ascii="KaTeX_Math" w:hAnsi="KaTeX_Math" w:eastAsia="KaTeX_Math" w:cs="KaTeX_Math"/>
          <w:i/>
          <w:iCs/>
          <w:color w:val="555878"/>
          <w:sz w:val="16"/>
          <w:szCs w:val="16"/>
          <w:bdr w:val="none" w:color="auto" w:sz="0" w:space="0"/>
        </w:rPr>
        <w:t>K</w:t>
      </w:r>
      <w:r>
        <w:rPr>
          <w:rFonts w:hint="default" w:ascii="Times New Roman" w:hAnsi="Times New Roman" w:eastAsia="Times New Roman" w:cs="Times New Roman"/>
          <w:color w:val="555878"/>
          <w:sz w:val="16"/>
          <w:szCs w:val="16"/>
          <w:bdr w:val="none" w:color="auto" w:sz="0" w:space="0"/>
        </w:rPr>
        <w:t>=</w:t>
      </w:r>
      <w:r>
        <w:rPr>
          <w:rFonts w:hint="default" w:ascii="KaTeX_Size3" w:hAnsi="KaTeX_Size3" w:eastAsia="KaTeX_Size3" w:cs="KaTeX_Size3"/>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0.0040.0040.0040.004​</w:t>
      </w:r>
      <w:r>
        <w:rPr>
          <w:rFonts w:hint="default" w:ascii="KaTeX_Size3" w:hAnsi="KaTeX_Size3" w:eastAsia="KaTeX_Size3" w:cs="KaTeX_Size3"/>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，单位为 eV/</w:t>
      </w:r>
      <w:r>
        <w:rPr>
          <w:rFonts w:hint="default" w:ascii="Times New Roman" w:hAnsi="Times New Roman" w:eastAsia="Times New Roman" w:cs="Times New Roman"/>
          <w:color w:val="555878"/>
          <w:sz w:val="16"/>
          <w:szCs w:val="16"/>
          <w:bdr w:val="none" w:color="auto" w:sz="0" w:space="0"/>
        </w:rPr>
        <w:t>A˚2A˚2</w:t>
      </w:r>
      <w:r>
        <w:rPr>
          <w:rFonts w:hint="default" w:ascii="PingFang SC" w:hAnsi="PingFang SC" w:eastAsia="PingFang SC" w:cs="PingFang SC"/>
          <w:color w:val="555878"/>
          <w:sz w:val="16"/>
          <w:szCs w:val="16"/>
          <w:bdr w:val="none" w:color="auto" w:sz="0" w:space="0"/>
        </w:rPr>
        <w:t>。</w:t>
      </w:r>
    </w:p>
    <w:p w14:paraId="5375192A">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b=(0.20.2) </w:t>
      </w:r>
      <w:r>
        <w:rPr>
          <w:rFonts w:hint="default" w:ascii="KaTeX_Math" w:hAnsi="KaTeX_Math" w:eastAsia="KaTeX_Math" w:cs="KaTeX_Math"/>
          <w:i/>
          <w:iCs/>
          <w:color w:val="555878"/>
          <w:sz w:val="16"/>
          <w:szCs w:val="16"/>
          <w:bdr w:val="none" w:color="auto" w:sz="0" w:space="0"/>
        </w:rPr>
        <w:t>b</w:t>
      </w:r>
      <w:r>
        <w:rPr>
          <w:rFonts w:hint="default" w:ascii="Times New Roman" w:hAnsi="Times New Roman" w:eastAsia="Times New Roman" w:cs="Times New Roman"/>
          <w:color w:val="555878"/>
          <w:sz w:val="16"/>
          <w:szCs w:val="16"/>
          <w:bdr w:val="none" w:color="auto" w:sz="0" w:space="0"/>
        </w:rPr>
        <w:t>=</w:t>
      </w:r>
      <w:r>
        <w:rPr>
          <w:rFonts w:hint="default" w:ascii="KaTeX_Size3" w:hAnsi="KaTeX_Size3" w:eastAsia="KaTeX_Size3" w:cs="KaTeX_Size3"/>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0.20.2​</w:t>
      </w:r>
      <w:r>
        <w:rPr>
          <w:rFonts w:hint="default" w:ascii="KaTeX_Size3" w:hAnsi="KaTeX_Size3" w:eastAsia="KaTeX_Size3" w:cs="KaTeX_Size3"/>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，单位为 eV/</w:t>
      </w:r>
      <w:r>
        <w:rPr>
          <w:rFonts w:hint="default" w:ascii="Times New Roman" w:hAnsi="Times New Roman" w:eastAsia="Times New Roman" w:cs="Times New Roman"/>
          <w:color w:val="555878"/>
          <w:sz w:val="16"/>
          <w:szCs w:val="16"/>
          <w:bdr w:val="none" w:color="auto" w:sz="0" w:space="0"/>
        </w:rPr>
        <w:t>A˚A˚</w:t>
      </w:r>
      <w:r>
        <w:rPr>
          <w:rFonts w:hint="default" w:ascii="PingFang SC" w:hAnsi="PingFang SC" w:eastAsia="PingFang SC" w:cs="PingFang SC"/>
          <w:color w:val="555878"/>
          <w:sz w:val="16"/>
          <w:szCs w:val="16"/>
          <w:bdr w:val="none" w:color="auto" w:sz="0" w:space="0"/>
        </w:rPr>
        <w:t>。</w:t>
      </w:r>
    </w:p>
    <w:p w14:paraId="459C7617">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V=64.0 </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=64.0</w:t>
      </w:r>
      <w:r>
        <w:rPr>
          <w:rFonts w:hint="default" w:ascii="PingFang SC" w:hAnsi="PingFang SC" w:eastAsia="PingFang SC" w:cs="PingFang SC"/>
          <w:color w:val="555878"/>
          <w:sz w:val="16"/>
          <w:szCs w:val="16"/>
          <w:bdr w:val="none" w:color="auto" w:sz="0" w:space="0"/>
        </w:rPr>
        <w:t>，单位为 </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w:t>
      </w:r>
    </w:p>
    <w:p w14:paraId="2ED3E524">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C0=0.9 </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​=0.9</w:t>
      </w:r>
      <w:r>
        <w:rPr>
          <w:rFonts w:hint="default" w:ascii="PingFang SC" w:hAnsi="PingFang SC" w:eastAsia="PingFang SC" w:cs="PingFang SC"/>
          <w:color w:val="555878"/>
          <w:sz w:val="16"/>
          <w:szCs w:val="16"/>
          <w:bdr w:val="none" w:color="auto" w:sz="0" w:space="0"/>
        </w:rPr>
        <w:t>，单位为 eV/</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w:t>
      </w:r>
    </w:p>
    <w:p w14:paraId="62DCF78A">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105" w:beforeAutospacing="0" w:after="105" w:afterAutospacing="0" w:line="20" w:lineRule="atLeast"/>
        <w:ind w:left="0" w:right="0" w:hanging="360"/>
      </w:pPr>
      <w:r>
        <w:rPr>
          <w:rFonts w:hint="default" w:ascii="Times New Roman" w:hAnsi="Times New Roman" w:eastAsia="Times New Roman" w:cs="Times New Roman"/>
          <w:color w:val="555878"/>
          <w:sz w:val="16"/>
          <w:szCs w:val="16"/>
          <w:bdr w:val="none" w:color="auto" w:sz="0" w:space="0"/>
        </w:rPr>
        <w:t> h=10−6 </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=10−6</w:t>
      </w:r>
      <w:r>
        <w:rPr>
          <w:rFonts w:hint="default" w:ascii="PingFang SC" w:hAnsi="PingFang SC" w:eastAsia="PingFang SC" w:cs="PingFang SC"/>
          <w:color w:val="555878"/>
          <w:sz w:val="16"/>
          <w:szCs w:val="16"/>
          <w:bdr w:val="none" w:color="auto" w:sz="0" w:space="0"/>
        </w:rPr>
        <w:t>.</w:t>
      </w:r>
    </w:p>
    <w:p w14:paraId="1C9673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最终输出格式：</w:t>
      </w:r>
    </w:p>
    <w:p w14:paraId="6E37C46B">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0" w:right="0" w:hanging="360"/>
      </w:pPr>
      <w:r>
        <w:rPr>
          <w:rFonts w:hint="default" w:ascii="PingFang SC" w:hAnsi="PingFang SC" w:eastAsia="PingFang SC" w:cs="PingFang SC"/>
          <w:color w:val="555878"/>
          <w:sz w:val="16"/>
          <w:szCs w:val="16"/>
          <w:bdr w:val="none" w:color="auto" w:sz="0" w:space="0"/>
        </w:rPr>
        <w:t>您的程序应生成单行输出，其中包含用方括号括起来的、以逗号分隔的结果列表，例如 </w:t>
      </w:r>
      <w:r>
        <w:rPr>
          <w:rFonts w:hint="default" w:ascii="Times New Roman" w:hAnsi="Times New Roman" w:eastAsia="Times New Roman" w:cs="Times New Roman"/>
          <w:color w:val="555878"/>
          <w:sz w:val="16"/>
          <w:szCs w:val="16"/>
          <w:bdr w:val="none" w:color="auto" w:sz="0" w:space="0"/>
        </w:rPr>
        <w:t>[c1,c2,c3][</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1</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2</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3</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，其中每个 </w:t>
      </w:r>
      <w:r>
        <w:rPr>
          <w:rFonts w:hint="default" w:ascii="Times New Roman" w:hAnsi="Times New Roman" w:eastAsia="Times New Roman" w:cs="Times New Roman"/>
          <w:color w:val="555878"/>
          <w:sz w:val="16"/>
          <w:szCs w:val="16"/>
          <w:bdr w:val="none" w:color="auto" w:sz="0" w:space="0"/>
        </w:rPr>
        <w:t> ci </w:t>
      </w:r>
      <w:r>
        <w:rPr>
          <w:rFonts w:hint="default" w:ascii="KaTeX_Math" w:hAnsi="KaTeX_Math" w:eastAsia="KaTeX_Math" w:cs="KaTeX_Math"/>
          <w:i/>
          <w:iCs/>
          <w:color w:val="555878"/>
          <w:sz w:val="16"/>
          <w:szCs w:val="16"/>
          <w:bdr w:val="none" w:color="auto" w:sz="0" w:space="0"/>
        </w:rPr>
        <w:t>c</w:t>
      </w:r>
      <w:r>
        <w:rPr>
          <w:rFonts w:hint="default" w:ascii="KaTeX_Math" w:hAnsi="KaTeX_Math" w:eastAsia="KaTeX_Math" w:cs="KaTeX_Math"/>
          <w:i/>
          <w:iCs/>
          <w:color w:val="555878"/>
          <w:sz w:val="16"/>
          <w:szCs w:val="16"/>
        </w:rPr>
        <w:t>i</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是相应测试用例的弛豫弹性常数，以 </w:t>
      </w:r>
      <w:r>
        <w:rPr>
          <w:rFonts w:hint="default" w:ascii="Times New Roman" w:hAnsi="Times New Roman" w:eastAsia="Times New Roman" w:cs="Times New Roman"/>
          <w:color w:val="555878"/>
          <w:sz w:val="16"/>
          <w:szCs w:val="16"/>
          <w:bdr w:val="none" w:color="auto" w:sz="0" w:space="0"/>
        </w:rPr>
        <w:t> GPa GPa</w:t>
      </w:r>
      <w:r>
        <w:rPr>
          <w:rFonts w:hint="default" w:ascii="PingFang SC" w:hAnsi="PingFang SC" w:eastAsia="PingFang SC" w:cs="PingFang SC"/>
          <w:color w:val="555878"/>
          <w:sz w:val="16"/>
          <w:szCs w:val="16"/>
          <w:bdr w:val="none" w:color="auto" w:sz="0" w:space="0"/>
        </w:rPr>
        <w:t> 表示。</w:t>
      </w:r>
    </w:p>
    <w:p w14:paraId="7AA7BD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402" w:afterAutospacing="0" w:line="20" w:lineRule="atLeast"/>
        <w:ind w:left="0" w:right="0" w:firstLine="420"/>
      </w:pPr>
      <w:r>
        <w:rPr>
          <w:rFonts w:hint="default" w:ascii="PingFang SC" w:hAnsi="PingFang SC" w:eastAsia="PingFang SC" w:cs="PingFang SC"/>
          <w:color w:val="555878"/>
          <w:sz w:val="16"/>
          <w:szCs w:val="16"/>
          <w:bdr w:val="none" w:color="auto" w:sz="0" w:space="0"/>
        </w:rPr>
        <w:t>确保实现是自包含的，不需要用户输入，不读取外部文件，并且仅使用 Python 标准库以及指定的数值库。算法必须通过投影算子构造严格执行对称性，并且必须按规定使用中心有限差分计算弹性常数。</w:t>
      </w:r>
    </w:p>
    <w:p w14:paraId="3BDA1A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16" w:lineRule="atLeast"/>
        <w:ind w:left="0" w:right="0"/>
        <w:jc w:val="left"/>
        <w:rPr>
          <w:rFonts w:hint="default" w:ascii="PingFang SC" w:hAnsi="PingFang SC" w:eastAsia="PingFang SC" w:cs="PingFang SC"/>
          <w:color w:val="3C49DD"/>
          <w:sz w:val="14"/>
          <w:szCs w:val="14"/>
        </w:rPr>
      </w:pPr>
      <w:r>
        <w:rPr>
          <w:rFonts w:hint="default" w:ascii="PingFang SC" w:hAnsi="PingFang SC" w:eastAsia="PingFang SC" w:cs="PingFang SC"/>
          <w:color w:val="3C49DD"/>
          <w:kern w:val="0"/>
          <w:sz w:val="14"/>
          <w:szCs w:val="14"/>
          <w:bdr w:val="none" w:color="auto" w:sz="0" w:space="0"/>
          <w:lang w:val="en-US" w:eastAsia="zh-CN" w:bidi="ar"/>
        </w:rPr>
        <w:t>收起求解过程</w:t>
      </w:r>
    </w:p>
    <w:p w14:paraId="5B47B9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w:t>
      </w:r>
      <w:r>
        <w:rPr>
          <w:rStyle w:val="10"/>
          <w:rFonts w:hint="default" w:ascii="PingFang SC" w:hAnsi="PingFang SC" w:eastAsia="PingFang SC" w:cs="PingFang SC"/>
          <w:b/>
          <w:bCs/>
          <w:color w:val="555878"/>
          <w:sz w:val="16"/>
          <w:szCs w:val="16"/>
          <w:bdr w:val="none" w:color="auto" w:sz="0" w:space="0"/>
        </w:rPr>
        <w:t>​求解过程​</w:t>
      </w:r>
      <w:r>
        <w:rPr>
          <w:rFonts w:hint="default" w:ascii="PingFang SC" w:hAnsi="PingFang SC" w:eastAsia="PingFang SC" w:cs="PingFang SC"/>
          <w:color w:val="555878"/>
          <w:sz w:val="16"/>
          <w:szCs w:val="16"/>
          <w:bdr w:val="none" w:color="auto" w:sz="0" w:space="0"/>
        </w:rPr>
        <w:t>​</w:t>
      </w:r>
    </w:p>
    <w:p w14:paraId="597B43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该问题陈述清晰，具有科学依据，并提供了进行求解所需的所有信息。它要求实现一种计算材料科学中的标准方法，用于计算弛豫弹性常数，并通过群论投影算子来引入对称性约束。所提供的能量模型、最小化过程和数值评估方法都是标准的且内部一致。</w:t>
      </w:r>
    </w:p>
    <w:p w14:paraId="5765C4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问题的核心是计算弹性常数 </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。在允许内部原子坐标弛豫后，</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定义为单位体积总能量对应变标量 </w:t>
      </w:r>
      <w:r>
        <w:rPr>
          <w:rFonts w:hint="default" w:ascii="Times New Roman" w:hAnsi="Times New Roman" w:eastAsia="Times New Roman" w:cs="Times New Roman"/>
          <w:color w:val="555878"/>
          <w:sz w:val="16"/>
          <w:szCs w:val="16"/>
          <w:bdr w:val="none" w:color="auto" w:sz="0" w:space="0"/>
        </w:rPr>
        <w:t>ϵ</w:t>
      </w:r>
      <w:r>
        <w:rPr>
          <w:rFonts w:hint="default" w:ascii="KaTeX_Math" w:hAnsi="KaTeX_Math" w:eastAsia="KaTeX_Math" w:cs="KaTeX_Math"/>
          <w:i/>
          <w:iCs/>
          <w:color w:val="555878"/>
          <w:sz w:val="16"/>
          <w:szCs w:val="16"/>
          <w:bdr w:val="none" w:color="auto" w:sz="0" w:space="0"/>
        </w:rPr>
        <w:t>ϵ</w:t>
      </w:r>
      <w:r>
        <w:rPr>
          <w:rFonts w:hint="default" w:ascii="PingFang SC" w:hAnsi="PingFang SC" w:eastAsia="PingFang SC" w:cs="PingFang SC"/>
          <w:color w:val="555878"/>
          <w:sz w:val="16"/>
          <w:szCs w:val="16"/>
          <w:bdr w:val="none" w:color="auto" w:sz="0" w:space="0"/>
        </w:rPr>
        <w:t> 的二阶导数。在微小应变 </w:t>
      </w:r>
      <w:r>
        <w:rPr>
          <w:rFonts w:hint="default" w:ascii="Times New Roman" w:hAnsi="Times New Roman" w:eastAsia="Times New Roman" w:cs="Times New Roman"/>
          <w:color w:val="555878"/>
          <w:sz w:val="16"/>
          <w:szCs w:val="16"/>
          <w:bdr w:val="none" w:color="auto" w:sz="0" w:space="0"/>
        </w:rPr>
        <w:t>ϵ</w:t>
      </w:r>
      <w:r>
        <w:rPr>
          <w:rFonts w:hint="default" w:ascii="KaTeX_Math" w:hAnsi="KaTeX_Math" w:eastAsia="KaTeX_Math" w:cs="KaTeX_Math"/>
          <w:i/>
          <w:iCs/>
          <w:color w:val="555878"/>
          <w:sz w:val="16"/>
          <w:szCs w:val="16"/>
          <w:bdr w:val="none" w:color="auto" w:sz="0" w:space="0"/>
        </w:rPr>
        <w:t>ϵ</w:t>
      </w:r>
      <w:r>
        <w:rPr>
          <w:rFonts w:hint="default" w:ascii="PingFang SC" w:hAnsi="PingFang SC" w:eastAsia="PingFang SC" w:cs="PingFang SC"/>
          <w:color w:val="555878"/>
          <w:sz w:val="16"/>
          <w:szCs w:val="16"/>
          <w:bdr w:val="none" w:color="auto" w:sz="0" w:space="0"/>
        </w:rPr>
        <w:t> 和内部原子从其高对称性位置发生位移 </w:t>
      </w:r>
      <w:r>
        <w:rPr>
          <w:rFonts w:hint="default" w:ascii="Times New Roman" w:hAnsi="Times New Roman" w:eastAsia="Times New Roman" w:cs="Times New Roman"/>
          <w:color w:val="555878"/>
          <w:sz w:val="16"/>
          <w:szCs w:val="16"/>
          <w:bdr w:val="none" w:color="auto" w:sz="0" w:space="0"/>
        </w:rPr>
        <w:t>u∈Rn</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AMS" w:hAnsi="KaTeX_AMS" w:eastAsia="KaTeX_AMS" w:cs="KaTeX_AMS"/>
          <w:color w:val="555878"/>
          <w:sz w:val="16"/>
          <w:szCs w:val="16"/>
          <w:bdr w:val="none" w:color="auto" w:sz="0" w:space="0"/>
        </w:rPr>
        <w:t>R</w:t>
      </w:r>
      <w:r>
        <w:rPr>
          <w:rFonts w:hint="default" w:ascii="KaTeX_Math" w:hAnsi="KaTeX_Math" w:eastAsia="KaTeX_Math" w:cs="KaTeX_Math"/>
          <w:i/>
          <w:iCs/>
          <w:color w:val="555878"/>
          <w:sz w:val="16"/>
          <w:szCs w:val="16"/>
          <w:bdr w:val="none" w:color="auto" w:sz="0" w:space="0"/>
        </w:rPr>
        <w:t>n</w:t>
      </w:r>
      <w:r>
        <w:rPr>
          <w:rFonts w:hint="default" w:ascii="PingFang SC" w:hAnsi="PingFang SC" w:eastAsia="PingFang SC" w:cs="PingFang SC"/>
          <w:color w:val="555878"/>
          <w:sz w:val="16"/>
          <w:szCs w:val="16"/>
          <w:bdr w:val="none" w:color="auto" w:sz="0" w:space="0"/>
        </w:rPr>
        <w:t> 的情况下，晶体的总能量 </w:t>
      </w:r>
      <w:r>
        <w:rPr>
          <w:rFonts w:hint="default" w:ascii="Times New Roman" w:hAnsi="Times New Roman" w:eastAsia="Times New Roman" w:cs="Times New Roman"/>
          <w:color w:val="555878"/>
          <w:sz w:val="16"/>
          <w:szCs w:val="16"/>
          <w:bdr w:val="none" w:color="auto" w:sz="0" w:space="0"/>
        </w:rPr>
        <w:t>E(u,ϵ)</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由以下二次模型给出： </w:t>
      </w:r>
      <w:r>
        <w:rPr>
          <w:rFonts w:hint="default" w:ascii="Times New Roman" w:hAnsi="Times New Roman" w:eastAsia="Times New Roman" w:cs="Times New Roman"/>
          <w:color w:val="555878"/>
          <w:sz w:val="16"/>
          <w:szCs w:val="16"/>
          <w:bdr w:val="none" w:color="auto" w:sz="0" w:space="0"/>
        </w:rPr>
        <w:t>E(u,ϵ)=12 u⊤K u+ϵ b⊤u+12 V C0 ϵ2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VC</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 这里，</w:t>
      </w:r>
      <w:r>
        <w:rPr>
          <w:rFonts w:hint="default" w:ascii="Times New Roman" w:hAnsi="Times New Roman" w:eastAsia="Times New Roman" w:cs="Times New Roman"/>
          <w:color w:val="555878"/>
          <w:sz w:val="16"/>
          <w:szCs w:val="16"/>
          <w:bdr w:val="none" w:color="auto" w:sz="0" w:space="0"/>
        </w:rPr>
        <w:t>K</w:t>
      </w:r>
      <w:r>
        <w:rPr>
          <w:rFonts w:hint="default" w:ascii="KaTeX_Math" w:hAnsi="KaTeX_Math" w:eastAsia="KaTeX_Math" w:cs="KaTeX_Math"/>
          <w:i/>
          <w:iCs/>
          <w:color w:val="555878"/>
          <w:sz w:val="16"/>
          <w:szCs w:val="16"/>
          <w:bdr w:val="none" w:color="auto" w:sz="0" w:space="0"/>
        </w:rPr>
        <w:t>K</w:t>
      </w:r>
      <w:r>
        <w:rPr>
          <w:rFonts w:hint="default" w:ascii="PingFang SC" w:hAnsi="PingFang SC" w:eastAsia="PingFang SC" w:cs="PingFang SC"/>
          <w:color w:val="555878"/>
          <w:sz w:val="16"/>
          <w:szCs w:val="16"/>
          <w:bdr w:val="none" w:color="auto" w:sz="0" w:space="0"/>
        </w:rPr>
        <w:t> 是力常数（刚度）矩阵，</w:t>
      </w:r>
      <w:r>
        <w:rPr>
          <w:rFonts w:hint="default" w:ascii="Times New Roman" w:hAnsi="Times New Roman" w:eastAsia="Times New Roman" w:cs="Times New Roman"/>
          <w:color w:val="555878"/>
          <w:sz w:val="16"/>
          <w:szCs w:val="16"/>
          <w:bdr w:val="none" w:color="auto" w:sz="0" w:space="0"/>
        </w:rPr>
        <w:t>b</w:t>
      </w:r>
      <w:r>
        <w:rPr>
          <w:rFonts w:hint="default" w:ascii="KaTeX_Math" w:hAnsi="KaTeX_Math" w:eastAsia="KaTeX_Math" w:cs="KaTeX_Math"/>
          <w:i/>
          <w:iCs/>
          <w:color w:val="555878"/>
          <w:sz w:val="16"/>
          <w:szCs w:val="16"/>
          <w:bdr w:val="none" w:color="auto" w:sz="0" w:space="0"/>
        </w:rPr>
        <w:t>b</w:t>
      </w:r>
      <w:r>
        <w:rPr>
          <w:rFonts w:hint="default" w:ascii="PingFang SC" w:hAnsi="PingFang SC" w:eastAsia="PingFang SC" w:cs="PingFang SC"/>
          <w:color w:val="555878"/>
          <w:sz w:val="16"/>
          <w:szCs w:val="16"/>
          <w:bdr w:val="none" w:color="auto" w:sz="0" w:space="0"/>
        </w:rPr>
        <w:t> 是内应变耦合向量，</w:t>
      </w:r>
      <w:r>
        <w:rPr>
          <w:rFonts w:hint="default" w:ascii="Times New Roman" w:hAnsi="Times New Roman" w:eastAsia="Times New Roman" w:cs="Times New Roman"/>
          <w:color w:val="555878"/>
          <w:sz w:val="16"/>
          <w:szCs w:val="16"/>
          <w:bdr w:val="none" w:color="auto" w:sz="0" w:space="0"/>
        </w:rPr>
        <w:t>V</w:t>
      </w:r>
      <w:r>
        <w:rPr>
          <w:rFonts w:hint="default" w:ascii="KaTeX_Math" w:hAnsi="KaTeX_Math" w:eastAsia="KaTeX_Math" w:cs="KaTeX_Math"/>
          <w:i/>
          <w:iCs/>
          <w:color w:val="555878"/>
          <w:sz w:val="16"/>
          <w:szCs w:val="16"/>
          <w:bdr w:val="none" w:color="auto" w:sz="0" w:space="0"/>
        </w:rPr>
        <w:t>V</w:t>
      </w:r>
      <w:r>
        <w:rPr>
          <w:rFonts w:hint="default" w:ascii="PingFang SC" w:hAnsi="PingFang SC" w:eastAsia="PingFang SC" w:cs="PingFang SC"/>
          <w:color w:val="555878"/>
          <w:sz w:val="16"/>
          <w:szCs w:val="16"/>
          <w:bdr w:val="none" w:color="auto" w:sz="0" w:space="0"/>
        </w:rPr>
        <w:t> 是平衡晶胞体积，</w:t>
      </w:r>
      <w:r>
        <w:rPr>
          <w:rFonts w:hint="default" w:ascii="Times New Roman" w:hAnsi="Times New Roman" w:eastAsia="Times New Roman" w:cs="Times New Roman"/>
          <w:color w:val="555878"/>
          <w:sz w:val="16"/>
          <w:szCs w:val="16"/>
          <w:bdr w:val="none" w:color="auto" w:sz="0" w:space="0"/>
        </w:rPr>
        <w:t>C0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是“钳制离子”弹性常数，即在不允许内坐标弛豫情况下的弹性贡献。</w:t>
      </w:r>
    </w:p>
    <w:p w14:paraId="54F541E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内坐标的弛豫必须尊重晶体对称性。对于给定的应变，相关的对称群是该应变的小群 </w:t>
      </w:r>
      <w:r>
        <w:rPr>
          <w:rFonts w:hint="default" w:ascii="Times New Roman" w:hAnsi="Times New Roman" w:eastAsia="Times New Roman" w:cs="Times New Roman"/>
          <w:color w:val="555878"/>
          <w:sz w:val="16"/>
          <w:szCs w:val="16"/>
          <w:bdr w:val="none" w:color="auto" w:sz="0" w:space="0"/>
        </w:rPr>
        <w:t>G</w:t>
      </w:r>
      <w:r>
        <w:rPr>
          <w:rFonts w:hint="default" w:ascii="KaTeX_Math" w:hAnsi="KaTeX_Math" w:eastAsia="KaTeX_Math" w:cs="KaTeX_Math"/>
          <w:i/>
          <w:iCs/>
          <w:color w:val="555878"/>
          <w:sz w:val="16"/>
          <w:szCs w:val="16"/>
          <w:bdr w:val="none" w:color="auto" w:sz="0" w:space="0"/>
        </w:rPr>
        <w:t>G</w:t>
      </w:r>
      <w:r>
        <w:rPr>
          <w:rFonts w:hint="default" w:ascii="PingFang SC" w:hAnsi="PingFang SC" w:eastAsia="PingFang SC" w:cs="PingFang SC"/>
          <w:color w:val="555878"/>
          <w:sz w:val="16"/>
          <w:szCs w:val="16"/>
          <w:bdr w:val="none" w:color="auto" w:sz="0" w:space="0"/>
        </w:rPr>
        <w:t>。每个对称操作 </w:t>
      </w:r>
      <w:r>
        <w:rPr>
          <w:rFonts w:hint="default" w:ascii="Times New Roman" w:hAnsi="Times New Roman" w:eastAsia="Times New Roman" w:cs="Times New Roman"/>
          <w:color w:val="555878"/>
          <w:sz w:val="16"/>
          <w:szCs w:val="16"/>
          <w:bdr w:val="none" w:color="auto" w:sz="0" w:space="0"/>
        </w:rPr>
        <w:t>g∈G</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PingFang SC" w:hAnsi="PingFang SC" w:eastAsia="PingFang SC" w:cs="PingFang SC"/>
          <w:color w:val="555878"/>
          <w:sz w:val="16"/>
          <w:szCs w:val="16"/>
          <w:bdr w:val="none" w:color="auto" w:sz="0" w:space="0"/>
        </w:rPr>
        <w:t> 对内坐标的作用由一个正交矩阵 </w:t>
      </w:r>
      <w:r>
        <w:rPr>
          <w:rFonts w:hint="default" w:ascii="Times New Roman" w:hAnsi="Times New Roman" w:eastAsia="Times New Roman" w:cs="Times New Roman"/>
          <w:color w:val="555878"/>
          <w:sz w:val="16"/>
          <w:szCs w:val="16"/>
          <w:bdr w:val="none" w:color="auto" w:sz="0" w:space="0"/>
        </w:rPr>
        <w:t>D(g)</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给出。内坐标位移向量 </w:t>
      </w:r>
      <w:r>
        <w:rPr>
          <w:rFonts w:hint="default" w:ascii="Times New Roman" w:hAnsi="Times New Roman" w:eastAsia="Times New Roman" w:cs="Times New Roman"/>
          <w:color w:val="555878"/>
          <w:sz w:val="16"/>
          <w:szCs w:val="16"/>
          <w:bdr w:val="none" w:color="auto" w:sz="0" w:space="0"/>
        </w:rPr>
        <w:t>u</w:t>
      </w:r>
      <w:r>
        <w:rPr>
          <w:rFonts w:hint="default" w:ascii="KaTeX_Math" w:hAnsi="KaTeX_Math" w:eastAsia="KaTeX_Math" w:cs="KaTeX_Math"/>
          <w:i/>
          <w:iCs/>
          <w:color w:val="555878"/>
          <w:sz w:val="16"/>
          <w:szCs w:val="16"/>
          <w:bdr w:val="none" w:color="auto" w:sz="0" w:space="0"/>
        </w:rPr>
        <w:t>u</w:t>
      </w:r>
      <w:r>
        <w:rPr>
          <w:rFonts w:hint="default" w:ascii="PingFang SC" w:hAnsi="PingFang SC" w:eastAsia="PingFang SC" w:cs="PingFang SC"/>
          <w:color w:val="555878"/>
          <w:sz w:val="16"/>
          <w:szCs w:val="16"/>
          <w:bdr w:val="none" w:color="auto" w:sz="0" w:space="0"/>
        </w:rPr>
        <w:t> 必须属于在 </w:t>
      </w:r>
      <w:r>
        <w:rPr>
          <w:rFonts w:hint="default" w:ascii="Times New Roman" w:hAnsi="Times New Roman" w:eastAsia="Times New Roman" w:cs="Times New Roman"/>
          <w:color w:val="555878"/>
          <w:sz w:val="16"/>
          <w:szCs w:val="16"/>
          <w:bdr w:val="none" w:color="auto" w:sz="0" w:space="0"/>
        </w:rPr>
        <w:t>G</w:t>
      </w:r>
      <w:r>
        <w:rPr>
          <w:rFonts w:hint="default" w:ascii="KaTeX_Math" w:hAnsi="KaTeX_Math" w:eastAsia="KaTeX_Math" w:cs="KaTeX_Math"/>
          <w:i/>
          <w:iCs/>
          <w:color w:val="555878"/>
          <w:sz w:val="16"/>
          <w:szCs w:val="16"/>
          <w:bdr w:val="none" w:color="auto" w:sz="0" w:space="0"/>
        </w:rPr>
        <w:t>G</w:t>
      </w:r>
      <w:r>
        <w:rPr>
          <w:rFonts w:hint="default" w:ascii="PingFang SC" w:hAnsi="PingFang SC" w:eastAsia="PingFang SC" w:cs="PingFang SC"/>
          <w:color w:val="555878"/>
          <w:sz w:val="16"/>
          <w:szCs w:val="16"/>
          <w:bdr w:val="none" w:color="auto" w:sz="0" w:space="0"/>
        </w:rPr>
        <w:t> 中所有对称操作下保持不变的子空间。该子空间是对称性投影算子 </w:t>
      </w:r>
      <w:r>
        <w:rPr>
          <w:rFonts w:hint="default" w:ascii="Times New Roman" w:hAnsi="Times New Roman" w:eastAsia="Times New Roman" w:cs="Times New Roman"/>
          <w:color w:val="555878"/>
          <w:sz w:val="16"/>
          <w:szCs w:val="16"/>
          <w:bdr w:val="none" w:color="auto" w:sz="0" w:space="0"/>
        </w:rPr>
        <w:t>P</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 的像，定义为： </w:t>
      </w:r>
      <w:r>
        <w:rPr>
          <w:rFonts w:hint="default" w:ascii="Times New Roman" w:hAnsi="Times New Roman" w:eastAsia="Times New Roman" w:cs="Times New Roman"/>
          <w:color w:val="555878"/>
          <w:sz w:val="16"/>
          <w:szCs w:val="16"/>
          <w:bdr w:val="none" w:color="auto" w:sz="0" w:space="0"/>
        </w:rPr>
        <w:t>P=1∣G∣∑g∈GD(g)</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∣1​</w:t>
      </w:r>
      <w:r>
        <w:rPr>
          <w:rFonts w:hint="default" w:ascii="KaTeX_Size1" w:hAnsi="KaTeX_Size1" w:eastAsia="KaTeX_Size1" w:cs="KaTeX_Size1"/>
          <w:color w:val="555878"/>
          <w:sz w:val="16"/>
          <w:szCs w:val="16"/>
          <w:bdr w:val="none" w:color="auto" w:sz="0" w:space="0"/>
        </w:rPr>
        <w:t>∑</w:t>
      </w:r>
      <w:r>
        <w:rPr>
          <w:rFonts w:hint="default" w:ascii="KaTeX_Math" w:hAnsi="KaTeX_Math" w:eastAsia="KaTeX_Math" w:cs="KaTeX_Math"/>
          <w:i/>
          <w:iCs/>
          <w:color w:val="555878"/>
          <w:sz w:val="16"/>
          <w:szCs w:val="16"/>
        </w:rPr>
        <w:t>g</w:t>
      </w:r>
      <w:r>
        <w:rPr>
          <w:rFonts w:hint="default" w:ascii="Times New Roman" w:hAnsi="Times New Roman" w:eastAsia="Times New Roman" w:cs="Times New Roman"/>
          <w:color w:val="555878"/>
          <w:sz w:val="16"/>
          <w:szCs w:val="16"/>
        </w:rPr>
        <w:t>∈</w:t>
      </w:r>
      <w:r>
        <w:rPr>
          <w:rFonts w:hint="default" w:ascii="KaTeX_Math" w:hAnsi="KaTeX_Math" w:eastAsia="KaTeX_Math" w:cs="KaTeX_Math"/>
          <w:i/>
          <w:iCs/>
          <w:color w:val="555878"/>
          <w:sz w:val="16"/>
          <w:szCs w:val="16"/>
        </w:rPr>
        <w:t>G</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其中 </w:t>
      </w:r>
      <w:r>
        <w:rPr>
          <w:rFonts w:hint="default" w:ascii="Times New Roman" w:hAnsi="Times New Roman" w:eastAsia="Times New Roman" w:cs="Times New Roman"/>
          <w:color w:val="555878"/>
          <w:sz w:val="16"/>
          <w:szCs w:val="16"/>
          <w:bdr w:val="none" w:color="auto" w:sz="0" w:space="0"/>
        </w:rPr>
        <w:t>∣G∣∣</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是群的阶。由于矩阵 </w:t>
      </w:r>
      <w:r>
        <w:rPr>
          <w:rFonts w:hint="default" w:ascii="Times New Roman" w:hAnsi="Times New Roman" w:eastAsia="Times New Roman" w:cs="Times New Roman"/>
          <w:color w:val="555878"/>
          <w:sz w:val="16"/>
          <w:szCs w:val="16"/>
          <w:bdr w:val="none" w:color="auto" w:sz="0" w:space="0"/>
        </w:rPr>
        <w:t>D(g)</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构成群的正交表示，因此 </w:t>
      </w:r>
      <w:r>
        <w:rPr>
          <w:rFonts w:hint="default" w:ascii="Times New Roman" w:hAnsi="Times New Roman" w:eastAsia="Times New Roman" w:cs="Times New Roman"/>
          <w:color w:val="555878"/>
          <w:sz w:val="16"/>
          <w:szCs w:val="16"/>
          <w:bdr w:val="none" w:color="auto" w:sz="0" w:space="0"/>
        </w:rPr>
        <w:t>P</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 是一个正交投影算子，满足 </w:t>
      </w:r>
      <w:r>
        <w:rPr>
          <w:rFonts w:hint="default" w:ascii="Times New Roman" w:hAnsi="Times New Roman" w:eastAsia="Times New Roman" w:cs="Times New Roman"/>
          <w:color w:val="555878"/>
          <w:sz w:val="16"/>
          <w:szCs w:val="16"/>
          <w:bdr w:val="none" w:color="auto" w:sz="0" w:space="0"/>
        </w:rPr>
        <w:t>P2=P</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P⊤=P</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w:t>
      </w:r>
    </w:p>
    <w:p w14:paraId="4F3FC5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Times New Roman" w:hAnsi="Times New Roman" w:eastAsia="Times New Roman" w:cs="Times New Roman"/>
          <w:color w:val="555878"/>
          <w:sz w:val="16"/>
          <w:szCs w:val="16"/>
          <w:bdr w:val="none" w:color="auto" w:sz="0" w:space="0"/>
        </w:rPr>
        <w:t>E(u,ϵ)</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的最小化必须在 </w:t>
      </w:r>
      <w:r>
        <w:rPr>
          <w:rFonts w:hint="default" w:ascii="Times New Roman" w:hAnsi="Times New Roman" w:eastAsia="Times New Roman" w:cs="Times New Roman"/>
          <w:color w:val="555878"/>
          <w:sz w:val="16"/>
          <w:szCs w:val="16"/>
          <w:bdr w:val="none" w:color="auto" w:sz="0" w:space="0"/>
        </w:rPr>
        <w:t>u</w:t>
      </w:r>
      <w:r>
        <w:rPr>
          <w:rFonts w:hint="default" w:ascii="KaTeX_Math" w:hAnsi="KaTeX_Math" w:eastAsia="KaTeX_Math" w:cs="KaTeX_Math"/>
          <w:i/>
          <w:iCs/>
          <w:color w:val="555878"/>
          <w:sz w:val="16"/>
          <w:szCs w:val="16"/>
          <w:bdr w:val="none" w:color="auto" w:sz="0" w:space="0"/>
        </w:rPr>
        <w:t>u</w:t>
      </w:r>
      <w:r>
        <w:rPr>
          <w:rFonts w:hint="default" w:ascii="PingFang SC" w:hAnsi="PingFang SC" w:eastAsia="PingFang SC" w:cs="PingFang SC"/>
          <w:color w:val="555878"/>
          <w:sz w:val="16"/>
          <w:szCs w:val="16"/>
          <w:bdr w:val="none" w:color="auto" w:sz="0" w:space="0"/>
        </w:rPr>
        <w:t> 位于 </w:t>
      </w:r>
      <w:r>
        <w:rPr>
          <w:rFonts w:hint="default" w:ascii="Times New Roman" w:hAnsi="Times New Roman" w:eastAsia="Times New Roman" w:cs="Times New Roman"/>
          <w:color w:val="555878"/>
          <w:sz w:val="16"/>
          <w:szCs w:val="16"/>
          <w:bdr w:val="none" w:color="auto" w:sz="0" w:space="0"/>
        </w:rPr>
        <w:t>P</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 的像中（即 </w:t>
      </w:r>
      <w:r>
        <w:rPr>
          <w:rFonts w:hint="default" w:ascii="Times New Roman" w:hAnsi="Times New Roman" w:eastAsia="Times New Roman" w:cs="Times New Roman"/>
          <w:color w:val="555878"/>
          <w:sz w:val="16"/>
          <w:szCs w:val="16"/>
          <w:bdr w:val="none" w:color="auto" w:sz="0" w:space="0"/>
        </w:rPr>
        <w:t>u=Pu</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Pu</w:t>
      </w:r>
      <w:r>
        <w:rPr>
          <w:rFonts w:hint="default" w:ascii="PingFang SC" w:hAnsi="PingFang SC" w:eastAsia="PingFang SC" w:cs="PingFang SC"/>
          <w:color w:val="555878"/>
          <w:sz w:val="16"/>
          <w:szCs w:val="16"/>
          <w:bdr w:val="none" w:color="auto" w:sz="0" w:space="0"/>
        </w:rPr>
        <w:t>）的约束下进行。最小值的必要条件是能量梯度投影到不变子空间上为零。 </w:t>
      </w:r>
      <w:r>
        <w:rPr>
          <w:rFonts w:hint="default" w:ascii="Times New Roman" w:hAnsi="Times New Roman" w:eastAsia="Times New Roman" w:cs="Times New Roman"/>
          <w:color w:val="555878"/>
          <w:sz w:val="16"/>
          <w:szCs w:val="16"/>
          <w:bdr w:val="none" w:color="auto" w:sz="0" w:space="0"/>
        </w:rPr>
        <w:t>E</w:t>
      </w:r>
      <w:r>
        <w:rPr>
          <w:rFonts w:hint="default" w:ascii="KaTeX_Math" w:hAnsi="KaTeX_Math" w:eastAsia="KaTeX_Math" w:cs="KaTeX_Math"/>
          <w:i/>
          <w:iCs/>
          <w:color w:val="555878"/>
          <w:sz w:val="16"/>
          <w:szCs w:val="16"/>
          <w:bdr w:val="none" w:color="auto" w:sz="0" w:space="0"/>
        </w:rPr>
        <w:t>E</w:t>
      </w:r>
      <w:r>
        <w:rPr>
          <w:rFonts w:hint="default" w:ascii="PingFang SC" w:hAnsi="PingFang SC" w:eastAsia="PingFang SC" w:cs="PingFang SC"/>
          <w:color w:val="555878"/>
          <w:sz w:val="16"/>
          <w:szCs w:val="16"/>
          <w:bdr w:val="none" w:color="auto" w:sz="0" w:space="0"/>
        </w:rPr>
        <w:t> 相对于 </w:t>
      </w:r>
      <w:r>
        <w:rPr>
          <w:rFonts w:hint="default" w:ascii="Times New Roman" w:hAnsi="Times New Roman" w:eastAsia="Times New Roman" w:cs="Times New Roman"/>
          <w:color w:val="555878"/>
          <w:sz w:val="16"/>
          <w:szCs w:val="16"/>
          <w:bdr w:val="none" w:color="auto" w:sz="0" w:space="0"/>
        </w:rPr>
        <w:t>u</w:t>
      </w:r>
      <w:r>
        <w:rPr>
          <w:rFonts w:hint="default" w:ascii="KaTeX_Math" w:hAnsi="KaTeX_Math" w:eastAsia="KaTeX_Math" w:cs="KaTeX_Math"/>
          <w:i/>
          <w:iCs/>
          <w:color w:val="555878"/>
          <w:sz w:val="16"/>
          <w:szCs w:val="16"/>
          <w:bdr w:val="none" w:color="auto" w:sz="0" w:space="0"/>
        </w:rPr>
        <w:t>u</w:t>
      </w:r>
      <w:r>
        <w:rPr>
          <w:rFonts w:hint="default" w:ascii="PingFang SC" w:hAnsi="PingFang SC" w:eastAsia="PingFang SC" w:cs="PingFang SC"/>
          <w:color w:val="555878"/>
          <w:sz w:val="16"/>
          <w:szCs w:val="16"/>
          <w:bdr w:val="none" w:color="auto" w:sz="0" w:space="0"/>
        </w:rPr>
        <w:t> 的梯度是 </w:t>
      </w:r>
      <w:r>
        <w:rPr>
          <w:rFonts w:hint="default" w:ascii="Times New Roman" w:hAnsi="Times New Roman" w:eastAsia="Times New Roman" w:cs="Times New Roman"/>
          <w:color w:val="555878"/>
          <w:sz w:val="16"/>
          <w:szCs w:val="16"/>
          <w:bdr w:val="none" w:color="auto" w:sz="0" w:space="0"/>
        </w:rPr>
        <w:t>∇uE=Ku+ϵb∇</w:t>
      </w:r>
      <w:r>
        <w:rPr>
          <w:rFonts w:hint="default" w:ascii="KaTeX_Math" w:hAnsi="KaTeX_Math" w:eastAsia="KaTeX_Math" w:cs="KaTeX_Math"/>
          <w:i/>
          <w:iCs/>
          <w:color w:val="555878"/>
          <w:sz w:val="16"/>
          <w:szCs w:val="16"/>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ϵb</w:t>
      </w:r>
      <w:r>
        <w:rPr>
          <w:rFonts w:hint="default" w:ascii="PingFang SC" w:hAnsi="PingFang SC" w:eastAsia="PingFang SC" w:cs="PingFang SC"/>
          <w:color w:val="555878"/>
          <w:sz w:val="16"/>
          <w:szCs w:val="16"/>
          <w:bdr w:val="none" w:color="auto" w:sz="0" w:space="0"/>
        </w:rPr>
        <w:t>。投影梯度为 </w:t>
      </w:r>
      <w:r>
        <w:rPr>
          <w:rFonts w:hint="default" w:ascii="Times New Roman" w:hAnsi="Times New Roman" w:eastAsia="Times New Roman" w:cs="Times New Roman"/>
          <w:color w:val="555878"/>
          <w:sz w:val="16"/>
          <w:szCs w:val="16"/>
          <w:bdr w:val="none" w:color="auto" w:sz="0" w:space="0"/>
        </w:rPr>
        <w:t>P(∇uE)</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。对于最优位移 </w:t>
      </w:r>
      <w:r>
        <w:rPr>
          <w:rFonts w:hint="default" w:ascii="Times New Roman" w:hAnsi="Times New Roman" w:eastAsia="Times New Roman" w:cs="Times New Roman"/>
          <w:color w:val="555878"/>
          <w:sz w:val="16"/>
          <w:szCs w:val="16"/>
          <w:bdr w:val="none" w:color="auto" w:sz="0" w:space="0"/>
        </w:rPr>
        <w:t>u⋆</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，将其设为零： </w:t>
      </w:r>
      <w:r>
        <w:rPr>
          <w:rFonts w:hint="default" w:ascii="Times New Roman" w:hAnsi="Times New Roman" w:eastAsia="Times New Roman" w:cs="Times New Roman"/>
          <w:color w:val="555878"/>
          <w:sz w:val="16"/>
          <w:szCs w:val="16"/>
          <w:bdr w:val="none" w:color="auto" w:sz="0" w:space="0"/>
        </w:rPr>
        <w:t>P(Ku⋆+ϵb)=0</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ϵb</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由于 </w:t>
      </w:r>
      <w:r>
        <w:rPr>
          <w:rFonts w:hint="default" w:ascii="Times New Roman" w:hAnsi="Times New Roman" w:eastAsia="Times New Roman" w:cs="Times New Roman"/>
          <w:color w:val="555878"/>
          <w:sz w:val="16"/>
          <w:szCs w:val="16"/>
          <w:bdr w:val="none" w:color="auto" w:sz="0" w:space="0"/>
        </w:rPr>
        <w:t>u⋆</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必须在不变子空间中，所以 </w:t>
      </w:r>
      <w:r>
        <w:rPr>
          <w:rFonts w:hint="default" w:ascii="Times New Roman" w:hAnsi="Times New Roman" w:eastAsia="Times New Roman" w:cs="Times New Roman"/>
          <w:color w:val="555878"/>
          <w:sz w:val="16"/>
          <w:szCs w:val="16"/>
          <w:bdr w:val="none" w:color="auto" w:sz="0" w:space="0"/>
        </w:rPr>
        <w:t>u⋆=Pu⋆</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Pu</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。代入此式得到 </w:t>
      </w:r>
      <w:r>
        <w:rPr>
          <w:rFonts w:hint="default" w:ascii="Times New Roman" w:hAnsi="Times New Roman" w:eastAsia="Times New Roman" w:cs="Times New Roman"/>
          <w:color w:val="555878"/>
          <w:sz w:val="16"/>
          <w:szCs w:val="16"/>
          <w:bdr w:val="none" w:color="auto" w:sz="0" w:space="0"/>
        </w:rPr>
        <w:t>P(KPu⋆+ϵb)=P2KPu⋆+ϵPb=PKPu⋆+ϵPb=0</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KPu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KPu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ϵPb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PKPu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ϵPb</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。这导出了投影线性系统： </w:t>
      </w:r>
      <w:r>
        <w:rPr>
          <w:rFonts w:hint="default" w:ascii="Times New Roman" w:hAnsi="Times New Roman" w:eastAsia="Times New Roman" w:cs="Times New Roman"/>
          <w:color w:val="555878"/>
          <w:sz w:val="16"/>
          <w:szCs w:val="16"/>
          <w:bdr w:val="none" w:color="auto" w:sz="0" w:space="0"/>
        </w:rPr>
        <w:t>(PKP)u⋆=−ϵPb(</w:t>
      </w:r>
      <w:r>
        <w:rPr>
          <w:rFonts w:hint="default" w:ascii="KaTeX_Math" w:hAnsi="KaTeX_Math" w:eastAsia="KaTeX_Math" w:cs="KaTeX_Math"/>
          <w:i/>
          <w:iCs/>
          <w:color w:val="555878"/>
          <w:sz w:val="16"/>
          <w:szCs w:val="16"/>
          <w:bdr w:val="none" w:color="auto" w:sz="0" w:space="0"/>
        </w:rPr>
        <w:t>PKP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ϵPb</w:t>
      </w:r>
      <w:r>
        <w:rPr>
          <w:rFonts w:hint="default" w:ascii="PingFang SC" w:hAnsi="PingFang SC" w:eastAsia="PingFang SC" w:cs="PingFang SC"/>
          <w:color w:val="555878"/>
          <w:sz w:val="16"/>
          <w:szCs w:val="16"/>
          <w:bdr w:val="none" w:color="auto" w:sz="0" w:space="0"/>
        </w:rPr>
        <w:t> 需要求解这个方程以得到 </w:t>
      </w:r>
      <w:r>
        <w:rPr>
          <w:rFonts w:hint="default" w:ascii="Times New Roman" w:hAnsi="Times New Roman" w:eastAsia="Times New Roman" w:cs="Times New Roman"/>
          <w:color w:val="555878"/>
          <w:sz w:val="16"/>
          <w:szCs w:val="16"/>
          <w:bdr w:val="none" w:color="auto" w:sz="0" w:space="0"/>
        </w:rPr>
        <w:t>u⋆</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。如果不变子空间内存在软模，</w:t>
      </w:r>
      <w:r>
        <w:rPr>
          <w:rFonts w:hint="default" w:ascii="Times New Roman" w:hAnsi="Times New Roman" w:eastAsia="Times New Roman" w:cs="Times New Roman"/>
          <w:color w:val="555878"/>
          <w:sz w:val="16"/>
          <w:szCs w:val="16"/>
          <w:bdr w:val="none" w:color="auto" w:sz="0" w:space="0"/>
        </w:rPr>
        <w:t>PKP</w:t>
      </w:r>
      <w:r>
        <w:rPr>
          <w:rFonts w:hint="default" w:ascii="KaTeX_Math" w:hAnsi="KaTeX_Math" w:eastAsia="KaTeX_Math" w:cs="KaTeX_Math"/>
          <w:i/>
          <w:iCs/>
          <w:color w:val="555878"/>
          <w:sz w:val="16"/>
          <w:szCs w:val="16"/>
          <w:bdr w:val="none" w:color="auto" w:sz="0" w:space="0"/>
        </w:rPr>
        <w:t>PKP</w:t>
      </w:r>
      <w:r>
        <w:rPr>
          <w:rFonts w:hint="default" w:ascii="PingFang SC" w:hAnsi="PingFang SC" w:eastAsia="PingFang SC" w:cs="PingFang SC"/>
          <w:color w:val="555878"/>
          <w:sz w:val="16"/>
          <w:szCs w:val="16"/>
          <w:bdr w:val="none" w:color="auto" w:sz="0" w:space="0"/>
        </w:rPr>
        <w:t> 矩阵可能是奇异的。因此，最稳定的一般解是通过使用 Moore-Penrose 伪逆（记为 </w:t>
      </w:r>
      <w:r>
        <w:rPr>
          <w:rFonts w:hint="default" w:ascii="Times New Roman" w:hAnsi="Times New Roman" w:eastAsia="Times New Roman" w:cs="Times New Roman"/>
          <w:color w:val="555878"/>
          <w:sz w:val="16"/>
          <w:szCs w:val="16"/>
          <w:bdr w:val="none" w:color="auto" w:sz="0" w:space="0"/>
        </w:rPr>
        <w:t>(PKP)+(</w:t>
      </w:r>
      <w:r>
        <w:rPr>
          <w:rFonts w:hint="default" w:ascii="KaTeX_Math" w:hAnsi="KaTeX_Math" w:eastAsia="KaTeX_Math" w:cs="KaTeX_Math"/>
          <w:i/>
          <w:iCs/>
          <w:color w:val="555878"/>
          <w:sz w:val="16"/>
          <w:szCs w:val="16"/>
          <w:bdr w:val="none" w:color="auto" w:sz="0" w:space="0"/>
        </w:rPr>
        <w:t>PKP</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）获得的： </w:t>
      </w:r>
      <w:r>
        <w:rPr>
          <w:rFonts w:hint="default" w:ascii="Times New Roman" w:hAnsi="Times New Roman" w:eastAsia="Times New Roman" w:cs="Times New Roman"/>
          <w:color w:val="555878"/>
          <w:sz w:val="16"/>
          <w:szCs w:val="16"/>
          <w:bdr w:val="none" w:color="auto" w:sz="0" w:space="0"/>
        </w:rPr>
        <w:t>u⋆(ϵ)=−ϵ(PKP)+(Pb)</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PKP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Pb</w:t>
      </w:r>
      <w:r>
        <w:rPr>
          <w:rFonts w:hint="default" w:ascii="Times New Roman" w:hAnsi="Times New Roman" w:eastAsia="Times New Roman" w:cs="Times New Roman"/>
          <w:color w:val="555878"/>
          <w:sz w:val="16"/>
          <w:szCs w:val="16"/>
          <w:bdr w:val="none" w:color="auto" w:sz="0" w:space="0"/>
        </w:rPr>
        <w:t>)</w:t>
      </w:r>
    </w:p>
    <w:p w14:paraId="482CD9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一旦找到最优位移 </w:t>
      </w:r>
      <w:r>
        <w:rPr>
          <w:rFonts w:hint="default" w:ascii="Times New Roman" w:hAnsi="Times New Roman" w:eastAsia="Times New Roman" w:cs="Times New Roman"/>
          <w:color w:val="555878"/>
          <w:sz w:val="16"/>
          <w:szCs w:val="16"/>
          <w:bdr w:val="none" w:color="auto" w:sz="0" w:space="0"/>
        </w:rPr>
        <w:t>u⋆(ϵ)</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，就将其代回能量表达式中，以求得弛豫能量 </w:t>
      </w:r>
      <w:r>
        <w:rPr>
          <w:rFonts w:hint="default" w:ascii="Times New Roman" w:hAnsi="Times New Roman" w:eastAsia="Times New Roman" w:cs="Times New Roman"/>
          <w:color w:val="555878"/>
          <w:sz w:val="16"/>
          <w:szCs w:val="16"/>
          <w:bdr w:val="none" w:color="auto" w:sz="0" w:space="0"/>
        </w:rPr>
        <w:t>Erel(ϵ)=E(u⋆(ϵ),ϵ)</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w:t>
      </w:r>
      <w:r>
        <w:rPr>
          <w:rFonts w:hint="default" w:ascii="Times New Roman" w:hAnsi="Times New Roman" w:eastAsia="Times New Roman" w:cs="Times New Roman"/>
          <w:color w:val="555878"/>
          <w:sz w:val="16"/>
          <w:szCs w:val="16"/>
          <w:bdr w:val="none" w:color="auto" w:sz="0" w:space="0"/>
        </w:rPr>
        <w:t>Erel(ϵ)=12 (u⋆)⊤K u⋆+ϵ b⊤u⋆+12 V C0 ϵ2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VC</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 利用最优性条件，可以推导出一个数值上更稳定的 </w:t>
      </w:r>
      <w:r>
        <w:rPr>
          <w:rFonts w:hint="default" w:ascii="Times New Roman" w:hAnsi="Times New Roman" w:eastAsia="Times New Roman" w:cs="Times New Roman"/>
          <w:color w:val="555878"/>
          <w:sz w:val="16"/>
          <w:szCs w:val="16"/>
          <w:bdr w:val="none" w:color="auto" w:sz="0" w:space="0"/>
        </w:rPr>
        <w:t>Erel(ϵ)</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表达式。通过左乘条件 </w:t>
      </w:r>
      <w:r>
        <w:rPr>
          <w:rFonts w:hint="default" w:ascii="Times New Roman" w:hAnsi="Times New Roman" w:eastAsia="Times New Roman" w:cs="Times New Roman"/>
          <w:color w:val="555878"/>
          <w:sz w:val="16"/>
          <w:szCs w:val="16"/>
          <w:bdr w:val="none" w:color="auto" w:sz="0" w:space="0"/>
        </w:rPr>
        <w:t>(u⋆)⊤Ku⋆=−ϵ(u⋆)⊤b(</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Ku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b</w:t>
      </w:r>
      <w:r>
        <w:rPr>
          <w:rFonts w:hint="default" w:ascii="PingFang SC" w:hAnsi="PingFang SC" w:eastAsia="PingFang SC" w:cs="PingFang SC"/>
          <w:color w:val="555878"/>
          <w:sz w:val="16"/>
          <w:szCs w:val="16"/>
          <w:bdr w:val="none" w:color="auto" w:sz="0" w:space="0"/>
        </w:rPr>
        <w:t>（从 </w:t>
      </w:r>
      <w:r>
        <w:rPr>
          <w:rFonts w:hint="default" w:ascii="Times New Roman" w:hAnsi="Times New Roman" w:eastAsia="Times New Roman" w:cs="Times New Roman"/>
          <w:color w:val="555878"/>
          <w:sz w:val="16"/>
          <w:szCs w:val="16"/>
          <w:bdr w:val="none" w:color="auto" w:sz="0" w:space="0"/>
        </w:rPr>
        <w:t>PKPu⋆=−ϵPb</w:t>
      </w:r>
      <w:r>
        <w:rPr>
          <w:rFonts w:hint="default" w:ascii="KaTeX_Math" w:hAnsi="KaTeX_Math" w:eastAsia="KaTeX_Math" w:cs="KaTeX_Math"/>
          <w:i/>
          <w:iCs/>
          <w:color w:val="555878"/>
          <w:sz w:val="16"/>
          <w:szCs w:val="16"/>
          <w:bdr w:val="none" w:color="auto" w:sz="0" w:space="0"/>
        </w:rPr>
        <w:t>PKPu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ϵPb</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P</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 的性质推导），我们可以将能量表达式简化为： </w:t>
      </w:r>
      <w:r>
        <w:rPr>
          <w:rFonts w:hint="default" w:ascii="Times New Roman" w:hAnsi="Times New Roman" w:eastAsia="Times New Roman" w:cs="Times New Roman"/>
          <w:color w:val="555878"/>
          <w:sz w:val="16"/>
          <w:szCs w:val="16"/>
          <w:bdr w:val="none" w:color="auto" w:sz="0" w:space="0"/>
        </w:rPr>
        <w:t>Erel(ϵ)=12ϵb⊤u⋆(ϵ)+12VC0ϵ2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ϵb</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)+21​</w:t>
      </w:r>
      <w:r>
        <w:rPr>
          <w:rFonts w:hint="default" w:ascii="KaTeX_Math" w:hAnsi="KaTeX_Math" w:eastAsia="KaTeX_Math" w:cs="KaTeX_Math"/>
          <w:i/>
          <w:iCs/>
          <w:color w:val="555878"/>
          <w:sz w:val="16"/>
          <w:szCs w:val="16"/>
          <w:bdr w:val="none" w:color="auto" w:sz="0" w:space="0"/>
        </w:rPr>
        <w:t>VC</w:t>
      </w:r>
      <w:r>
        <w:rPr>
          <w:rFonts w:hint="default" w:ascii="Times New Roman" w:hAnsi="Times New Roman" w:eastAsia="Times New Roman" w:cs="Times New Roman"/>
          <w:color w:val="555878"/>
          <w:sz w:val="16"/>
          <w:szCs w:val="16"/>
        </w:rPr>
        <w:t>0</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2</w:t>
      </w:r>
      <w:r>
        <w:rPr>
          <w:rFonts w:hint="default" w:ascii="PingFang SC" w:hAnsi="PingFang SC" w:eastAsia="PingFang SC" w:cs="PingFang SC"/>
          <w:color w:val="555878"/>
          <w:sz w:val="16"/>
          <w:szCs w:val="16"/>
          <w:bdr w:val="none" w:color="auto" w:sz="0" w:space="0"/>
        </w:rPr>
        <w:t> 这种形式降低了相消误差的风险。</w:t>
      </w:r>
    </w:p>
    <w:p w14:paraId="67CBD4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弹性常数 </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定义为 </w:t>
      </w:r>
      <w:r>
        <w:rPr>
          <w:rFonts w:hint="default" w:ascii="Times New Roman" w:hAnsi="Times New Roman" w:eastAsia="Times New Roman" w:cs="Times New Roman"/>
          <w:color w:val="555878"/>
          <w:sz w:val="16"/>
          <w:szCs w:val="16"/>
          <w:bdr w:val="none" w:color="auto" w:sz="0" w:space="0"/>
        </w:rPr>
        <w:t>C=1Vd2Ereldϵ2∣ϵ=0</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w:t>
      </w:r>
      <w:r>
        <w:rPr>
          <w:rFonts w:hint="default" w:ascii="Times New Roman" w:hAnsi="Times New Roman" w:eastAsia="Times New Roman" w:cs="Times New Roman"/>
          <w:color w:val="555878"/>
          <w:sz w:val="16"/>
          <w:szCs w:val="16"/>
          <w:bdr w:val="none" w:color="auto" w:sz="0" w:space="0"/>
        </w:rPr>
        <w:t>1​</w:t>
      </w:r>
      <w:r>
        <w:rPr>
          <w:rFonts w:hint="default" w:ascii="KaTeX_Math" w:hAnsi="KaTeX_Math" w:eastAsia="KaTeX_Math" w:cs="KaTeX_Math"/>
          <w:i/>
          <w:iCs/>
          <w:color w:val="555878"/>
          <w:sz w:val="16"/>
          <w:szCs w:val="16"/>
          <w:bdr w:val="none" w:color="auto" w:sz="0" w:space="0"/>
        </w:rPr>
        <w:t>dϵ</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。我们将使用带有微小步长 </w:t>
      </w:r>
      <w:r>
        <w:rPr>
          <w:rFonts w:hint="default" w:ascii="Times New Roman" w:hAnsi="Times New Roman" w:eastAsia="Times New Roman" w:cs="Times New Roman"/>
          <w:color w:val="555878"/>
          <w:sz w:val="16"/>
          <w:szCs w:val="16"/>
          <w:bdr w:val="none" w:color="auto" w:sz="0" w:space="0"/>
        </w:rPr>
        <w:t>h</w:t>
      </w:r>
      <w:r>
        <w:rPr>
          <w:rFonts w:hint="default" w:ascii="KaTeX_Math" w:hAnsi="KaTeX_Math" w:eastAsia="KaTeX_Math" w:cs="KaTeX_Math"/>
          <w:i/>
          <w:iCs/>
          <w:color w:val="555878"/>
          <w:sz w:val="16"/>
          <w:szCs w:val="16"/>
          <w:bdr w:val="none" w:color="auto" w:sz="0" w:space="0"/>
        </w:rPr>
        <w:t>h</w:t>
      </w:r>
      <w:r>
        <w:rPr>
          <w:rFonts w:hint="default" w:ascii="PingFang SC" w:hAnsi="PingFang SC" w:eastAsia="PingFang SC" w:cs="PingFang SC"/>
          <w:color w:val="555878"/>
          <w:sz w:val="16"/>
          <w:szCs w:val="16"/>
          <w:bdr w:val="none" w:color="auto" w:sz="0" w:space="0"/>
        </w:rPr>
        <w:t> 的二阶中心有限差分公式来计算它： </w:t>
      </w:r>
      <w:r>
        <w:rPr>
          <w:rFonts w:hint="default" w:ascii="Times New Roman" w:hAnsi="Times New Roman" w:eastAsia="Times New Roman" w:cs="Times New Roman"/>
          <w:color w:val="555878"/>
          <w:sz w:val="16"/>
          <w:szCs w:val="16"/>
          <w:bdr w:val="none" w:color="auto" w:sz="0" w:space="0"/>
        </w:rPr>
        <w:t>C=Erel(h)+Erel(−h)−2Erel(0)Vh2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Vh</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 鉴于 </w:t>
      </w:r>
      <w:r>
        <w:rPr>
          <w:rFonts w:hint="default" w:ascii="Times New Roman" w:hAnsi="Times New Roman" w:eastAsia="Times New Roman" w:cs="Times New Roman"/>
          <w:color w:val="555878"/>
          <w:sz w:val="16"/>
          <w:szCs w:val="16"/>
          <w:bdr w:val="none" w:color="auto" w:sz="0" w:space="0"/>
        </w:rPr>
        <w:t>Erel(0)=0</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​(0)=0</w:t>
      </w:r>
      <w:r>
        <w:rPr>
          <w:rFonts w:hint="default" w:ascii="PingFang SC" w:hAnsi="PingFang SC" w:eastAsia="PingFang SC" w:cs="PingFang SC"/>
          <w:color w:val="555878"/>
          <w:sz w:val="16"/>
          <w:szCs w:val="16"/>
          <w:bdr w:val="none" w:color="auto" w:sz="0" w:space="0"/>
        </w:rPr>
        <w:t>，这可以简化为 </w:t>
      </w:r>
      <w:r>
        <w:rPr>
          <w:rFonts w:hint="default" w:ascii="Times New Roman" w:hAnsi="Times New Roman" w:eastAsia="Times New Roman" w:cs="Times New Roman"/>
          <w:color w:val="555878"/>
          <w:sz w:val="16"/>
          <w:szCs w:val="16"/>
          <w:bdr w:val="none" w:color="auto" w:sz="0" w:space="0"/>
        </w:rPr>
        <w:t>C=Erel(h)+Erel(−h)Vh2</w:t>
      </w:r>
      <w:r>
        <w:rPr>
          <w:rFonts w:hint="default" w:ascii="KaTeX_Math" w:hAnsi="KaTeX_Math" w:eastAsia="KaTeX_Math" w:cs="KaTeX_Math"/>
          <w:i/>
          <w:iCs/>
          <w:color w:val="555878"/>
          <w:sz w:val="16"/>
          <w:szCs w:val="16"/>
          <w:bdr w:val="none" w:color="auto" w:sz="0" w:space="0"/>
        </w:rPr>
        <w:t>C</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Vh</w:t>
      </w:r>
      <w:r>
        <w:rPr>
          <w:rFonts w:hint="default" w:ascii="Times New Roman" w:hAnsi="Times New Roman" w:eastAsia="Times New Roman" w:cs="Times New Roman"/>
          <w:color w:val="555878"/>
          <w:sz w:val="16"/>
          <w:szCs w:val="16"/>
          <w:bdr w:val="none" w:color="auto" w:sz="0" w:space="0"/>
        </w:rPr>
        <w:t>2</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7B7D65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最后，必须使用转换因子 </w:t>
      </w:r>
      <w:r>
        <w:rPr>
          <w:rFonts w:hint="default" w:ascii="Times New Roman" w:hAnsi="Times New Roman" w:eastAsia="Times New Roman" w:cs="Times New Roman"/>
          <w:color w:val="555878"/>
          <w:sz w:val="16"/>
          <w:szCs w:val="16"/>
          <w:bdr w:val="none" w:color="auto" w:sz="0" w:space="0"/>
        </w:rPr>
        <w:t>1  eV/A˚3=160.21766208  GPa1eV/A˚3=160.21766208GPa</w:t>
      </w:r>
      <w:r>
        <w:rPr>
          <w:rFonts w:hint="default" w:ascii="PingFang SC" w:hAnsi="PingFang SC" w:eastAsia="PingFang SC" w:cs="PingFang SC"/>
          <w:color w:val="555878"/>
          <w:sz w:val="16"/>
          <w:szCs w:val="16"/>
          <w:bdr w:val="none" w:color="auto" w:sz="0" w:space="0"/>
        </w:rPr>
        <w:t> 将以 eV/</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 为单位的结果转换为吉帕斯卡 (GPa)。</w:t>
      </w:r>
    </w:p>
    <w:p w14:paraId="68A110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420"/>
      </w:pPr>
      <w:r>
        <w:rPr>
          <w:rFonts w:hint="default" w:ascii="PingFang SC" w:hAnsi="PingFang SC" w:eastAsia="PingFang SC" w:cs="PingFang SC"/>
          <w:color w:val="555878"/>
          <w:sz w:val="16"/>
          <w:szCs w:val="16"/>
          <w:bdr w:val="none" w:color="auto" w:sz="0" w:space="0"/>
        </w:rPr>
        <w:t>对于每个测试用例，实现将遵循以下步骤：</w:t>
      </w:r>
    </w:p>
    <w:p w14:paraId="7CFB2831">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从给定的对称矩阵 </w:t>
      </w:r>
      <w:r>
        <w:rPr>
          <w:rFonts w:hint="default" w:ascii="Times New Roman" w:hAnsi="Times New Roman" w:eastAsia="Times New Roman" w:cs="Times New Roman"/>
          <w:color w:val="555878"/>
          <w:sz w:val="16"/>
          <w:szCs w:val="16"/>
          <w:bdr w:val="none" w:color="auto" w:sz="0" w:space="0"/>
        </w:rPr>
        <w:t>D(g)</w:t>
      </w:r>
      <w:r>
        <w:rPr>
          <w:rFonts w:hint="default" w:ascii="KaTeX_Math" w:hAnsi="KaTeX_Math" w:eastAsia="KaTeX_Math" w:cs="KaTeX_Math"/>
          <w:i/>
          <w:iCs/>
          <w:color w:val="555878"/>
          <w:sz w:val="16"/>
          <w:szCs w:val="16"/>
          <w:bdr w:val="none" w:color="auto" w:sz="0" w:space="0"/>
        </w:rPr>
        <w:t>D</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g</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构造投影算子矩阵 </w:t>
      </w:r>
      <w:r>
        <w:rPr>
          <w:rFonts w:hint="default" w:ascii="Times New Roman" w:hAnsi="Times New Roman" w:eastAsia="Times New Roman" w:cs="Times New Roman"/>
          <w:color w:val="555878"/>
          <w:sz w:val="16"/>
          <w:szCs w:val="16"/>
          <w:bdr w:val="none" w:color="auto" w:sz="0" w:space="0"/>
        </w:rPr>
        <w:t>P</w:t>
      </w:r>
      <w:r>
        <w:rPr>
          <w:rFonts w:hint="default" w:ascii="KaTeX_Math" w:hAnsi="KaTeX_Math" w:eastAsia="KaTeX_Math" w:cs="KaTeX_Math"/>
          <w:i/>
          <w:iCs/>
          <w:color w:val="555878"/>
          <w:sz w:val="16"/>
          <w:szCs w:val="16"/>
          <w:bdr w:val="none" w:color="auto" w:sz="0" w:space="0"/>
        </w:rPr>
        <w:t>P</w:t>
      </w:r>
      <w:r>
        <w:rPr>
          <w:rFonts w:hint="default" w:ascii="PingFang SC" w:hAnsi="PingFang SC" w:eastAsia="PingFang SC" w:cs="PingFang SC"/>
          <w:color w:val="555878"/>
          <w:sz w:val="16"/>
          <w:szCs w:val="16"/>
          <w:bdr w:val="none" w:color="auto" w:sz="0" w:space="0"/>
        </w:rPr>
        <w:t>。</w:t>
      </w:r>
    </w:p>
    <w:p w14:paraId="5AD396B8">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定义一个函数，用于为任何给定的 </w:t>
      </w:r>
      <w:r>
        <w:rPr>
          <w:rFonts w:hint="default" w:ascii="Times New Roman" w:hAnsi="Times New Roman" w:eastAsia="Times New Roman" w:cs="Times New Roman"/>
          <w:color w:val="555878"/>
          <w:sz w:val="16"/>
          <w:szCs w:val="16"/>
          <w:bdr w:val="none" w:color="auto" w:sz="0" w:space="0"/>
        </w:rPr>
        <w:t>ϵ</w:t>
      </w:r>
      <w:r>
        <w:rPr>
          <w:rFonts w:hint="default" w:ascii="KaTeX_Math" w:hAnsi="KaTeX_Math" w:eastAsia="KaTeX_Math" w:cs="KaTeX_Math"/>
          <w:i/>
          <w:iCs/>
          <w:color w:val="555878"/>
          <w:sz w:val="16"/>
          <w:szCs w:val="16"/>
          <w:bdr w:val="none" w:color="auto" w:sz="0" w:space="0"/>
        </w:rPr>
        <w:t>ϵ</w:t>
      </w:r>
      <w:r>
        <w:rPr>
          <w:rFonts w:hint="default" w:ascii="PingFang SC" w:hAnsi="PingFang SC" w:eastAsia="PingFang SC" w:cs="PingFang SC"/>
          <w:color w:val="555878"/>
          <w:sz w:val="16"/>
          <w:szCs w:val="16"/>
          <w:bdr w:val="none" w:color="auto" w:sz="0" w:space="0"/>
        </w:rPr>
        <w:t> 计算 </w:t>
      </w:r>
      <w:r>
        <w:rPr>
          <w:rFonts w:hint="default" w:ascii="Times New Roman" w:hAnsi="Times New Roman" w:eastAsia="Times New Roman" w:cs="Times New Roman"/>
          <w:color w:val="555878"/>
          <w:sz w:val="16"/>
          <w:szCs w:val="16"/>
          <w:bdr w:val="none" w:color="auto" w:sz="0" w:space="0"/>
        </w:rPr>
        <w:t>Erel(ϵ)</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。该函数将： a. 计算投影刚度矩阵 </w:t>
      </w:r>
      <w:r>
        <w:rPr>
          <w:rFonts w:hint="default" w:ascii="Times New Roman" w:hAnsi="Times New Roman" w:eastAsia="Times New Roman" w:cs="Times New Roman"/>
          <w:color w:val="555878"/>
          <w:sz w:val="16"/>
          <w:szCs w:val="16"/>
          <w:bdr w:val="none" w:color="auto" w:sz="0" w:space="0"/>
        </w:rPr>
        <w:t>PKP</w:t>
      </w:r>
      <w:r>
        <w:rPr>
          <w:rFonts w:hint="default" w:ascii="KaTeX_Math" w:hAnsi="KaTeX_Math" w:eastAsia="KaTeX_Math" w:cs="KaTeX_Math"/>
          <w:i/>
          <w:iCs/>
          <w:color w:val="555878"/>
          <w:sz w:val="16"/>
          <w:szCs w:val="16"/>
          <w:bdr w:val="none" w:color="auto" w:sz="0" w:space="0"/>
        </w:rPr>
        <w:t>PKP</w:t>
      </w:r>
      <w:r>
        <w:rPr>
          <w:rFonts w:hint="default" w:ascii="PingFang SC" w:hAnsi="PingFang SC" w:eastAsia="PingFang SC" w:cs="PingFang SC"/>
          <w:color w:val="555878"/>
          <w:sz w:val="16"/>
          <w:szCs w:val="16"/>
          <w:bdr w:val="none" w:color="auto" w:sz="0" w:space="0"/>
        </w:rPr>
        <w:t> 和投影耦合向量 </w:t>
      </w:r>
      <w:r>
        <w:rPr>
          <w:rFonts w:hint="default" w:ascii="Times New Roman" w:hAnsi="Times New Roman" w:eastAsia="Times New Roman" w:cs="Times New Roman"/>
          <w:color w:val="555878"/>
          <w:sz w:val="16"/>
          <w:szCs w:val="16"/>
          <w:bdr w:val="none" w:color="auto" w:sz="0" w:space="0"/>
        </w:rPr>
        <w:t>Pb</w:t>
      </w:r>
      <w:r>
        <w:rPr>
          <w:rFonts w:hint="default" w:ascii="KaTeX_Math" w:hAnsi="KaTeX_Math" w:eastAsia="KaTeX_Math" w:cs="KaTeX_Math"/>
          <w:i/>
          <w:iCs/>
          <w:color w:val="555878"/>
          <w:sz w:val="16"/>
          <w:szCs w:val="16"/>
          <w:bdr w:val="none" w:color="auto" w:sz="0" w:space="0"/>
        </w:rPr>
        <w:t>Pb</w:t>
      </w:r>
      <w:r>
        <w:rPr>
          <w:rFonts w:hint="default" w:ascii="PingFang SC" w:hAnsi="PingFang SC" w:eastAsia="PingFang SC" w:cs="PingFang SC"/>
          <w:color w:val="555878"/>
          <w:sz w:val="16"/>
          <w:szCs w:val="16"/>
          <w:bdr w:val="none" w:color="auto" w:sz="0" w:space="0"/>
        </w:rPr>
        <w:t>。 b. 使用 </w:t>
      </w:r>
      <w:r>
        <w:rPr>
          <w:rStyle w:val="11"/>
          <w:rFonts w:hint="default" w:ascii="Consolas" w:hAnsi="Consolas" w:eastAsia="Consolas" w:cs="Consolas"/>
          <w:color w:val="555878"/>
          <w:sz w:val="16"/>
          <w:szCs w:val="16"/>
          <w:bdr w:val="none" w:color="auto" w:sz="0" w:space="0"/>
          <w:shd w:val="clear" w:fill="F4F6FB"/>
        </w:rPr>
        <w:t>numpy.linalg.pinv</w:t>
      </w:r>
      <w:r>
        <w:rPr>
          <w:rFonts w:hint="default" w:ascii="PingFang SC" w:hAnsi="PingFang SC" w:eastAsia="PingFang SC" w:cs="PingFang SC"/>
          <w:color w:val="555878"/>
          <w:sz w:val="16"/>
          <w:szCs w:val="16"/>
          <w:bdr w:val="none" w:color="auto" w:sz="0" w:space="0"/>
        </w:rPr>
        <w:t> 求解最优位移 </w:t>
      </w:r>
      <w:r>
        <w:rPr>
          <w:rFonts w:hint="default" w:ascii="Times New Roman" w:hAnsi="Times New Roman" w:eastAsia="Times New Roman" w:cs="Times New Roman"/>
          <w:color w:val="555878"/>
          <w:sz w:val="16"/>
          <w:szCs w:val="16"/>
          <w:bdr w:val="none" w:color="auto" w:sz="0" w:space="0"/>
        </w:rPr>
        <w:t>u⋆(ϵ)=−ϵ(PKP)+(Pb)</w:t>
      </w:r>
      <w:r>
        <w:rPr>
          <w:rFonts w:hint="default" w:ascii="KaTeX_Math" w:hAnsi="KaTeX_Math" w:eastAsia="KaTeX_Math" w:cs="KaTeX_Math"/>
          <w:i/>
          <w:iCs/>
          <w:color w:val="555878"/>
          <w:sz w:val="16"/>
          <w:szCs w:val="16"/>
          <w:bdr w:val="none" w:color="auto" w:sz="0" w:space="0"/>
        </w:rPr>
        <w:t>u</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PKP</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Pb</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c. 使用上面推导的简化且稳定的公式计算 </w:t>
      </w:r>
      <w:r>
        <w:rPr>
          <w:rFonts w:hint="default" w:ascii="Times New Roman" w:hAnsi="Times New Roman" w:eastAsia="Times New Roman" w:cs="Times New Roman"/>
          <w:color w:val="555878"/>
          <w:sz w:val="16"/>
          <w:szCs w:val="16"/>
          <w:bdr w:val="none" w:color="auto" w:sz="0" w:space="0"/>
        </w:rPr>
        <w:t>Erel(ϵ)</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ϵ</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p>
    <w:p w14:paraId="29654820">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计算 </w:t>
      </w:r>
      <w:r>
        <w:rPr>
          <w:rFonts w:hint="default" w:ascii="Times New Roman" w:hAnsi="Times New Roman" w:eastAsia="Times New Roman" w:cs="Times New Roman"/>
          <w:color w:val="555878"/>
          <w:sz w:val="16"/>
          <w:szCs w:val="16"/>
          <w:bdr w:val="none" w:color="auto" w:sz="0" w:space="0"/>
        </w:rPr>
        <w:t>Erel(h)</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w:t>
      </w:r>
      <w:r>
        <w:rPr>
          <w:rFonts w:hint="default" w:ascii="Times New Roman" w:hAnsi="Times New Roman" w:eastAsia="Times New Roman" w:cs="Times New Roman"/>
          <w:color w:val="555878"/>
          <w:sz w:val="16"/>
          <w:szCs w:val="16"/>
          <w:bdr w:val="none" w:color="auto" w:sz="0" w:space="0"/>
        </w:rPr>
        <w:t>Erel(−h)</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w:t>
      </w:r>
      <w:r>
        <w:rPr>
          <w:rFonts w:hint="default" w:ascii="KaTeX_Math" w:hAnsi="KaTeX_Math" w:eastAsia="KaTeX_Math" w:cs="KaTeX_Math"/>
          <w:i/>
          <w:iCs/>
          <w:color w:val="555878"/>
          <w:sz w:val="16"/>
          <w:szCs w:val="16"/>
          <w:bdr w:val="none" w:color="auto" w:sz="0" w:space="0"/>
        </w:rPr>
        <w:t>h</w:t>
      </w:r>
      <w:r>
        <w:rPr>
          <w:rFonts w:hint="default" w:ascii="Times New Roman" w:hAnsi="Times New Roman" w:eastAsia="Times New Roman" w:cs="Times New Roman"/>
          <w:color w:val="555878"/>
          <w:sz w:val="16"/>
          <w:szCs w:val="16"/>
          <w:bdr w:val="none" w:color="auto" w:sz="0" w:space="0"/>
        </w:rPr>
        <w:t>)</w:t>
      </w:r>
      <w:r>
        <w:rPr>
          <w:rFonts w:hint="default" w:ascii="PingFang SC" w:hAnsi="PingFang SC" w:eastAsia="PingFang SC" w:cs="PingFang SC"/>
          <w:color w:val="555878"/>
          <w:sz w:val="16"/>
          <w:szCs w:val="16"/>
          <w:bdr w:val="none" w:color="auto" w:sz="0" w:space="0"/>
        </w:rPr>
        <w:t> 和 </w:t>
      </w:r>
      <w:r>
        <w:rPr>
          <w:rFonts w:hint="default" w:ascii="Times New Roman" w:hAnsi="Times New Roman" w:eastAsia="Times New Roman" w:cs="Times New Roman"/>
          <w:color w:val="555878"/>
          <w:sz w:val="16"/>
          <w:szCs w:val="16"/>
          <w:bdr w:val="none" w:color="auto" w:sz="0" w:space="0"/>
        </w:rPr>
        <w:t>Erel(0)</w:t>
      </w:r>
      <w:r>
        <w:rPr>
          <w:rFonts w:hint="default" w:ascii="KaTeX_Math" w:hAnsi="KaTeX_Math" w:eastAsia="KaTeX_Math" w:cs="KaTeX_Math"/>
          <w:i/>
          <w:iCs/>
          <w:color w:val="555878"/>
          <w:sz w:val="16"/>
          <w:szCs w:val="16"/>
          <w:bdr w:val="none" w:color="auto" w:sz="0" w:space="0"/>
        </w:rPr>
        <w:t>E</w:t>
      </w:r>
      <w:r>
        <w:rPr>
          <w:rFonts w:hint="default" w:ascii="Times New Roman" w:hAnsi="Times New Roman" w:eastAsia="Times New Roman" w:cs="Times New Roman"/>
          <w:i w:val="0"/>
          <w:iCs w:val="0"/>
          <w:color w:val="555878"/>
          <w:sz w:val="16"/>
          <w:szCs w:val="16"/>
        </w:rPr>
        <w:t>rel</w:t>
      </w:r>
      <w:r>
        <w:rPr>
          <w:rFonts w:hint="default" w:ascii="Times New Roman" w:hAnsi="Times New Roman" w:eastAsia="Times New Roman" w:cs="Times New Roman"/>
          <w:color w:val="555878"/>
          <w:sz w:val="16"/>
          <w:szCs w:val="16"/>
          <w:bdr w:val="none" w:color="auto" w:sz="0" w:space="0"/>
        </w:rPr>
        <w:t>​(0)</w:t>
      </w:r>
      <w:r>
        <w:rPr>
          <w:rFonts w:hint="default" w:ascii="PingFang SC" w:hAnsi="PingFang SC" w:eastAsia="PingFang SC" w:cs="PingFang SC"/>
          <w:color w:val="555878"/>
          <w:sz w:val="16"/>
          <w:szCs w:val="16"/>
          <w:bdr w:val="none" w:color="auto" w:sz="0" w:space="0"/>
        </w:rPr>
        <w:t>。</w:t>
      </w:r>
    </w:p>
    <w:p w14:paraId="48792D71">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应用有限差分公式求出以 eV/</w:t>
      </w:r>
      <w:r>
        <w:rPr>
          <w:rFonts w:hint="default" w:ascii="Times New Roman" w:hAnsi="Times New Roman" w:eastAsia="Times New Roman" w:cs="Times New Roman"/>
          <w:color w:val="555878"/>
          <w:sz w:val="16"/>
          <w:szCs w:val="16"/>
          <w:bdr w:val="none" w:color="auto" w:sz="0" w:space="0"/>
        </w:rPr>
        <w:t>A˚3A˚3</w:t>
      </w:r>
      <w:r>
        <w:rPr>
          <w:rFonts w:hint="default" w:ascii="PingFang SC" w:hAnsi="PingFang SC" w:eastAsia="PingFang SC" w:cs="PingFang SC"/>
          <w:color w:val="555878"/>
          <w:sz w:val="16"/>
          <w:szCs w:val="16"/>
          <w:bdr w:val="none" w:color="auto" w:sz="0" w:space="0"/>
        </w:rPr>
        <w:t> 为单位的 </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w:t>
      </w:r>
    </w:p>
    <w:p w14:paraId="2703A033">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将 </w:t>
      </w:r>
      <w:r>
        <w:rPr>
          <w:rFonts w:hint="default" w:ascii="Times New Roman" w:hAnsi="Times New Roman" w:eastAsia="Times New Roman" w:cs="Times New Roman"/>
          <w:color w:val="555878"/>
          <w:sz w:val="16"/>
          <w:szCs w:val="16"/>
          <w:bdr w:val="none" w:color="auto" w:sz="0" w:space="0"/>
        </w:rPr>
        <w:t>C</w:t>
      </w:r>
      <w:r>
        <w:rPr>
          <w:rFonts w:hint="default" w:ascii="KaTeX_Math" w:hAnsi="KaTeX_Math" w:eastAsia="KaTeX_Math" w:cs="KaTeX_Math"/>
          <w:i/>
          <w:iCs/>
          <w:color w:val="555878"/>
          <w:sz w:val="16"/>
          <w:szCs w:val="16"/>
          <w:bdr w:val="none" w:color="auto" w:sz="0" w:space="0"/>
        </w:rPr>
        <w:t>C</w:t>
      </w:r>
      <w:r>
        <w:rPr>
          <w:rFonts w:hint="default" w:ascii="PingFang SC" w:hAnsi="PingFang SC" w:eastAsia="PingFang SC" w:cs="PingFang SC"/>
          <w:color w:val="555878"/>
          <w:sz w:val="16"/>
          <w:szCs w:val="16"/>
          <w:bdr w:val="none" w:color="auto" w:sz="0" w:space="0"/>
        </w:rPr>
        <w:t> 转换为 GPa 并存储结果。</w:t>
      </w:r>
    </w:p>
    <w:p w14:paraId="5F7E1ED6">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105" w:beforeAutospacing="0" w:after="105" w:afterAutospacing="0" w:line="20" w:lineRule="atLeast"/>
        <w:ind w:left="720" w:right="0" w:hanging="360"/>
      </w:pPr>
      <w:r>
        <w:rPr>
          <w:rFonts w:hint="default" w:ascii="PingFang SC" w:hAnsi="PingFang SC" w:eastAsia="PingFang SC" w:cs="PingFang SC"/>
          <w:color w:val="555878"/>
          <w:sz w:val="16"/>
          <w:szCs w:val="16"/>
          <w:bdr w:val="none" w:color="auto" w:sz="0" w:space="0"/>
        </w:rPr>
        <w:t>将所有结果格式化为所需的输出字符串。</w:t>
      </w:r>
    </w:p>
    <w:p w14:paraId="368925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442" w:beforeAutospacing="0" w:after="562" w:afterAutospacing="0" w:line="20" w:lineRule="atLeast"/>
        <w:ind w:left="0" w:right="0" w:firstLine="0"/>
        <w:rPr>
          <w:rFonts w:hint="default" w:ascii="PingFang SC" w:hAnsi="PingFang SC" w:eastAsia="PingFang SC" w:cs="PingFang SC"/>
          <w:i w:val="0"/>
          <w:iCs w:val="0"/>
          <w:caps w:val="0"/>
          <w:color w:val="1D2129"/>
          <w:spacing w:val="0"/>
          <w:sz w:val="16"/>
          <w:szCs w:val="16"/>
        </w:rPr>
      </w:pPr>
      <w:r>
        <w:rPr>
          <w:rFonts w:hint="default" w:ascii="PingFang SC" w:hAnsi="PingFang SC" w:eastAsia="PingFang SC" w:cs="PingFang SC"/>
          <w:i w:val="0"/>
          <w:iCs w:val="0"/>
          <w:caps w:val="0"/>
          <w:color w:val="1D2129"/>
          <w:spacing w:val="0"/>
          <w:sz w:val="16"/>
          <w:szCs w:val="16"/>
          <w:bdr w:val="none" w:color="auto" w:sz="0" w:space="0"/>
        </w:rPr>
        <w:t>​</w:t>
      </w:r>
      <w:r>
        <w:rPr>
          <w:rStyle w:val="10"/>
          <w:rFonts w:hint="default" w:ascii="PingFang SC" w:hAnsi="PingFang SC" w:eastAsia="PingFang SC" w:cs="PingFang SC"/>
          <w:b/>
          <w:bCs/>
          <w:i w:val="0"/>
          <w:iCs w:val="0"/>
          <w:caps w:val="0"/>
          <w:color w:val="1D2129"/>
          <w:spacing w:val="0"/>
          <w:sz w:val="16"/>
          <w:szCs w:val="16"/>
          <w:bdr w:val="none" w:color="auto" w:sz="0" w:space="0"/>
        </w:rPr>
        <w:t>​答案​</w:t>
      </w:r>
      <w:r>
        <w:rPr>
          <w:rFonts w:hint="default" w:ascii="PingFang SC" w:hAnsi="PingFang SC" w:eastAsia="PingFang SC" w:cs="PingFang SC"/>
          <w:i w:val="0"/>
          <w:iCs w:val="0"/>
          <w:caps w:val="0"/>
          <w:color w:val="1D2129"/>
          <w:spacing w:val="0"/>
          <w:sz w:val="16"/>
          <w:szCs w:val="16"/>
          <w:bdr w:val="none" w:color="auto" w:sz="0" w:space="0"/>
        </w:rPr>
        <w:t>​</w:t>
      </w:r>
    </w:p>
    <w:p w14:paraId="590ABA0B">
      <w:pPr>
        <w:pStyle w:val="6"/>
        <w:keepNext w:val="0"/>
        <w:keepLines w:val="0"/>
        <w:widowControl/>
        <w:suppressLineNumbers w:val="0"/>
        <w:spacing w:before="388" w:beforeAutospacing="0" w:after="508" w:afterAutospacing="0" w:line="20" w:lineRule="atLeast"/>
        <w:ind w:left="0" w:right="0" w:firstLine="0"/>
        <w:rPr>
          <w:i w:val="0"/>
          <w:iCs w:val="0"/>
          <w:caps w:val="0"/>
          <w:color w:val="1D2129"/>
          <w:spacing w:val="0"/>
          <w:sz w:val="16"/>
          <w:szCs w:val="16"/>
        </w:rPr>
      </w:pPr>
    </w:p>
    <w:p w14:paraId="7CCDAC6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aTeX_Math">
    <w:altName w:val="Segoe Print"/>
    <w:panose1 w:val="00000000000000000000"/>
    <w:charset w:val="00"/>
    <w:family w:val="auto"/>
    <w:pitch w:val="default"/>
    <w:sig w:usb0="00000000" w:usb1="00000000" w:usb2="00000000" w:usb3="00000000" w:csb0="00000000" w:csb1="00000000"/>
  </w:font>
  <w:font w:name="KaTeX_Size1">
    <w:altName w:val="Segoe Print"/>
    <w:panose1 w:val="00000000000000000000"/>
    <w:charset w:val="00"/>
    <w:family w:val="auto"/>
    <w:pitch w:val="default"/>
    <w:sig w:usb0="00000000" w:usb1="00000000" w:usb2="00000000" w:usb3="00000000" w:csb0="00000000" w:csb1="00000000"/>
  </w:font>
  <w:font w:name="KaTeX_Main">
    <w:altName w:val="Segoe Print"/>
    <w:panose1 w:val="00000000000000000000"/>
    <w:charset w:val="00"/>
    <w:family w:val="auto"/>
    <w:pitch w:val="default"/>
    <w:sig w:usb0="00000000" w:usb1="00000000" w:usb2="00000000" w:usb3="00000000" w:csb0="00000000" w:csb1="00000000"/>
  </w:font>
  <w:font w:name="KaTeX_Size2">
    <w:altName w:val="Segoe Print"/>
    <w:panose1 w:val="00000000000000000000"/>
    <w:charset w:val="00"/>
    <w:family w:val="auto"/>
    <w:pitch w:val="default"/>
    <w:sig w:usb0="00000000" w:usb1="00000000" w:usb2="00000000" w:usb3="00000000" w:csb0="00000000" w:csb1="00000000"/>
  </w:font>
  <w:font w:name="KaTeX_Caligraphic">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KaTeX_Size3">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55E62"/>
    <w:multiLevelType w:val="multilevel"/>
    <w:tmpl w:val="80755E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1E2E8A7"/>
    <w:multiLevelType w:val="multilevel"/>
    <w:tmpl w:val="81E2E8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C69A704"/>
    <w:multiLevelType w:val="multilevel"/>
    <w:tmpl w:val="8C69A7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DDE7D71"/>
    <w:multiLevelType w:val="multilevel"/>
    <w:tmpl w:val="8DDE7D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BF712F1"/>
    <w:multiLevelType w:val="multilevel"/>
    <w:tmpl w:val="BBF712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ACF9AE0"/>
    <w:multiLevelType w:val="multilevel"/>
    <w:tmpl w:val="CACF9A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D01C47AE"/>
    <w:multiLevelType w:val="multilevel"/>
    <w:tmpl w:val="D01C4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D19CEA7D"/>
    <w:multiLevelType w:val="multilevel"/>
    <w:tmpl w:val="D19CEA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EC09E727"/>
    <w:multiLevelType w:val="multilevel"/>
    <w:tmpl w:val="EC09E7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64C6188"/>
    <w:multiLevelType w:val="multilevel"/>
    <w:tmpl w:val="F64C61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0FEE0F6C"/>
    <w:multiLevelType w:val="multilevel"/>
    <w:tmpl w:val="0FEE0F6C"/>
    <w:lvl w:ilvl="0" w:tentative="0">
      <w:start w:val="1"/>
      <w:numFmt w:val="decimal"/>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15494E16"/>
    <w:multiLevelType w:val="multilevel"/>
    <w:tmpl w:val="15494E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212C6448"/>
    <w:multiLevelType w:val="multilevel"/>
    <w:tmpl w:val="212C6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22285988"/>
    <w:multiLevelType w:val="multilevel"/>
    <w:tmpl w:val="222859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2A099EEF"/>
    <w:multiLevelType w:val="multilevel"/>
    <w:tmpl w:val="2A099E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443A00A3"/>
    <w:multiLevelType w:val="multilevel"/>
    <w:tmpl w:val="443A00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4DDA4689"/>
    <w:multiLevelType w:val="multilevel"/>
    <w:tmpl w:val="4DDA46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597AFC10"/>
    <w:multiLevelType w:val="multilevel"/>
    <w:tmpl w:val="597AFC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64430A2E"/>
    <w:multiLevelType w:val="multilevel"/>
    <w:tmpl w:val="64430A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72E9ADEF"/>
    <w:multiLevelType w:val="multilevel"/>
    <w:tmpl w:val="72E9ADEF"/>
    <w:lvl w:ilvl="0" w:tentative="0">
      <w:start w:val="1"/>
      <w:numFmt w:val="decimal"/>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74AC6F9C"/>
    <w:multiLevelType w:val="multilevel"/>
    <w:tmpl w:val="74AC6F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9"/>
  </w:num>
  <w:num w:numId="3">
    <w:abstractNumId w:val="18"/>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15"/>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0"/>
  </w:num>
  <w:num w:numId="13">
    <w:abstractNumId w:val="3"/>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7"/>
  </w:num>
  <w:num w:numId="22">
    <w:abstractNumId w:val="20"/>
  </w:num>
  <w:num w:numId="23">
    <w:abstractNumId w:val="17"/>
  </w:num>
  <w:num w:numId="24">
    <w:abstractNumId w:val="14"/>
  </w:num>
  <w:num w:numId="25">
    <w:abstractNumId w:val="16"/>
  </w:num>
  <w:num w:numId="26">
    <w:abstractNumId w:val="12"/>
  </w:num>
  <w:num w:numId="27">
    <w:abstractNumId w:val="13"/>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887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2026-01-07T07:40:01Z</dcterms:created>
  <dc:creator>a</dc:creator>
  <cp:lastModifiedBy>Melody</cp:lastModifiedBy>
  <dcterms:modified xsi:type="dcterms:W3CDTF">2026-01-07T07:40:12Z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eyJoZGlkIjoiMjUxZmUzNjc5ZGUxYjBhNTA1MGZjZTljN2Q3Yzk1MzAiLCJ1c2VySWQiOiIxOTczODkxNjAifQ==</vt:lpwstr>
  </property>
  <property fmtid="{D5CDD505-2E9C-101B-9397-08002B2CF9AE}" pid="4" name="ICV">
    <vt:lpwstr>A4E9003F11DB4B9D8065B5A18993F313_12</vt:lpwstr>
  </property>
</Properties>
</file>