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963AC" w14:textId="69218F4C" w:rsidR="00406418" w:rsidRPr="008B2EA9" w:rsidRDefault="00876D3C" w:rsidP="00876D3C">
      <w:pPr>
        <w:spacing w:after="0"/>
        <w:rPr>
          <w:rFonts w:ascii="Arial" w:hAnsi="Arial" w:cs="Arial"/>
          <w:b/>
          <w:bCs/>
          <w:sz w:val="28"/>
          <w:szCs w:val="28"/>
        </w:rPr>
      </w:pPr>
      <w:r w:rsidRPr="008B2EA9">
        <w:rPr>
          <w:rFonts w:ascii="Arial" w:hAnsi="Arial" w:cs="Arial"/>
          <w:b/>
          <w:bCs/>
          <w:sz w:val="28"/>
          <w:szCs w:val="28"/>
        </w:rPr>
        <w:t>Explicación del AE &amp; AEE en el programa</w:t>
      </w:r>
    </w:p>
    <w:p w14:paraId="645093EB" w14:textId="34CE528E" w:rsidR="00737DF2" w:rsidRDefault="00876D3C" w:rsidP="00876D3C">
      <w:pPr>
        <w:spacing w:after="0"/>
        <w:rPr>
          <w:rFonts w:ascii="Arial" w:hAnsi="Arial" w:cs="Arial"/>
          <w:sz w:val="24"/>
          <w:szCs w:val="24"/>
        </w:rPr>
      </w:pPr>
      <w:r>
        <w:rPr>
          <w:rFonts w:ascii="Arial" w:hAnsi="Arial" w:cs="Arial"/>
          <w:sz w:val="28"/>
          <w:szCs w:val="28"/>
        </w:rPr>
        <w:softHyphen/>
      </w:r>
      <w:r>
        <w:rPr>
          <w:rFonts w:ascii="Arial" w:hAnsi="Arial" w:cs="Arial"/>
          <w:sz w:val="24"/>
          <w:szCs w:val="24"/>
        </w:rPr>
        <w:t>Para poder determinar las ecuaciones que podrán utilizarse para cifrar y descifrar con los datos ingresados, es menester saber qué es lo que hace —de manera general— cada uno de estos algoritmos en este apartado.</w:t>
      </w:r>
      <w:r>
        <w:rPr>
          <w:rFonts w:ascii="Arial" w:hAnsi="Arial" w:cs="Arial"/>
          <w:sz w:val="24"/>
          <w:szCs w:val="24"/>
        </w:rPr>
        <w:br/>
      </w:r>
      <w:r w:rsidR="00F41CEA">
        <w:rPr>
          <w:rFonts w:ascii="Arial" w:hAnsi="Arial" w:cs="Arial"/>
          <w:sz w:val="24"/>
          <w:szCs w:val="24"/>
        </w:rPr>
        <w:t xml:space="preserve">El </w:t>
      </w:r>
      <w:r w:rsidR="00F41CEA" w:rsidRPr="008B2EA9">
        <w:rPr>
          <w:rFonts w:ascii="Arial" w:hAnsi="Arial" w:cs="Arial"/>
          <w:b/>
          <w:bCs/>
          <w:sz w:val="24"/>
          <w:szCs w:val="24"/>
        </w:rPr>
        <w:t>AEE</w:t>
      </w:r>
      <w:r w:rsidR="00F41CEA">
        <w:rPr>
          <w:rFonts w:ascii="Arial" w:hAnsi="Arial" w:cs="Arial"/>
          <w:sz w:val="24"/>
          <w:szCs w:val="24"/>
        </w:rPr>
        <w:t xml:space="preserve"> permite al programa encontrar al inverso multiplicativo del valor de α</w:t>
      </w:r>
      <w:r w:rsidR="00EF1B36">
        <w:rPr>
          <w:rFonts w:ascii="Arial" w:hAnsi="Arial" w:cs="Arial"/>
          <w:sz w:val="24"/>
          <w:szCs w:val="24"/>
        </w:rPr>
        <w:t xml:space="preserve"> (α</w:t>
      </w:r>
      <w:r w:rsidR="00EF1B36" w:rsidRPr="00EF1B36">
        <w:rPr>
          <w:rFonts w:ascii="Arial" w:hAnsi="Arial" w:cs="Arial"/>
          <w:sz w:val="24"/>
          <w:szCs w:val="24"/>
          <w:vertAlign w:val="superscript"/>
        </w:rPr>
        <w:t>-1</w:t>
      </w:r>
      <w:r w:rsidR="00EF1B36">
        <w:rPr>
          <w:rFonts w:ascii="Arial" w:hAnsi="Arial" w:cs="Arial"/>
          <w:sz w:val="24"/>
          <w:szCs w:val="24"/>
        </w:rPr>
        <w:t>), ya que es necesaria para establecer y calcular la función de descifrado al quitarle los corchetes. No obstante, el programa se asegura primero de que dicho valor existe</w:t>
      </w:r>
      <w:r w:rsidR="008B2EA9">
        <w:rPr>
          <w:rFonts w:ascii="Arial" w:hAnsi="Arial" w:cs="Arial"/>
          <w:sz w:val="24"/>
          <w:szCs w:val="24"/>
        </w:rPr>
        <w:t xml:space="preserve"> a través de la obtención de </w:t>
      </w:r>
      <w:r w:rsidR="008B2EA9" w:rsidRPr="008B2EA9">
        <w:rPr>
          <w:rFonts w:ascii="Arial" w:hAnsi="Arial" w:cs="Arial"/>
          <w:i/>
          <w:iCs/>
          <w:sz w:val="24"/>
          <w:szCs w:val="24"/>
        </w:rPr>
        <w:t>MCD (n, α)</w:t>
      </w:r>
      <w:r w:rsidR="008B2EA9">
        <w:rPr>
          <w:rFonts w:ascii="Arial" w:hAnsi="Arial" w:cs="Arial"/>
          <w:sz w:val="24"/>
          <w:szCs w:val="24"/>
        </w:rPr>
        <w:t xml:space="preserve"> usando el </w:t>
      </w:r>
      <w:r w:rsidR="008B2EA9" w:rsidRPr="008B2EA9">
        <w:rPr>
          <w:rFonts w:ascii="Arial" w:hAnsi="Arial" w:cs="Arial"/>
          <w:b/>
          <w:bCs/>
          <w:sz w:val="24"/>
          <w:szCs w:val="24"/>
        </w:rPr>
        <w:t>AE</w:t>
      </w:r>
      <w:r w:rsidR="008B2EA9">
        <w:rPr>
          <w:rFonts w:ascii="Arial" w:hAnsi="Arial" w:cs="Arial"/>
          <w:sz w:val="24"/>
          <w:szCs w:val="24"/>
        </w:rPr>
        <w:t>. Si el resultado de la expresión equivale a 1, el AE procederá, por lo que es virtualmente imposible que falle una vez que se ha establecido la única restricción de su uso. Veamos cómo operan:</w:t>
      </w:r>
    </w:p>
    <w:p w14:paraId="65AB3340" w14:textId="77777777" w:rsidR="008B2EA9" w:rsidRDefault="008B2EA9" w:rsidP="00876D3C">
      <w:pPr>
        <w:spacing w:after="0"/>
        <w:rPr>
          <w:rFonts w:ascii="Arial" w:hAnsi="Arial" w:cs="Arial"/>
          <w:sz w:val="24"/>
          <w:szCs w:val="24"/>
        </w:rPr>
      </w:pPr>
      <w:r>
        <w:rPr>
          <w:rFonts w:ascii="Arial" w:hAnsi="Arial" w:cs="Arial"/>
          <w:sz w:val="24"/>
          <w:szCs w:val="24"/>
        </w:rPr>
        <w:t>El AE se desarrolla mediante operaciones con listas dentro de un bucle While.</w:t>
      </w:r>
    </w:p>
    <w:p w14:paraId="6C79C136" w14:textId="7D0E0F01" w:rsidR="008B2EA9" w:rsidRDefault="008B2EA9" w:rsidP="00876D3C">
      <w:pPr>
        <w:spacing w:after="0"/>
        <w:rPr>
          <w:rFonts w:ascii="Arial" w:hAnsi="Arial" w:cs="Arial"/>
          <w:sz w:val="24"/>
          <w:szCs w:val="24"/>
        </w:rPr>
      </w:pPr>
      <w:r>
        <w:rPr>
          <w:rFonts w:ascii="Arial" w:hAnsi="Arial" w:cs="Arial"/>
          <w:sz w:val="24"/>
          <w:szCs w:val="24"/>
        </w:rPr>
        <w:t xml:space="preserve">Una de ellas contiene a n &amp; </w:t>
      </w:r>
      <w:r w:rsidRPr="008B2EA9">
        <w:rPr>
          <w:rFonts w:ascii="Arial" w:hAnsi="Arial" w:cs="Arial"/>
          <w:sz w:val="24"/>
          <w:szCs w:val="24"/>
        </w:rPr>
        <w:t>α</w:t>
      </w:r>
      <w:r>
        <w:rPr>
          <w:rFonts w:ascii="Arial" w:hAnsi="Arial" w:cs="Arial"/>
          <w:sz w:val="24"/>
          <w:szCs w:val="24"/>
        </w:rPr>
        <w:t xml:space="preserve">, la lista “modules”, la cual es encargada de almacenar los valores de los residuos de una serie de divisiones. La razón tras su agregación a la lista es que el AE expresará un número a partir de otro en sucesión, donde n &amp; </w:t>
      </w:r>
      <w:r w:rsidR="00A701A2" w:rsidRPr="008B2EA9">
        <w:rPr>
          <w:rFonts w:ascii="Arial" w:hAnsi="Arial" w:cs="Arial"/>
          <w:sz w:val="24"/>
          <w:szCs w:val="24"/>
        </w:rPr>
        <w:t>α</w:t>
      </w:r>
      <w:r>
        <w:rPr>
          <w:rFonts w:ascii="Arial" w:hAnsi="Arial" w:cs="Arial"/>
          <w:sz w:val="24"/>
          <w:szCs w:val="24"/>
        </w:rPr>
        <w:t xml:space="preserve"> son los primeros dos números, respectivamente.</w:t>
      </w:r>
    </w:p>
    <w:p w14:paraId="65EBAACA" w14:textId="43D8BA8E" w:rsidR="008B2EA9" w:rsidRDefault="008B2EA9" w:rsidP="00876D3C">
      <w:pPr>
        <w:spacing w:after="0"/>
        <w:rPr>
          <w:rFonts w:ascii="Arial" w:hAnsi="Arial" w:cs="Arial"/>
          <w:sz w:val="24"/>
          <w:szCs w:val="24"/>
        </w:rPr>
      </w:pPr>
      <w:r>
        <w:rPr>
          <w:rFonts w:ascii="Arial" w:hAnsi="Arial" w:cs="Arial"/>
          <w:sz w:val="24"/>
          <w:szCs w:val="24"/>
        </w:rPr>
        <w:t>Asimismo, la lista “naturalDiv” almacena cocientes de dichas divisiones, los cuales son utilizados para generar ecuaciones nuevas dentro del algoritmo de Euclides.</w:t>
      </w:r>
    </w:p>
    <w:p w14:paraId="6AE5A71F" w14:textId="0C537330" w:rsidR="008B2EA9" w:rsidRPr="00455CB9" w:rsidRDefault="008B2EA9" w:rsidP="00876D3C">
      <w:pPr>
        <w:spacing w:after="0"/>
        <w:rPr>
          <w:rFonts w:ascii="Arial" w:hAnsi="Arial" w:cs="Arial"/>
          <w:color w:val="002060"/>
          <w:sz w:val="24"/>
          <w:szCs w:val="24"/>
        </w:rPr>
      </w:pPr>
      <w:r w:rsidRPr="00455CB9">
        <w:rPr>
          <w:rFonts w:ascii="Arial" w:hAnsi="Arial" w:cs="Arial"/>
          <w:color w:val="002060"/>
          <w:sz w:val="24"/>
          <w:szCs w:val="24"/>
        </w:rPr>
        <w:t xml:space="preserve">Como se sabe que </w:t>
      </w:r>
      <w:r w:rsidR="00A701A2" w:rsidRPr="00455CB9">
        <w:rPr>
          <w:rFonts w:ascii="Arial" w:hAnsi="Arial" w:cs="Arial"/>
          <w:color w:val="002060"/>
          <w:sz w:val="24"/>
          <w:szCs w:val="24"/>
        </w:rPr>
        <w:t>el algoritmo finaliza hasta que el residuo termine siendo 0, ello es declarado como condición del ciclo y se realizarán tantas iteraciones sean necesarias hasta que se cumpla dicha condición.</w:t>
      </w:r>
    </w:p>
    <w:p w14:paraId="7876AF82" w14:textId="2BC0F949" w:rsidR="00A701A2" w:rsidRPr="00455CB9" w:rsidRDefault="00A701A2" w:rsidP="00876D3C">
      <w:pPr>
        <w:spacing w:after="0"/>
        <w:rPr>
          <w:rFonts w:ascii="Arial" w:hAnsi="Arial" w:cs="Arial"/>
          <w:color w:val="002060"/>
          <w:sz w:val="24"/>
          <w:szCs w:val="24"/>
        </w:rPr>
      </w:pPr>
      <w:r w:rsidRPr="00455CB9">
        <w:rPr>
          <w:rFonts w:ascii="Arial" w:hAnsi="Arial" w:cs="Arial"/>
          <w:color w:val="002060"/>
          <w:sz w:val="24"/>
          <w:szCs w:val="24"/>
        </w:rPr>
        <w:t>En cada una de las iteraciones, se realiza una división natural entre el número actual de la lista “modules” y el siguiente (recordemos que inicia con dos números). El resultado de la división es almacenado en “naturalDiv”</w:t>
      </w:r>
      <w:r w:rsidR="00CC6B4C" w:rsidRPr="00455CB9">
        <w:rPr>
          <w:rFonts w:ascii="Arial" w:hAnsi="Arial" w:cs="Arial"/>
          <w:color w:val="002060"/>
          <w:sz w:val="24"/>
          <w:szCs w:val="24"/>
        </w:rPr>
        <w:t>. Una vez que se ha detenido el arreglo, se estipula que el penúltimo dato de la lista “modules” es el máximo común divisor de los valores n y α. En caso de ser uno, significa que ambos números son coprimos y —por consecuencia— son candidatos a generar ecuaciones de cifrado y descifrado.</w:t>
      </w:r>
    </w:p>
    <w:p w14:paraId="25283BEA" w14:textId="17216E30" w:rsidR="00CC6B4C" w:rsidRPr="00455CB9" w:rsidRDefault="00CC6B4C" w:rsidP="00876D3C">
      <w:pPr>
        <w:spacing w:after="0"/>
        <w:rPr>
          <w:rFonts w:ascii="Arial" w:hAnsi="Arial" w:cs="Arial"/>
          <w:color w:val="002060"/>
          <w:sz w:val="24"/>
          <w:szCs w:val="24"/>
        </w:rPr>
      </w:pPr>
      <w:r w:rsidRPr="00455CB9">
        <w:rPr>
          <w:rFonts w:ascii="Arial" w:hAnsi="Arial" w:cs="Arial"/>
          <w:color w:val="002060"/>
          <w:sz w:val="24"/>
          <w:szCs w:val="24"/>
        </w:rPr>
        <w:t>Adicionalmente, se notará que “naturalDiv” contiene valores cuyo uso no es necesario para el funcionamiento. Son vestigio de una función adicional planeada, la cual consistía en mostrar el desarrollo operacional de los cálculos. Está presente para AE, pero fue descartada para AEE dada la dificultad de la implementación de un sistema así</w:t>
      </w:r>
      <w:r w:rsidR="00455CB9">
        <w:rPr>
          <w:rFonts w:ascii="Arial" w:hAnsi="Arial" w:cs="Arial"/>
          <w:color w:val="002060"/>
          <w:sz w:val="24"/>
          <w:szCs w:val="24"/>
        </w:rPr>
        <w:t xml:space="preserve"> de completo</w:t>
      </w:r>
      <w:r w:rsidRPr="00455CB9">
        <w:rPr>
          <w:rFonts w:ascii="Arial" w:hAnsi="Arial" w:cs="Arial"/>
          <w:color w:val="002060"/>
          <w:sz w:val="24"/>
          <w:szCs w:val="24"/>
        </w:rPr>
        <w:t>.</w:t>
      </w:r>
    </w:p>
    <w:p w14:paraId="323D817A" w14:textId="3BC3F617" w:rsidR="00CC6B4C" w:rsidRDefault="00CC6B4C" w:rsidP="00876D3C">
      <w:pPr>
        <w:spacing w:after="0"/>
        <w:rPr>
          <w:rFonts w:ascii="Arial" w:hAnsi="Arial" w:cs="Arial"/>
          <w:sz w:val="24"/>
          <w:szCs w:val="24"/>
        </w:rPr>
      </w:pPr>
      <w:r>
        <w:rPr>
          <w:rFonts w:ascii="Arial" w:hAnsi="Arial" w:cs="Arial"/>
          <w:sz w:val="24"/>
          <w:szCs w:val="24"/>
        </w:rPr>
        <w:t>Hablando de dicho, a continuación, se muestra el funcionamiento y explicación del algoritmo AEE:</w:t>
      </w:r>
    </w:p>
    <w:p w14:paraId="212FA46F" w14:textId="7D9C6BB9" w:rsidR="00CC6B4C" w:rsidRDefault="00F806AD" w:rsidP="00876D3C">
      <w:pPr>
        <w:spacing w:after="0"/>
        <w:rPr>
          <w:rFonts w:ascii="Arial" w:hAnsi="Arial" w:cs="Arial"/>
          <w:sz w:val="24"/>
          <w:szCs w:val="24"/>
        </w:rPr>
      </w:pPr>
      <w:r>
        <w:rPr>
          <w:rFonts w:ascii="Arial" w:hAnsi="Arial" w:cs="Arial"/>
          <w:sz w:val="24"/>
          <w:szCs w:val="24"/>
        </w:rPr>
        <w:t>Para la implementación del algoritmo</w:t>
      </w:r>
      <w:r w:rsidR="004532FE">
        <w:rPr>
          <w:rFonts w:ascii="Arial" w:hAnsi="Arial" w:cs="Arial"/>
          <w:sz w:val="24"/>
          <w:szCs w:val="24"/>
        </w:rPr>
        <w:t xml:space="preserve">, se requiere modificar los valores de </w:t>
      </w:r>
      <w:r w:rsidR="004532FE" w:rsidRPr="004532FE">
        <w:rPr>
          <w:rFonts w:ascii="Arial" w:hAnsi="Arial" w:cs="Arial"/>
          <w:sz w:val="24"/>
          <w:szCs w:val="24"/>
        </w:rPr>
        <w:t>n y α</w:t>
      </w:r>
      <w:r w:rsidR="004532FE">
        <w:rPr>
          <w:rFonts w:ascii="Arial" w:hAnsi="Arial" w:cs="Arial"/>
          <w:sz w:val="24"/>
          <w:szCs w:val="24"/>
        </w:rPr>
        <w:t>, por lo que se hacen copias dado que los originales serán utilizados para generar las ecuaciones de cifrado y descifrado.</w:t>
      </w:r>
    </w:p>
    <w:p w14:paraId="7C33FF26" w14:textId="567A6E3F" w:rsidR="00DB2A64" w:rsidRDefault="004532FE" w:rsidP="00FC1634">
      <w:pPr>
        <w:spacing w:after="0"/>
        <w:rPr>
          <w:rFonts w:ascii="Arial" w:hAnsi="Arial" w:cs="Arial"/>
          <w:color w:val="002060"/>
          <w:sz w:val="24"/>
          <w:szCs w:val="24"/>
        </w:rPr>
      </w:pPr>
      <w:r w:rsidRPr="00DB2A64">
        <w:rPr>
          <w:rFonts w:ascii="Arial" w:hAnsi="Arial" w:cs="Arial"/>
          <w:color w:val="002060"/>
          <w:sz w:val="24"/>
          <w:szCs w:val="24"/>
        </w:rPr>
        <w:t xml:space="preserve">Asimismo, recordemos que el algoritmo nos lleva a una expresión que tiene la forma </w:t>
      </w:r>
      <w:r w:rsidRPr="00DB2A64">
        <w:rPr>
          <w:rFonts w:ascii="Arial" w:hAnsi="Arial" w:cs="Arial"/>
          <w:i/>
          <w:iCs/>
          <w:color w:val="002060"/>
          <w:sz w:val="24"/>
          <w:szCs w:val="24"/>
        </w:rPr>
        <w:t>1 = ax + by</w:t>
      </w:r>
      <w:r w:rsidRPr="00DB2A64">
        <w:rPr>
          <w:rFonts w:ascii="Arial" w:hAnsi="Arial" w:cs="Arial"/>
          <w:color w:val="002060"/>
          <w:sz w:val="24"/>
          <w:szCs w:val="24"/>
        </w:rPr>
        <w:t xml:space="preserve">, donde x &amp; y son coeficientes cuyo valor aumenta conforme el algoritmo se desarrolla, por lo que este desarrollo se almacena progresivamente en listas homónimas. </w:t>
      </w:r>
      <w:r w:rsidR="00FC1634">
        <w:rPr>
          <w:rFonts w:ascii="Arial" w:hAnsi="Arial" w:cs="Arial"/>
          <w:color w:val="002060"/>
          <w:sz w:val="24"/>
          <w:szCs w:val="24"/>
        </w:rPr>
        <w:t xml:space="preserve">x &amp; y no son coeficientes cualesquiera. Son conocidos bajo el nombre de </w:t>
      </w:r>
      <w:r w:rsidR="00FC1634" w:rsidRPr="00FC1634">
        <w:rPr>
          <w:rFonts w:ascii="Arial" w:hAnsi="Arial" w:cs="Arial"/>
          <w:color w:val="002060"/>
          <w:sz w:val="24"/>
          <w:szCs w:val="24"/>
        </w:rPr>
        <w:t>Coeficientes de Bézout</w:t>
      </w:r>
      <w:r w:rsidR="00FC1634">
        <w:rPr>
          <w:rFonts w:ascii="Arial" w:hAnsi="Arial" w:cs="Arial"/>
          <w:color w:val="002060"/>
          <w:sz w:val="24"/>
          <w:szCs w:val="24"/>
        </w:rPr>
        <w:t xml:space="preserve"> y ya están asociados a una fórmula que permite calcularlos conforme el AE se desarrolla normalmente.</w:t>
      </w:r>
    </w:p>
    <w:p w14:paraId="07C3B3AB" w14:textId="77777777" w:rsidR="00D36753" w:rsidRPr="00D36753" w:rsidRDefault="00D36753" w:rsidP="00D36753">
      <w:pPr>
        <w:numPr>
          <w:ilvl w:val="0"/>
          <w:numId w:val="1"/>
        </w:numPr>
        <w:spacing w:after="0"/>
        <w:rPr>
          <w:rFonts w:ascii="Arial" w:hAnsi="Arial" w:cs="Arial"/>
          <w:i/>
          <w:iCs/>
          <w:color w:val="002060"/>
          <w:sz w:val="24"/>
          <w:szCs w:val="24"/>
        </w:rPr>
      </w:pPr>
      <w:r w:rsidRPr="00D36753">
        <w:rPr>
          <w:rFonts w:ascii="Arial" w:hAnsi="Arial" w:cs="Arial"/>
          <w:i/>
          <w:iCs/>
          <w:color w:val="002060"/>
          <w:sz w:val="24"/>
          <w:szCs w:val="24"/>
        </w:rPr>
        <w:t>x</w:t>
      </w:r>
      <w:r w:rsidRPr="00D36753">
        <w:rPr>
          <w:rFonts w:ascii="Arial" w:hAnsi="Arial" w:cs="Arial"/>
          <w:i/>
          <w:iCs/>
          <w:color w:val="002060"/>
          <w:sz w:val="24"/>
          <w:szCs w:val="24"/>
          <w:vertAlign w:val="subscript"/>
        </w:rPr>
        <w:t>i</w:t>
      </w:r>
      <w:r w:rsidRPr="00D36753">
        <w:rPr>
          <w:rFonts w:ascii="Arial" w:hAnsi="Arial" w:cs="Arial"/>
          <w:i/>
          <w:iCs/>
          <w:color w:val="002060"/>
          <w:sz w:val="24"/>
          <w:szCs w:val="24"/>
        </w:rPr>
        <w:t xml:space="preserve"> = x</w:t>
      </w:r>
      <w:r w:rsidRPr="00D36753">
        <w:rPr>
          <w:rFonts w:ascii="Arial" w:hAnsi="Arial" w:cs="Arial"/>
          <w:i/>
          <w:iCs/>
          <w:color w:val="002060"/>
          <w:sz w:val="24"/>
          <w:szCs w:val="24"/>
          <w:vertAlign w:val="subscript"/>
        </w:rPr>
        <w:t xml:space="preserve">i-2 </w:t>
      </w:r>
      <w:r w:rsidRPr="00D36753">
        <w:rPr>
          <w:rFonts w:ascii="Arial" w:hAnsi="Arial" w:cs="Arial"/>
          <w:i/>
          <w:iCs/>
          <w:color w:val="002060"/>
          <w:sz w:val="24"/>
          <w:szCs w:val="24"/>
        </w:rPr>
        <w:t>– q</w:t>
      </w:r>
      <w:r w:rsidRPr="00D36753">
        <w:rPr>
          <w:rFonts w:ascii="Arial" w:hAnsi="Arial" w:cs="Arial"/>
          <w:i/>
          <w:iCs/>
          <w:color w:val="002060"/>
          <w:sz w:val="24"/>
          <w:szCs w:val="24"/>
          <w:vertAlign w:val="subscript"/>
        </w:rPr>
        <w:t>i</w:t>
      </w:r>
      <w:r w:rsidRPr="00D36753">
        <w:rPr>
          <w:rFonts w:ascii="Arial" w:hAnsi="Arial" w:cs="Arial"/>
          <w:i/>
          <w:iCs/>
          <w:color w:val="002060"/>
          <w:sz w:val="24"/>
          <w:szCs w:val="24"/>
        </w:rPr>
        <w:t>(x</w:t>
      </w:r>
      <w:r w:rsidRPr="00D36753">
        <w:rPr>
          <w:rFonts w:ascii="Arial" w:hAnsi="Arial" w:cs="Arial"/>
          <w:i/>
          <w:iCs/>
          <w:color w:val="002060"/>
          <w:sz w:val="24"/>
          <w:szCs w:val="24"/>
          <w:vertAlign w:val="subscript"/>
        </w:rPr>
        <w:t>i-1</w:t>
      </w:r>
      <w:r w:rsidRPr="00D36753">
        <w:rPr>
          <w:rFonts w:ascii="Arial" w:hAnsi="Arial" w:cs="Arial"/>
          <w:i/>
          <w:iCs/>
          <w:color w:val="002060"/>
          <w:sz w:val="24"/>
          <w:szCs w:val="24"/>
        </w:rPr>
        <w:t>)</w:t>
      </w:r>
    </w:p>
    <w:p w14:paraId="79D05619" w14:textId="77777777" w:rsidR="00D36753" w:rsidRPr="00D36753" w:rsidRDefault="00D36753" w:rsidP="00D36753">
      <w:pPr>
        <w:numPr>
          <w:ilvl w:val="0"/>
          <w:numId w:val="1"/>
        </w:numPr>
        <w:spacing w:after="0"/>
        <w:rPr>
          <w:rFonts w:ascii="Arial" w:hAnsi="Arial" w:cs="Arial"/>
          <w:i/>
          <w:iCs/>
          <w:color w:val="002060"/>
          <w:sz w:val="24"/>
          <w:szCs w:val="24"/>
        </w:rPr>
      </w:pPr>
      <w:r w:rsidRPr="00D36753">
        <w:rPr>
          <w:rFonts w:ascii="Arial" w:hAnsi="Arial" w:cs="Arial"/>
          <w:i/>
          <w:iCs/>
          <w:color w:val="002060"/>
          <w:sz w:val="24"/>
          <w:szCs w:val="24"/>
        </w:rPr>
        <w:t>x</w:t>
      </w:r>
      <w:r w:rsidRPr="00D36753">
        <w:rPr>
          <w:rFonts w:ascii="Arial" w:hAnsi="Arial" w:cs="Arial"/>
          <w:i/>
          <w:iCs/>
          <w:color w:val="002060"/>
          <w:sz w:val="24"/>
          <w:szCs w:val="24"/>
          <w:vertAlign w:val="subscript"/>
        </w:rPr>
        <w:t>i</w:t>
      </w:r>
      <w:r w:rsidRPr="00D36753">
        <w:rPr>
          <w:rFonts w:ascii="Arial" w:hAnsi="Arial" w:cs="Arial"/>
          <w:i/>
          <w:iCs/>
          <w:color w:val="002060"/>
          <w:sz w:val="24"/>
          <w:szCs w:val="24"/>
        </w:rPr>
        <w:t xml:space="preserve"> = x</w:t>
      </w:r>
      <w:r w:rsidRPr="00D36753">
        <w:rPr>
          <w:rFonts w:ascii="Arial" w:hAnsi="Arial" w:cs="Arial"/>
          <w:i/>
          <w:iCs/>
          <w:color w:val="002060"/>
          <w:sz w:val="24"/>
          <w:szCs w:val="24"/>
          <w:vertAlign w:val="subscript"/>
        </w:rPr>
        <w:t xml:space="preserve">i-2 </w:t>
      </w:r>
      <w:r w:rsidRPr="00D36753">
        <w:rPr>
          <w:rFonts w:ascii="Arial" w:hAnsi="Arial" w:cs="Arial"/>
          <w:i/>
          <w:iCs/>
          <w:color w:val="002060"/>
          <w:sz w:val="24"/>
          <w:szCs w:val="24"/>
        </w:rPr>
        <w:t>– q</w:t>
      </w:r>
      <w:r w:rsidRPr="00D36753">
        <w:rPr>
          <w:rFonts w:ascii="Arial" w:hAnsi="Arial" w:cs="Arial"/>
          <w:i/>
          <w:iCs/>
          <w:color w:val="002060"/>
          <w:sz w:val="24"/>
          <w:szCs w:val="24"/>
          <w:vertAlign w:val="subscript"/>
        </w:rPr>
        <w:t>i</w:t>
      </w:r>
      <w:r w:rsidRPr="00D36753">
        <w:rPr>
          <w:rFonts w:ascii="Arial" w:hAnsi="Arial" w:cs="Arial"/>
          <w:i/>
          <w:iCs/>
          <w:color w:val="002060"/>
          <w:sz w:val="24"/>
          <w:szCs w:val="24"/>
        </w:rPr>
        <w:t>(x</w:t>
      </w:r>
      <w:r w:rsidRPr="00D36753">
        <w:rPr>
          <w:rFonts w:ascii="Arial" w:hAnsi="Arial" w:cs="Arial"/>
          <w:i/>
          <w:iCs/>
          <w:color w:val="002060"/>
          <w:sz w:val="24"/>
          <w:szCs w:val="24"/>
          <w:vertAlign w:val="subscript"/>
        </w:rPr>
        <w:t>i-1</w:t>
      </w:r>
      <w:r w:rsidRPr="00D36753">
        <w:rPr>
          <w:rFonts w:ascii="Arial" w:hAnsi="Arial" w:cs="Arial"/>
          <w:i/>
          <w:iCs/>
          <w:color w:val="002060"/>
          <w:sz w:val="24"/>
          <w:szCs w:val="24"/>
        </w:rPr>
        <w:t>)</w:t>
      </w:r>
    </w:p>
    <w:p w14:paraId="31E45735" w14:textId="35BD24C0" w:rsidR="00FC1634" w:rsidRDefault="00D36753" w:rsidP="00FC1634">
      <w:pPr>
        <w:spacing w:after="0"/>
        <w:rPr>
          <w:rFonts w:ascii="Arial" w:hAnsi="Arial" w:cs="Arial"/>
          <w:color w:val="002060"/>
          <w:sz w:val="24"/>
          <w:szCs w:val="24"/>
        </w:rPr>
      </w:pPr>
      <w:r>
        <w:rPr>
          <w:rFonts w:ascii="Arial" w:hAnsi="Arial" w:cs="Arial"/>
          <w:color w:val="002060"/>
          <w:sz w:val="24"/>
          <w:szCs w:val="24"/>
        </w:rPr>
        <w:t>Son las fórmulas en cuestión.</w:t>
      </w:r>
      <w:r w:rsidR="00A05163">
        <w:rPr>
          <w:rFonts w:ascii="Arial" w:hAnsi="Arial" w:cs="Arial"/>
          <w:color w:val="002060"/>
          <w:sz w:val="24"/>
          <w:szCs w:val="24"/>
        </w:rPr>
        <w:t xml:space="preserve"> Por convención, los valores que tienen los subíndices negativos son:</w:t>
      </w:r>
    </w:p>
    <w:p w14:paraId="1EFAEF66" w14:textId="77777777" w:rsidR="00A05163" w:rsidRPr="00A05163" w:rsidRDefault="00A05163" w:rsidP="00A05163">
      <w:pPr>
        <w:numPr>
          <w:ilvl w:val="0"/>
          <w:numId w:val="2"/>
        </w:numPr>
        <w:spacing w:after="0"/>
        <w:rPr>
          <w:rFonts w:ascii="Arial" w:hAnsi="Arial" w:cs="Arial"/>
          <w:color w:val="002060"/>
          <w:sz w:val="24"/>
          <w:szCs w:val="24"/>
        </w:rPr>
      </w:pPr>
      <w:r w:rsidRPr="00A05163">
        <w:rPr>
          <w:rFonts w:ascii="Arial" w:hAnsi="Arial" w:cs="Arial"/>
          <w:color w:val="002060"/>
          <w:sz w:val="24"/>
          <w:szCs w:val="24"/>
        </w:rPr>
        <w:t>x</w:t>
      </w:r>
      <w:r w:rsidRPr="00A05163">
        <w:rPr>
          <w:rFonts w:ascii="Arial" w:hAnsi="Arial" w:cs="Arial"/>
          <w:color w:val="002060"/>
          <w:sz w:val="24"/>
          <w:szCs w:val="24"/>
          <w:vertAlign w:val="subscript"/>
        </w:rPr>
        <w:t xml:space="preserve">i-2 </w:t>
      </w:r>
      <w:r w:rsidRPr="00A05163">
        <w:rPr>
          <w:rFonts w:ascii="Arial" w:hAnsi="Arial" w:cs="Arial"/>
          <w:color w:val="002060"/>
          <w:sz w:val="24"/>
          <w:szCs w:val="24"/>
        </w:rPr>
        <w:t>= 1; x</w:t>
      </w:r>
      <w:r w:rsidRPr="00A05163">
        <w:rPr>
          <w:rFonts w:ascii="Arial" w:hAnsi="Arial" w:cs="Arial"/>
          <w:color w:val="002060"/>
          <w:sz w:val="24"/>
          <w:szCs w:val="24"/>
          <w:vertAlign w:val="subscript"/>
        </w:rPr>
        <w:t xml:space="preserve">i-1 </w:t>
      </w:r>
      <w:r w:rsidRPr="00A05163">
        <w:rPr>
          <w:rFonts w:ascii="Arial" w:hAnsi="Arial" w:cs="Arial"/>
          <w:color w:val="002060"/>
          <w:sz w:val="24"/>
          <w:szCs w:val="24"/>
        </w:rPr>
        <w:t>= 0</w:t>
      </w:r>
    </w:p>
    <w:p w14:paraId="1BBED647" w14:textId="77777777" w:rsidR="00A05163" w:rsidRPr="00A05163" w:rsidRDefault="00A05163" w:rsidP="00A05163">
      <w:pPr>
        <w:numPr>
          <w:ilvl w:val="0"/>
          <w:numId w:val="2"/>
        </w:numPr>
        <w:spacing w:after="0"/>
        <w:rPr>
          <w:rFonts w:ascii="Arial" w:hAnsi="Arial" w:cs="Arial"/>
          <w:color w:val="002060"/>
          <w:sz w:val="24"/>
          <w:szCs w:val="24"/>
        </w:rPr>
      </w:pPr>
      <w:r w:rsidRPr="00A05163">
        <w:rPr>
          <w:rFonts w:ascii="Arial" w:hAnsi="Arial" w:cs="Arial"/>
          <w:color w:val="002060"/>
          <w:sz w:val="24"/>
          <w:szCs w:val="24"/>
        </w:rPr>
        <w:t>y</w:t>
      </w:r>
      <w:r w:rsidRPr="00A05163">
        <w:rPr>
          <w:rFonts w:ascii="Arial" w:hAnsi="Arial" w:cs="Arial"/>
          <w:color w:val="002060"/>
          <w:sz w:val="24"/>
          <w:szCs w:val="24"/>
          <w:vertAlign w:val="subscript"/>
        </w:rPr>
        <w:t xml:space="preserve">i-2 </w:t>
      </w:r>
      <w:r w:rsidRPr="00A05163">
        <w:rPr>
          <w:rFonts w:ascii="Arial" w:hAnsi="Arial" w:cs="Arial"/>
          <w:color w:val="002060"/>
          <w:sz w:val="24"/>
          <w:szCs w:val="24"/>
        </w:rPr>
        <w:t>= 0; y</w:t>
      </w:r>
      <w:r w:rsidRPr="00A05163">
        <w:rPr>
          <w:rFonts w:ascii="Arial" w:hAnsi="Arial" w:cs="Arial"/>
          <w:color w:val="002060"/>
          <w:sz w:val="24"/>
          <w:szCs w:val="24"/>
          <w:vertAlign w:val="subscript"/>
        </w:rPr>
        <w:t xml:space="preserve">i-1 </w:t>
      </w:r>
      <w:r w:rsidRPr="00A05163">
        <w:rPr>
          <w:rFonts w:ascii="Arial" w:hAnsi="Arial" w:cs="Arial"/>
          <w:color w:val="002060"/>
          <w:sz w:val="24"/>
          <w:szCs w:val="24"/>
        </w:rPr>
        <w:t>= 1</w:t>
      </w:r>
    </w:p>
    <w:p w14:paraId="34379EE9" w14:textId="6CE9E6A8" w:rsidR="00A05163" w:rsidRDefault="00A05163" w:rsidP="00FC1634">
      <w:pPr>
        <w:spacing w:after="0"/>
        <w:rPr>
          <w:rFonts w:ascii="Arial" w:hAnsi="Arial" w:cs="Arial"/>
          <w:color w:val="002060"/>
          <w:sz w:val="24"/>
          <w:szCs w:val="24"/>
        </w:rPr>
      </w:pPr>
      <w:r>
        <w:rPr>
          <w:rFonts w:ascii="Arial" w:hAnsi="Arial" w:cs="Arial"/>
          <w:color w:val="002060"/>
          <w:sz w:val="24"/>
          <w:szCs w:val="24"/>
        </w:rPr>
        <w:t>Por lo que dichos valores se inician en las listas previamente a la implementación del AEE.</w:t>
      </w:r>
    </w:p>
    <w:p w14:paraId="6442A79A" w14:textId="1785E8E4" w:rsidR="00A05163" w:rsidRPr="00D36753" w:rsidRDefault="00A05163" w:rsidP="00FC1634">
      <w:pPr>
        <w:spacing w:after="0"/>
        <w:rPr>
          <w:rFonts w:ascii="Arial" w:hAnsi="Arial" w:cs="Arial"/>
          <w:color w:val="002060"/>
          <w:sz w:val="24"/>
          <w:szCs w:val="24"/>
        </w:rPr>
      </w:pPr>
      <w:r>
        <w:rPr>
          <w:rFonts w:ascii="Arial" w:hAnsi="Arial" w:cs="Arial"/>
          <w:color w:val="002060"/>
          <w:sz w:val="24"/>
          <w:szCs w:val="24"/>
        </w:rPr>
        <w:t>Lo que se implementa es, básicamente, otro AE donde estas fórmulas se están aplicando en segundo plano. Una vez que el AE termina, las fórmulas se encargan de conseguir los valores finales para x &amp; y. Son comprobados en la ecuación planteada inicialmente y luego el coeficiente de interés es procesado para su implementación en las fórmulas de descifrado.</w:t>
      </w:r>
    </w:p>
    <w:p w14:paraId="4DCAF9C1" w14:textId="3B89FD54" w:rsidR="00944A8F" w:rsidRDefault="00944A8F" w:rsidP="00876D3C">
      <w:pPr>
        <w:spacing w:after="0"/>
        <w:rPr>
          <w:rFonts w:ascii="Arial" w:hAnsi="Arial" w:cs="Arial"/>
          <w:i/>
          <w:iCs/>
          <w:color w:val="002060"/>
          <w:sz w:val="24"/>
          <w:szCs w:val="24"/>
        </w:rPr>
      </w:pPr>
    </w:p>
    <w:p w14:paraId="63F09BBD" w14:textId="3790548D" w:rsidR="00944A8F" w:rsidRPr="00FC1634" w:rsidRDefault="00944A8F" w:rsidP="00876D3C">
      <w:pPr>
        <w:spacing w:after="0"/>
        <w:rPr>
          <w:rFonts w:ascii="Arial" w:hAnsi="Arial" w:cs="Arial"/>
          <w:color w:val="7030A0"/>
          <w:sz w:val="24"/>
          <w:szCs w:val="24"/>
        </w:rPr>
      </w:pPr>
      <w:r w:rsidRPr="00FC1634">
        <w:rPr>
          <w:rFonts w:ascii="Arial" w:hAnsi="Arial" w:cs="Arial"/>
          <w:color w:val="7030A0"/>
          <w:sz w:val="24"/>
          <w:szCs w:val="24"/>
        </w:rPr>
        <w:lastRenderedPageBreak/>
        <w:t xml:space="preserve">El Algoritmo de Euclides es un </w:t>
      </w:r>
      <w:r w:rsidR="006965F6" w:rsidRPr="00FC1634">
        <w:rPr>
          <w:rFonts w:ascii="Arial" w:hAnsi="Arial" w:cs="Arial"/>
          <w:color w:val="7030A0"/>
          <w:sz w:val="24"/>
          <w:szCs w:val="24"/>
        </w:rPr>
        <w:t>algoritmo matemático que se utiliza para calcular el Máximo Común Divisor de dos números a &amp; b a través de la descomposición de uno a partir del otro:</w:t>
      </w:r>
      <w:r w:rsidR="006965F6" w:rsidRPr="00FC1634">
        <w:rPr>
          <w:rFonts w:ascii="Arial" w:hAnsi="Arial" w:cs="Arial"/>
          <w:color w:val="7030A0"/>
          <w:sz w:val="24"/>
          <w:szCs w:val="24"/>
        </w:rPr>
        <w:br/>
        <w:t>a = bq + r, donde q equivale a a/b (a dividido por b) y r es el residuo de la operación previamente mencionada.</w:t>
      </w:r>
    </w:p>
    <w:p w14:paraId="37086DE7" w14:textId="65EBDFD9" w:rsidR="006965F6" w:rsidRPr="00FC1634" w:rsidRDefault="006965F6" w:rsidP="00876D3C">
      <w:pPr>
        <w:spacing w:after="0"/>
        <w:rPr>
          <w:rFonts w:ascii="Arial" w:hAnsi="Arial" w:cs="Arial"/>
          <w:color w:val="7030A0"/>
          <w:sz w:val="24"/>
          <w:szCs w:val="24"/>
        </w:rPr>
      </w:pPr>
      <w:r w:rsidRPr="00FC1634">
        <w:rPr>
          <w:rFonts w:ascii="Arial" w:hAnsi="Arial" w:cs="Arial"/>
          <w:color w:val="7030A0"/>
          <w:sz w:val="24"/>
          <w:szCs w:val="24"/>
        </w:rPr>
        <w:t>Para continuar el algoritmo, se aplican las ecuaciones a = b &amp; b = r, y se reinicia el desarrollo. El algoritmo se da por concluido cuando r equivale a 0, y el valor previo que tuvo r antes de terminar es considerado el MCD de ambos números a &amp; b.</w:t>
      </w:r>
    </w:p>
    <w:p w14:paraId="24F77C0C" w14:textId="7DE6462B" w:rsidR="006965F6" w:rsidRDefault="006965F6" w:rsidP="00876D3C">
      <w:pPr>
        <w:spacing w:after="0"/>
        <w:rPr>
          <w:rFonts w:ascii="Arial" w:hAnsi="Arial" w:cs="Arial"/>
          <w:color w:val="7030A0"/>
          <w:sz w:val="24"/>
          <w:szCs w:val="24"/>
        </w:rPr>
      </w:pPr>
      <w:r w:rsidRPr="00FC1634">
        <w:rPr>
          <w:rFonts w:ascii="Arial" w:hAnsi="Arial" w:cs="Arial"/>
          <w:color w:val="7030A0"/>
          <w:sz w:val="24"/>
          <w:szCs w:val="24"/>
        </w:rPr>
        <w:t>Por otro lado, el Algoritmo Extendido de Euclides dice que, de existir MCD(a, b), existe también una ecuación que cumple que ax + by = MCD(a, b).</w:t>
      </w:r>
    </w:p>
    <w:p w14:paraId="5FDAD639" w14:textId="222781DA" w:rsidR="00E153C9" w:rsidRPr="00FC1634" w:rsidRDefault="00E153C9" w:rsidP="00876D3C">
      <w:pPr>
        <w:spacing w:after="0"/>
        <w:rPr>
          <w:rFonts w:ascii="Arial" w:hAnsi="Arial" w:cs="Arial"/>
          <w:color w:val="7030A0"/>
          <w:sz w:val="24"/>
          <w:szCs w:val="24"/>
        </w:rPr>
      </w:pPr>
      <w:r>
        <w:rPr>
          <w:rFonts w:ascii="Arial" w:hAnsi="Arial" w:cs="Arial"/>
          <w:color w:val="7030A0"/>
          <w:sz w:val="24"/>
          <w:szCs w:val="24"/>
        </w:rPr>
        <w:t xml:space="preserve">El Algoritmo Extendido trabaja mediante la inversión de los pasos del AE común, mediante el cual se aplican propiedades aritméticas para encontrar una combinación lineal que cumpla con </w:t>
      </w:r>
      <w:r w:rsidRPr="00FC1634">
        <w:rPr>
          <w:rFonts w:ascii="Arial" w:hAnsi="Arial" w:cs="Arial"/>
          <w:color w:val="7030A0"/>
          <w:sz w:val="24"/>
          <w:szCs w:val="24"/>
        </w:rPr>
        <w:t>ax + by = MCD(a, b)</w:t>
      </w:r>
      <w:r>
        <w:rPr>
          <w:rFonts w:ascii="Arial" w:hAnsi="Arial" w:cs="Arial"/>
          <w:color w:val="7030A0"/>
          <w:sz w:val="24"/>
          <w:szCs w:val="24"/>
        </w:rPr>
        <w:t>.</w:t>
      </w:r>
      <w:r w:rsidRPr="00E153C9">
        <w:rPr>
          <w:rFonts w:ascii="Arial" w:hAnsi="Arial" w:cs="Arial"/>
          <w:color w:val="7030A0"/>
          <w:sz w:val="24"/>
          <w:szCs w:val="24"/>
        </w:rPr>
        <w:t xml:space="preserve"> </w:t>
      </w:r>
      <w:r>
        <w:rPr>
          <w:rFonts w:ascii="Arial" w:hAnsi="Arial" w:cs="Arial"/>
          <w:color w:val="7030A0"/>
          <w:sz w:val="24"/>
          <w:szCs w:val="24"/>
        </w:rPr>
        <w:t>La ecuación previa recibe el nombre de Identidad de Bézout, y</w:t>
      </w:r>
      <w:r w:rsidRPr="00E153C9">
        <w:rPr>
          <w:rFonts w:ascii="Arial" w:hAnsi="Arial" w:cs="Arial"/>
          <w:color w:val="7030A0"/>
          <w:sz w:val="24"/>
          <w:szCs w:val="24"/>
        </w:rPr>
        <w:t xml:space="preserve"> </w:t>
      </w:r>
      <w:r>
        <w:rPr>
          <w:rFonts w:ascii="Arial" w:hAnsi="Arial" w:cs="Arial"/>
          <w:color w:val="7030A0"/>
          <w:sz w:val="24"/>
          <w:szCs w:val="24"/>
        </w:rPr>
        <w:t>t</w:t>
      </w:r>
      <w:r w:rsidRPr="00FC1634">
        <w:rPr>
          <w:rFonts w:ascii="Arial" w:hAnsi="Arial" w:cs="Arial"/>
          <w:color w:val="7030A0"/>
          <w:sz w:val="24"/>
          <w:szCs w:val="24"/>
        </w:rPr>
        <w:t>anto a x como a y se le conocen como Coeficientes de Bézout.</w:t>
      </w:r>
    </w:p>
    <w:p w14:paraId="6CFE880C" w14:textId="648D3487" w:rsidR="006965F6" w:rsidRPr="00FC1634" w:rsidRDefault="006965F6" w:rsidP="00876D3C">
      <w:pPr>
        <w:spacing w:after="0"/>
        <w:rPr>
          <w:rFonts w:ascii="Arial" w:hAnsi="Arial" w:cs="Arial"/>
          <w:color w:val="7030A0"/>
          <w:sz w:val="24"/>
          <w:szCs w:val="24"/>
        </w:rPr>
      </w:pPr>
      <w:r w:rsidRPr="00FC1634">
        <w:rPr>
          <w:rFonts w:ascii="Arial" w:hAnsi="Arial" w:cs="Arial"/>
          <w:color w:val="7030A0"/>
          <w:sz w:val="24"/>
          <w:szCs w:val="24"/>
        </w:rPr>
        <w:t>Trabajando regresivamente, se han encontrado ecuaciones que calculan los coeficientes que satisfacen dicha ecuación</w:t>
      </w:r>
      <w:r w:rsidR="00744229" w:rsidRPr="00FC1634">
        <w:rPr>
          <w:rFonts w:ascii="Arial" w:hAnsi="Arial" w:cs="Arial"/>
          <w:color w:val="7030A0"/>
          <w:sz w:val="24"/>
          <w:szCs w:val="24"/>
        </w:rPr>
        <w:t>, las cuales son:</w:t>
      </w:r>
    </w:p>
    <w:p w14:paraId="1824FB23" w14:textId="650B516F" w:rsidR="00744229" w:rsidRPr="00FC1634" w:rsidRDefault="00744229" w:rsidP="00ED05D6">
      <w:pPr>
        <w:pStyle w:val="Prrafodelista"/>
        <w:numPr>
          <w:ilvl w:val="0"/>
          <w:numId w:val="1"/>
        </w:numPr>
        <w:spacing w:after="0"/>
        <w:rPr>
          <w:rFonts w:ascii="Arial" w:hAnsi="Arial" w:cs="Arial"/>
          <w:color w:val="7030A0"/>
          <w:sz w:val="24"/>
          <w:szCs w:val="24"/>
        </w:rPr>
      </w:pPr>
      <w:r w:rsidRPr="00FC1634">
        <w:rPr>
          <w:rFonts w:ascii="Arial" w:hAnsi="Arial" w:cs="Arial"/>
          <w:color w:val="7030A0"/>
          <w:sz w:val="24"/>
          <w:szCs w:val="24"/>
        </w:rPr>
        <w:t>x</w:t>
      </w:r>
      <w:r w:rsidRPr="00FC1634">
        <w:rPr>
          <w:rFonts w:ascii="Arial" w:hAnsi="Arial" w:cs="Arial"/>
          <w:color w:val="7030A0"/>
          <w:sz w:val="24"/>
          <w:szCs w:val="24"/>
          <w:vertAlign w:val="subscript"/>
        </w:rPr>
        <w:t>i</w:t>
      </w:r>
      <w:r w:rsidRPr="00FC1634">
        <w:rPr>
          <w:rFonts w:ascii="Arial" w:hAnsi="Arial" w:cs="Arial"/>
          <w:color w:val="7030A0"/>
          <w:sz w:val="24"/>
          <w:szCs w:val="24"/>
        </w:rPr>
        <w:t xml:space="preserve"> </w:t>
      </w:r>
      <w:r w:rsidRPr="00FC1634">
        <w:rPr>
          <w:rFonts w:ascii="Arial" w:hAnsi="Arial" w:cs="Arial"/>
          <w:color w:val="7030A0"/>
          <w:sz w:val="24"/>
          <w:szCs w:val="24"/>
        </w:rPr>
        <w:t>=</w:t>
      </w:r>
      <w:r w:rsidRPr="00FC1634">
        <w:rPr>
          <w:rFonts w:ascii="Arial" w:hAnsi="Arial" w:cs="Arial"/>
          <w:color w:val="7030A0"/>
          <w:sz w:val="24"/>
          <w:szCs w:val="24"/>
        </w:rPr>
        <w:t xml:space="preserve"> </w:t>
      </w:r>
      <w:r w:rsidRPr="00FC1634">
        <w:rPr>
          <w:rFonts w:ascii="Arial" w:hAnsi="Arial" w:cs="Arial"/>
          <w:color w:val="7030A0"/>
          <w:sz w:val="24"/>
          <w:szCs w:val="24"/>
        </w:rPr>
        <w:t>x</w:t>
      </w:r>
      <w:r w:rsidRPr="00FC1634">
        <w:rPr>
          <w:rFonts w:ascii="Arial" w:hAnsi="Arial" w:cs="Arial"/>
          <w:color w:val="7030A0"/>
          <w:sz w:val="24"/>
          <w:szCs w:val="24"/>
          <w:vertAlign w:val="subscript"/>
        </w:rPr>
        <w:t>i-</w:t>
      </w:r>
      <w:r w:rsidRPr="00FC1634">
        <w:rPr>
          <w:rFonts w:ascii="Arial" w:hAnsi="Arial" w:cs="Arial"/>
          <w:color w:val="7030A0"/>
          <w:sz w:val="24"/>
          <w:szCs w:val="24"/>
          <w:vertAlign w:val="subscript"/>
        </w:rPr>
        <w:t xml:space="preserve">2 </w:t>
      </w:r>
      <w:r w:rsidRPr="00FC1634">
        <w:rPr>
          <w:rFonts w:ascii="Arial" w:hAnsi="Arial" w:cs="Arial"/>
          <w:color w:val="7030A0"/>
          <w:sz w:val="24"/>
          <w:szCs w:val="24"/>
        </w:rPr>
        <w:t>–</w:t>
      </w:r>
      <w:r w:rsidRPr="00FC1634">
        <w:rPr>
          <w:rFonts w:ascii="Arial" w:hAnsi="Arial" w:cs="Arial"/>
          <w:color w:val="7030A0"/>
          <w:sz w:val="24"/>
          <w:szCs w:val="24"/>
        </w:rPr>
        <w:t xml:space="preserve"> q</w:t>
      </w:r>
      <w:r w:rsidRPr="00FC1634">
        <w:rPr>
          <w:rFonts w:ascii="Arial" w:hAnsi="Arial" w:cs="Arial"/>
          <w:color w:val="7030A0"/>
          <w:sz w:val="24"/>
          <w:szCs w:val="24"/>
          <w:vertAlign w:val="subscript"/>
        </w:rPr>
        <w:t>i</w:t>
      </w:r>
      <w:r w:rsidRPr="00FC1634">
        <w:rPr>
          <w:rFonts w:ascii="Arial" w:hAnsi="Arial" w:cs="Arial"/>
          <w:color w:val="7030A0"/>
          <w:sz w:val="24"/>
          <w:szCs w:val="24"/>
        </w:rPr>
        <w:t>(x</w:t>
      </w:r>
      <w:r w:rsidRPr="00FC1634">
        <w:rPr>
          <w:rFonts w:ascii="Arial" w:hAnsi="Arial" w:cs="Arial"/>
          <w:color w:val="7030A0"/>
          <w:sz w:val="24"/>
          <w:szCs w:val="24"/>
          <w:vertAlign w:val="subscript"/>
        </w:rPr>
        <w:t>i-</w:t>
      </w:r>
      <w:r w:rsidRPr="00FC1634">
        <w:rPr>
          <w:rFonts w:ascii="Arial" w:hAnsi="Arial" w:cs="Arial"/>
          <w:color w:val="7030A0"/>
          <w:sz w:val="24"/>
          <w:szCs w:val="24"/>
          <w:vertAlign w:val="subscript"/>
        </w:rPr>
        <w:t>1</w:t>
      </w:r>
      <w:r w:rsidRPr="00FC1634">
        <w:rPr>
          <w:rFonts w:ascii="Arial" w:hAnsi="Arial" w:cs="Arial"/>
          <w:color w:val="7030A0"/>
          <w:sz w:val="24"/>
          <w:szCs w:val="24"/>
        </w:rPr>
        <w:t>)</w:t>
      </w:r>
    </w:p>
    <w:p w14:paraId="7E400841" w14:textId="39EC7D84" w:rsidR="00744229" w:rsidRPr="00FC1634" w:rsidRDefault="00744229" w:rsidP="00ED05D6">
      <w:pPr>
        <w:pStyle w:val="Prrafodelista"/>
        <w:numPr>
          <w:ilvl w:val="0"/>
          <w:numId w:val="1"/>
        </w:numPr>
        <w:spacing w:after="0"/>
        <w:rPr>
          <w:rFonts w:ascii="Arial" w:hAnsi="Arial" w:cs="Arial"/>
          <w:color w:val="7030A0"/>
          <w:sz w:val="24"/>
          <w:szCs w:val="24"/>
        </w:rPr>
      </w:pPr>
      <w:r w:rsidRPr="00FC1634">
        <w:rPr>
          <w:rFonts w:ascii="Arial" w:hAnsi="Arial" w:cs="Arial"/>
          <w:color w:val="7030A0"/>
          <w:sz w:val="24"/>
          <w:szCs w:val="24"/>
        </w:rPr>
        <w:t>x</w:t>
      </w:r>
      <w:r w:rsidRPr="00FC1634">
        <w:rPr>
          <w:rFonts w:ascii="Arial" w:hAnsi="Arial" w:cs="Arial"/>
          <w:color w:val="7030A0"/>
          <w:sz w:val="24"/>
          <w:szCs w:val="24"/>
          <w:vertAlign w:val="subscript"/>
        </w:rPr>
        <w:t>i</w:t>
      </w:r>
      <w:r w:rsidRPr="00FC1634">
        <w:rPr>
          <w:rFonts w:ascii="Arial" w:hAnsi="Arial" w:cs="Arial"/>
          <w:color w:val="7030A0"/>
          <w:sz w:val="24"/>
          <w:szCs w:val="24"/>
        </w:rPr>
        <w:t xml:space="preserve"> = x</w:t>
      </w:r>
      <w:r w:rsidRPr="00FC1634">
        <w:rPr>
          <w:rFonts w:ascii="Arial" w:hAnsi="Arial" w:cs="Arial"/>
          <w:color w:val="7030A0"/>
          <w:sz w:val="24"/>
          <w:szCs w:val="24"/>
          <w:vertAlign w:val="subscript"/>
        </w:rPr>
        <w:t xml:space="preserve">i-2 </w:t>
      </w:r>
      <w:r w:rsidRPr="00FC1634">
        <w:rPr>
          <w:rFonts w:ascii="Arial" w:hAnsi="Arial" w:cs="Arial"/>
          <w:color w:val="7030A0"/>
          <w:sz w:val="24"/>
          <w:szCs w:val="24"/>
        </w:rPr>
        <w:t>– q</w:t>
      </w:r>
      <w:r w:rsidRPr="00FC1634">
        <w:rPr>
          <w:rFonts w:ascii="Arial" w:hAnsi="Arial" w:cs="Arial"/>
          <w:color w:val="7030A0"/>
          <w:sz w:val="24"/>
          <w:szCs w:val="24"/>
          <w:vertAlign w:val="subscript"/>
        </w:rPr>
        <w:t>i</w:t>
      </w:r>
      <w:r w:rsidRPr="00FC1634">
        <w:rPr>
          <w:rFonts w:ascii="Arial" w:hAnsi="Arial" w:cs="Arial"/>
          <w:color w:val="7030A0"/>
          <w:sz w:val="24"/>
          <w:szCs w:val="24"/>
        </w:rPr>
        <w:t>(x</w:t>
      </w:r>
      <w:r w:rsidRPr="00FC1634">
        <w:rPr>
          <w:rFonts w:ascii="Arial" w:hAnsi="Arial" w:cs="Arial"/>
          <w:color w:val="7030A0"/>
          <w:sz w:val="24"/>
          <w:szCs w:val="24"/>
          <w:vertAlign w:val="subscript"/>
        </w:rPr>
        <w:t>i-1</w:t>
      </w:r>
      <w:r w:rsidRPr="00FC1634">
        <w:rPr>
          <w:rFonts w:ascii="Arial" w:hAnsi="Arial" w:cs="Arial"/>
          <w:color w:val="7030A0"/>
          <w:sz w:val="24"/>
          <w:szCs w:val="24"/>
        </w:rPr>
        <w:t>)</w:t>
      </w:r>
    </w:p>
    <w:p w14:paraId="4097FBE2" w14:textId="59F1A3B2" w:rsidR="00744229" w:rsidRPr="00FC1634" w:rsidRDefault="00744229" w:rsidP="00876D3C">
      <w:pPr>
        <w:spacing w:after="0"/>
        <w:rPr>
          <w:rFonts w:ascii="Arial" w:hAnsi="Arial" w:cs="Arial"/>
          <w:color w:val="7030A0"/>
          <w:sz w:val="24"/>
          <w:szCs w:val="24"/>
        </w:rPr>
      </w:pPr>
      <w:r w:rsidRPr="00FC1634">
        <w:rPr>
          <w:rFonts w:ascii="Arial" w:hAnsi="Arial" w:cs="Arial"/>
          <w:color w:val="7030A0"/>
          <w:sz w:val="24"/>
          <w:szCs w:val="24"/>
        </w:rPr>
        <w:t xml:space="preserve">Donde q es el cociente que resulta de hacer </w:t>
      </w:r>
      <w:r w:rsidRPr="00FC1634">
        <w:rPr>
          <w:rFonts w:ascii="Arial" w:hAnsi="Arial" w:cs="Arial"/>
          <w:color w:val="7030A0"/>
          <w:sz w:val="24"/>
          <w:szCs w:val="24"/>
        </w:rPr>
        <w:t>a/b</w:t>
      </w:r>
      <w:r w:rsidRPr="00FC1634">
        <w:rPr>
          <w:rFonts w:ascii="Arial" w:hAnsi="Arial" w:cs="Arial"/>
          <w:color w:val="7030A0"/>
          <w:sz w:val="24"/>
          <w:szCs w:val="24"/>
        </w:rPr>
        <w:t xml:space="preserve"> repetidamente, al igual que el Algoritmo de Euclides convencional. De esta manera, es posible desarrollar el algoritmo normalmente mientras se van calculando los Coeficientes de Bézout. Al tener que acceder a datos previos a la implementación, se asume que:</w:t>
      </w:r>
    </w:p>
    <w:p w14:paraId="2621B723" w14:textId="5F8573CD" w:rsidR="00744229" w:rsidRPr="00FC1634" w:rsidRDefault="00744229" w:rsidP="00FC1634">
      <w:pPr>
        <w:pStyle w:val="Prrafodelista"/>
        <w:numPr>
          <w:ilvl w:val="0"/>
          <w:numId w:val="2"/>
        </w:numPr>
        <w:spacing w:after="0"/>
        <w:rPr>
          <w:rFonts w:ascii="Arial" w:hAnsi="Arial" w:cs="Arial"/>
          <w:color w:val="7030A0"/>
          <w:sz w:val="24"/>
          <w:szCs w:val="24"/>
        </w:rPr>
      </w:pPr>
      <w:bookmarkStart w:id="0" w:name="_Hlk148031204"/>
      <w:r w:rsidRPr="00FC1634">
        <w:rPr>
          <w:rFonts w:ascii="Arial" w:hAnsi="Arial" w:cs="Arial"/>
          <w:color w:val="7030A0"/>
          <w:sz w:val="24"/>
          <w:szCs w:val="24"/>
        </w:rPr>
        <w:t>x</w:t>
      </w:r>
      <w:r w:rsidRPr="00FC1634">
        <w:rPr>
          <w:rFonts w:ascii="Arial" w:hAnsi="Arial" w:cs="Arial"/>
          <w:color w:val="7030A0"/>
          <w:sz w:val="24"/>
          <w:szCs w:val="24"/>
          <w:vertAlign w:val="subscript"/>
        </w:rPr>
        <w:t>i-2</w:t>
      </w:r>
      <w:r w:rsidRPr="00FC1634">
        <w:rPr>
          <w:rFonts w:ascii="Arial" w:hAnsi="Arial" w:cs="Arial"/>
          <w:color w:val="7030A0"/>
          <w:sz w:val="24"/>
          <w:szCs w:val="24"/>
          <w:vertAlign w:val="subscript"/>
        </w:rPr>
        <w:t xml:space="preserve"> </w:t>
      </w:r>
      <w:r w:rsidRPr="00FC1634">
        <w:rPr>
          <w:rFonts w:ascii="Arial" w:hAnsi="Arial" w:cs="Arial"/>
          <w:color w:val="7030A0"/>
          <w:sz w:val="24"/>
          <w:szCs w:val="24"/>
        </w:rPr>
        <w:t xml:space="preserve">= 1; </w:t>
      </w:r>
      <w:r w:rsidRPr="00FC1634">
        <w:rPr>
          <w:rFonts w:ascii="Arial" w:hAnsi="Arial" w:cs="Arial"/>
          <w:color w:val="7030A0"/>
          <w:sz w:val="24"/>
          <w:szCs w:val="24"/>
        </w:rPr>
        <w:t>x</w:t>
      </w:r>
      <w:r w:rsidRPr="00FC1634">
        <w:rPr>
          <w:rFonts w:ascii="Arial" w:hAnsi="Arial" w:cs="Arial"/>
          <w:color w:val="7030A0"/>
          <w:sz w:val="24"/>
          <w:szCs w:val="24"/>
          <w:vertAlign w:val="subscript"/>
        </w:rPr>
        <w:t>i-</w:t>
      </w:r>
      <w:r w:rsidRPr="00FC1634">
        <w:rPr>
          <w:rFonts w:ascii="Arial" w:hAnsi="Arial" w:cs="Arial"/>
          <w:color w:val="7030A0"/>
          <w:sz w:val="24"/>
          <w:szCs w:val="24"/>
          <w:vertAlign w:val="subscript"/>
        </w:rPr>
        <w:t>1</w:t>
      </w:r>
      <w:r w:rsidRPr="00FC1634">
        <w:rPr>
          <w:rFonts w:ascii="Arial" w:hAnsi="Arial" w:cs="Arial"/>
          <w:color w:val="7030A0"/>
          <w:sz w:val="24"/>
          <w:szCs w:val="24"/>
          <w:vertAlign w:val="subscript"/>
        </w:rPr>
        <w:t xml:space="preserve"> </w:t>
      </w:r>
      <w:r w:rsidRPr="00FC1634">
        <w:rPr>
          <w:rFonts w:ascii="Arial" w:hAnsi="Arial" w:cs="Arial"/>
          <w:color w:val="7030A0"/>
          <w:sz w:val="24"/>
          <w:szCs w:val="24"/>
        </w:rPr>
        <w:t xml:space="preserve">= </w:t>
      </w:r>
      <w:r w:rsidRPr="00FC1634">
        <w:rPr>
          <w:rFonts w:ascii="Arial" w:hAnsi="Arial" w:cs="Arial"/>
          <w:color w:val="7030A0"/>
          <w:sz w:val="24"/>
          <w:szCs w:val="24"/>
        </w:rPr>
        <w:t>0</w:t>
      </w:r>
    </w:p>
    <w:p w14:paraId="48E48E95" w14:textId="50CF76B6" w:rsidR="00ED05D6" w:rsidRPr="00FC1634" w:rsidRDefault="00ED05D6" w:rsidP="00FC1634">
      <w:pPr>
        <w:pStyle w:val="Prrafodelista"/>
        <w:numPr>
          <w:ilvl w:val="0"/>
          <w:numId w:val="2"/>
        </w:numPr>
        <w:spacing w:after="0"/>
        <w:rPr>
          <w:rFonts w:ascii="Arial" w:hAnsi="Arial" w:cs="Arial"/>
          <w:color w:val="7030A0"/>
          <w:sz w:val="24"/>
          <w:szCs w:val="24"/>
        </w:rPr>
      </w:pPr>
      <w:r w:rsidRPr="00FC1634">
        <w:rPr>
          <w:rFonts w:ascii="Arial" w:hAnsi="Arial" w:cs="Arial"/>
          <w:color w:val="7030A0"/>
          <w:sz w:val="24"/>
          <w:szCs w:val="24"/>
        </w:rPr>
        <w:t>y</w:t>
      </w:r>
      <w:r w:rsidRPr="00FC1634">
        <w:rPr>
          <w:rFonts w:ascii="Arial" w:hAnsi="Arial" w:cs="Arial"/>
          <w:color w:val="7030A0"/>
          <w:sz w:val="24"/>
          <w:szCs w:val="24"/>
          <w:vertAlign w:val="subscript"/>
        </w:rPr>
        <w:t xml:space="preserve">i-2 </w:t>
      </w:r>
      <w:r w:rsidRPr="00FC1634">
        <w:rPr>
          <w:rFonts w:ascii="Arial" w:hAnsi="Arial" w:cs="Arial"/>
          <w:color w:val="7030A0"/>
          <w:sz w:val="24"/>
          <w:szCs w:val="24"/>
        </w:rPr>
        <w:t xml:space="preserve">= </w:t>
      </w:r>
      <w:r w:rsidRPr="00FC1634">
        <w:rPr>
          <w:rFonts w:ascii="Arial" w:hAnsi="Arial" w:cs="Arial"/>
          <w:color w:val="7030A0"/>
          <w:sz w:val="24"/>
          <w:szCs w:val="24"/>
        </w:rPr>
        <w:t>0</w:t>
      </w:r>
      <w:r w:rsidRPr="00FC1634">
        <w:rPr>
          <w:rFonts w:ascii="Arial" w:hAnsi="Arial" w:cs="Arial"/>
          <w:color w:val="7030A0"/>
          <w:sz w:val="24"/>
          <w:szCs w:val="24"/>
        </w:rPr>
        <w:t xml:space="preserve">; </w:t>
      </w:r>
      <w:r w:rsidRPr="00FC1634">
        <w:rPr>
          <w:rFonts w:ascii="Arial" w:hAnsi="Arial" w:cs="Arial"/>
          <w:color w:val="7030A0"/>
          <w:sz w:val="24"/>
          <w:szCs w:val="24"/>
        </w:rPr>
        <w:t>y</w:t>
      </w:r>
      <w:r w:rsidRPr="00FC1634">
        <w:rPr>
          <w:rFonts w:ascii="Arial" w:hAnsi="Arial" w:cs="Arial"/>
          <w:color w:val="7030A0"/>
          <w:sz w:val="24"/>
          <w:szCs w:val="24"/>
          <w:vertAlign w:val="subscript"/>
        </w:rPr>
        <w:t xml:space="preserve">i-1 </w:t>
      </w:r>
      <w:r w:rsidRPr="00FC1634">
        <w:rPr>
          <w:rFonts w:ascii="Arial" w:hAnsi="Arial" w:cs="Arial"/>
          <w:color w:val="7030A0"/>
          <w:sz w:val="24"/>
          <w:szCs w:val="24"/>
        </w:rPr>
        <w:t xml:space="preserve">= </w:t>
      </w:r>
      <w:r w:rsidRPr="00FC1634">
        <w:rPr>
          <w:rFonts w:ascii="Arial" w:hAnsi="Arial" w:cs="Arial"/>
          <w:color w:val="7030A0"/>
          <w:sz w:val="24"/>
          <w:szCs w:val="24"/>
        </w:rPr>
        <w:t>1</w:t>
      </w:r>
    </w:p>
    <w:bookmarkEnd w:id="0"/>
    <w:p w14:paraId="1DB8781C" w14:textId="388284E5" w:rsidR="00ED05D6" w:rsidRPr="00FC1634" w:rsidRDefault="00ED05D6" w:rsidP="00876D3C">
      <w:pPr>
        <w:spacing w:after="0"/>
        <w:rPr>
          <w:rFonts w:ascii="Arial" w:hAnsi="Arial" w:cs="Arial"/>
          <w:color w:val="7030A0"/>
          <w:sz w:val="24"/>
          <w:szCs w:val="24"/>
        </w:rPr>
      </w:pPr>
      <w:r w:rsidRPr="00FC1634">
        <w:rPr>
          <w:rFonts w:ascii="Arial" w:hAnsi="Arial" w:cs="Arial"/>
          <w:color w:val="7030A0"/>
          <w:sz w:val="24"/>
          <w:szCs w:val="24"/>
        </w:rPr>
        <w:t>Al aplicar las ecuaciones conjuntamente con el Algoritmo de Euclides, se calculan los coeficientes al final</w:t>
      </w:r>
      <w:r w:rsidR="002A495D" w:rsidRPr="00FC1634">
        <w:rPr>
          <w:rFonts w:ascii="Arial" w:hAnsi="Arial" w:cs="Arial"/>
          <w:color w:val="7030A0"/>
          <w:sz w:val="24"/>
          <w:szCs w:val="24"/>
        </w:rPr>
        <w:t xml:space="preserve"> simultáneamente</w:t>
      </w:r>
      <w:r w:rsidRPr="00FC1634">
        <w:rPr>
          <w:rFonts w:ascii="Arial" w:hAnsi="Arial" w:cs="Arial"/>
          <w:color w:val="7030A0"/>
          <w:sz w:val="24"/>
          <w:szCs w:val="24"/>
        </w:rPr>
        <w:t>.</w:t>
      </w:r>
    </w:p>
    <w:sectPr w:rsidR="00ED05D6" w:rsidRPr="00FC1634" w:rsidSect="00876D3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22D1E"/>
    <w:multiLevelType w:val="hybridMultilevel"/>
    <w:tmpl w:val="21DEB4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2FD2F58"/>
    <w:multiLevelType w:val="hybridMultilevel"/>
    <w:tmpl w:val="22DCB3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D3C"/>
    <w:rsid w:val="002121C2"/>
    <w:rsid w:val="0025063A"/>
    <w:rsid w:val="002A495D"/>
    <w:rsid w:val="00406418"/>
    <w:rsid w:val="004532FE"/>
    <w:rsid w:val="00455CB9"/>
    <w:rsid w:val="005825E5"/>
    <w:rsid w:val="0067296B"/>
    <w:rsid w:val="006965F6"/>
    <w:rsid w:val="006C67CB"/>
    <w:rsid w:val="00737DF2"/>
    <w:rsid w:val="00744229"/>
    <w:rsid w:val="00876D3C"/>
    <w:rsid w:val="008B2EA9"/>
    <w:rsid w:val="008E5935"/>
    <w:rsid w:val="00944A8F"/>
    <w:rsid w:val="00A05163"/>
    <w:rsid w:val="00A166B3"/>
    <w:rsid w:val="00A701A2"/>
    <w:rsid w:val="00B72D06"/>
    <w:rsid w:val="00BE0029"/>
    <w:rsid w:val="00CA1184"/>
    <w:rsid w:val="00CC6B4C"/>
    <w:rsid w:val="00D36753"/>
    <w:rsid w:val="00D761A0"/>
    <w:rsid w:val="00DB2A64"/>
    <w:rsid w:val="00E153C9"/>
    <w:rsid w:val="00ED05D6"/>
    <w:rsid w:val="00EF1B36"/>
    <w:rsid w:val="00F41CEA"/>
    <w:rsid w:val="00F806AD"/>
    <w:rsid w:val="00FC16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5FEB6"/>
  <w15:chartTrackingRefBased/>
  <w15:docId w15:val="{AC275FC4-7B6D-4891-850B-751DB14AB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75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41CEA"/>
    <w:rPr>
      <w:color w:val="808080"/>
    </w:rPr>
  </w:style>
  <w:style w:type="paragraph" w:styleId="Prrafodelista">
    <w:name w:val="List Paragraph"/>
    <w:basedOn w:val="Normal"/>
    <w:uiPriority w:val="34"/>
    <w:qFormat/>
    <w:rsid w:val="00ED0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832</Words>
  <Characters>4580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Demian</dc:creator>
  <cp:keywords/>
  <dc:description/>
  <cp:lastModifiedBy>Demian</cp:lastModifiedBy>
  <cp:revision>16</cp:revision>
  <dcterms:created xsi:type="dcterms:W3CDTF">2023-10-12T21:07:00Z</dcterms:created>
  <dcterms:modified xsi:type="dcterms:W3CDTF">2023-10-13T01:32:00Z</dcterms:modified>
</cp:coreProperties>
</file>