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0B" w:rsidRPr="005A7BEF" w:rsidRDefault="002E720B" w:rsidP="002E720B">
      <w:pPr>
        <w:rPr>
          <w:rFonts w:ascii="Arial" w:hAnsi="Arial" w:cs="Arial"/>
          <w:b/>
          <w:color w:val="444444"/>
          <w:sz w:val="26"/>
          <w:szCs w:val="20"/>
          <w:shd w:val="clear" w:color="auto" w:fill="FFFFFF"/>
        </w:rPr>
      </w:pPr>
      <w:r w:rsidRPr="005A7BEF">
        <w:rPr>
          <w:rFonts w:ascii="Arial" w:hAnsi="Arial" w:cs="Arial"/>
          <w:b/>
          <w:color w:val="444444"/>
          <w:sz w:val="26"/>
          <w:szCs w:val="20"/>
          <w:shd w:val="clear" w:color="auto" w:fill="FFFFFF"/>
        </w:rPr>
        <w:t>Balance Impairment and Fall-Risk Estimation Dataset:</w:t>
      </w:r>
    </w:p>
    <w:p w:rsidR="00AA5507" w:rsidRDefault="002E720B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A7BEF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 xml:space="preserve">IMPORTANT: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If you use this dataset, </w:t>
      </w:r>
      <w:r w:rsidR="008E0A88">
        <w:rPr>
          <w:rFonts w:ascii="Arial" w:hAnsi="Arial" w:cs="Arial"/>
          <w:color w:val="444444"/>
          <w:sz w:val="20"/>
          <w:szCs w:val="20"/>
          <w:shd w:val="clear" w:color="auto" w:fill="FFFFFF"/>
        </w:rPr>
        <w:t>please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cite the following paper: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</w:p>
    <w:p w:rsidR="002E720B" w:rsidRDefault="0093273D" w:rsidP="003302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Shahzad, A.,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Lee, S., Lee, J. A., &amp; Kim, K. </w:t>
      </w:r>
      <w:r w:rsidRPr="0093273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(2017</w:t>
      </w:r>
      <w:r w:rsidRPr="0093273D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)</w:t>
      </w:r>
      <w:r w:rsidRPr="0093273D">
        <w:rPr>
          <w:rFonts w:ascii="Arial" w:hAnsi="Arial" w:cs="Arial"/>
          <w:color w:val="002060"/>
          <w:sz w:val="20"/>
          <w:szCs w:val="20"/>
          <w:shd w:val="clear" w:color="auto" w:fill="FFFFFF"/>
        </w:rPr>
        <w:t>. Quantitative Assessment of Balance Impairment for Fall-risk Estimation using Wearable Triaxial Accelerometer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93273D">
        <w:rPr>
          <w:rFonts w:ascii="Arial" w:hAnsi="Arial" w:cs="Arial"/>
          <w:b/>
          <w:i/>
          <w:iCs/>
          <w:color w:val="222222"/>
          <w:sz w:val="20"/>
          <w:szCs w:val="20"/>
          <w:shd w:val="clear" w:color="auto" w:fill="FFFFFF"/>
        </w:rPr>
        <w:t>IEEE Sensors Journal</w:t>
      </w:r>
      <w:r w:rsidRPr="0093273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.</w:t>
      </w:r>
    </w:p>
    <w:p w:rsidR="0093273D" w:rsidRDefault="0093273D" w:rsidP="0033027C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B05B9" w:rsidRPr="0033027C" w:rsidRDefault="00BB05B9" w:rsidP="00BB05B9">
      <w:pPr>
        <w:rPr>
          <w:rStyle w:val="apple-converted-space"/>
          <w:rFonts w:ascii="Arial" w:hAnsi="Arial" w:cs="Arial"/>
          <w:b/>
          <w:color w:val="0070C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0070C0"/>
          <w:szCs w:val="20"/>
          <w:shd w:val="clear" w:color="auto" w:fill="FFFFFF"/>
        </w:rPr>
        <w:t>Experiment Protocol and Settings: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  <w:t>Subjects:</w:t>
      </w: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23 Elderly people </w:t>
      </w:r>
    </w:p>
    <w:p w:rsidR="00BB05B9" w:rsidRPr="0033027C" w:rsidRDefault="00BB05B9" w:rsidP="00BB05B9">
      <w:pPr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Activities Performed: 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1) Berg Balance Scale (BBS</w:t>
      </w:r>
      <w:r w:rsidR="0033027C"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) -</w:t>
      </w: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without sensor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2) Directed Routine - with waist mounted triaxial accelerometer sensor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a) Timed up and go test (TUGT)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b) Five </w:t>
      </w:r>
      <w:proofErr w:type="gramStart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times</w:t>
      </w:r>
      <w:proofErr w:type="gramEnd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sit to stand test (FTSS)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c) Alternate step test (AST)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Each subject performed DR tasks twice (2 trials of each test that means 6 data files for each subject). 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  <w:t>Sensor:</w:t>
      </w: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Accel (+/- </w:t>
      </w:r>
      <w:proofErr w:type="gramStart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1.5g )</w:t>
      </w:r>
      <w:proofErr w:type="gramEnd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 Shimmer 2R.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  <w:t>Position:</w:t>
      </w: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Waist(</w:t>
      </w:r>
      <w:proofErr w:type="gramEnd"/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Lower back)</w:t>
      </w:r>
    </w:p>
    <w:p w:rsidR="00BB05B9" w:rsidRPr="00BB05B9" w:rsidRDefault="00BB05B9" w:rsidP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3027C">
        <w:rPr>
          <w:rStyle w:val="apple-converted-space"/>
          <w:rFonts w:ascii="Arial" w:hAnsi="Arial" w:cs="Arial"/>
          <w:b/>
          <w:color w:val="444444"/>
          <w:sz w:val="20"/>
          <w:szCs w:val="20"/>
          <w:shd w:val="clear" w:color="auto" w:fill="FFFFFF"/>
        </w:rPr>
        <w:t>Sampling rate:</w:t>
      </w:r>
      <w:r w:rsidRPr="00BB05B9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41 Hz </w:t>
      </w:r>
    </w:p>
    <w:p w:rsidR="00BB05B9" w:rsidRDefault="00BB05B9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3027C" w:rsidRDefault="0033027C">
      <w:pPr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32077D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For subject</w:t>
      </w:r>
      <w:r w:rsidR="003C38E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s</w:t>
      </w:r>
      <w:r w:rsidRPr="0032077D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details please see the excel file</w:t>
      </w:r>
      <w:r w:rsidRPr="0033027C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32077D"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>“Su</w:t>
      </w:r>
      <w:r w:rsidR="005A7BEF"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>b</w:t>
      </w:r>
      <w:r w:rsidRPr="0032077D"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>jects_Details.xlsx”</w:t>
      </w:r>
    </w:p>
    <w:p w:rsidR="003045FB" w:rsidRPr="0032077D" w:rsidRDefault="003045FB">
      <w:pPr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3045FB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To visualize / plot the data files, please check the MATLAB code</w:t>
      </w:r>
      <w:r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>data_visualize.m</w:t>
      </w:r>
      <w:proofErr w:type="spellEnd"/>
      <w:r>
        <w:rPr>
          <w:rStyle w:val="apple-converted-space"/>
          <w:rFonts w:ascii="Arial" w:hAnsi="Arial" w:cs="Arial"/>
          <w:b/>
          <w:color w:val="0070C0"/>
          <w:sz w:val="20"/>
          <w:szCs w:val="20"/>
          <w:shd w:val="clear" w:color="auto" w:fill="FFFFFF"/>
        </w:rPr>
        <w:t>”</w:t>
      </w:r>
      <w:bookmarkStart w:id="0" w:name="_GoBack"/>
      <w:bookmarkEnd w:id="0"/>
    </w:p>
    <w:p w:rsidR="0033027C" w:rsidRDefault="0033027C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E720B" w:rsidRDefault="002E720B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To download the dataset, please click </w:t>
      </w:r>
      <w:r w:rsidR="0033027C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below and provide the following information:</w:t>
      </w:r>
    </w:p>
    <w:p w:rsidR="0033027C" w:rsidRDefault="0033027C" w:rsidP="003302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Name of Researcher: </w:t>
      </w:r>
    </w:p>
    <w:p w:rsidR="0033027C" w:rsidRDefault="0033027C" w:rsidP="003302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Name of Principal Investigator (PI): </w:t>
      </w:r>
    </w:p>
    <w:p w:rsidR="0033027C" w:rsidRDefault="0033027C" w:rsidP="003302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Affiliation:</w:t>
      </w:r>
    </w:p>
    <w:p w:rsidR="0033027C" w:rsidRDefault="0033027C" w:rsidP="003302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Research Summary (1 or 2 lines):</w:t>
      </w:r>
    </w:p>
    <w:p w:rsidR="0032077D" w:rsidRDefault="0032077D" w:rsidP="0032077D">
      <w:pPr>
        <w:pStyle w:val="ListParagraph"/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2077D" w:rsidRPr="0033027C" w:rsidRDefault="0032077D" w:rsidP="0032077D">
      <w:pPr>
        <w:pStyle w:val="ListParagraph"/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E720B" w:rsidRPr="0032077D" w:rsidRDefault="003045FB" w:rsidP="0032077D">
      <w:pPr>
        <w:jc w:val="center"/>
        <w:rPr>
          <w:b/>
          <w:sz w:val="28"/>
        </w:rPr>
      </w:pPr>
      <w:hyperlink r:id="rId5" w:history="1">
        <w:r w:rsidR="002E720B" w:rsidRPr="0032077D">
          <w:rPr>
            <w:rStyle w:val="Hyperlink"/>
            <w:b/>
            <w:sz w:val="28"/>
          </w:rPr>
          <w:t>Download Dataset</w:t>
        </w:r>
      </w:hyperlink>
    </w:p>
    <w:sectPr w:rsidR="002E720B" w:rsidRPr="0032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0081F"/>
    <w:multiLevelType w:val="hybridMultilevel"/>
    <w:tmpl w:val="BEAC6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B8"/>
    <w:rsid w:val="002E720B"/>
    <w:rsid w:val="003045FB"/>
    <w:rsid w:val="0032077D"/>
    <w:rsid w:val="0033027C"/>
    <w:rsid w:val="003C38EE"/>
    <w:rsid w:val="005A7BEF"/>
    <w:rsid w:val="008E0A88"/>
    <w:rsid w:val="0093273D"/>
    <w:rsid w:val="00AA5507"/>
    <w:rsid w:val="00AE7FB8"/>
    <w:rsid w:val="00B1678F"/>
    <w:rsid w:val="00B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BAC7-2F5C-4C45-92AA-639734CC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20B"/>
  </w:style>
  <w:style w:type="character" w:styleId="Hyperlink">
    <w:name w:val="Hyperlink"/>
    <w:basedOn w:val="DefaultParagraphFont"/>
    <w:uiPriority w:val="99"/>
    <w:unhideWhenUsed/>
    <w:rsid w:val="002E72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20B"/>
    <w:rPr>
      <w:color w:val="954F72" w:themeColor="followedHyperlink"/>
      <w:u w:val="single"/>
    </w:rPr>
  </w:style>
  <w:style w:type="paragraph" w:customStyle="1" w:styleId="Default">
    <w:name w:val="Default"/>
    <w:rsid w:val="002E72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sanuetpk@gmail.com?subject=Request%20for%20Fall-Risk%20Dataset%20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11</cp:revision>
  <cp:lastPrinted>2017-09-13T14:42:00Z</cp:lastPrinted>
  <dcterms:created xsi:type="dcterms:W3CDTF">2017-07-12T13:56:00Z</dcterms:created>
  <dcterms:modified xsi:type="dcterms:W3CDTF">2017-10-13T13:19:00Z</dcterms:modified>
</cp:coreProperties>
</file>