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D302077" w:rsidP="2D302077" w:rsidRDefault="2D302077" w14:paraId="0F684246" w14:textId="324B2D24">
      <w:pPr>
        <w:pStyle w:val="Heading1"/>
        <w:spacing w:before="322" w:beforeAutospacing="off" w:after="322" w:afterAutospacing="off"/>
        <w:jc w:val="center"/>
        <w:rPr>
          <w:rFonts w:ascii="Times New Roman" w:hAnsi="Times New Roman" w:eastAsia="Times New Roman" w:cs="Times New Roman"/>
          <w:b w:val="1"/>
          <w:bCs w:val="1"/>
          <w:noProof w:val="0"/>
          <w:sz w:val="48"/>
          <w:szCs w:val="48"/>
          <w:lang w:val="en-US"/>
        </w:rPr>
      </w:pPr>
      <w:r w:rsidRPr="2D302077" w:rsidR="2D302077">
        <w:rPr>
          <w:rFonts w:ascii="Times New Roman" w:hAnsi="Times New Roman" w:eastAsia="Times New Roman" w:cs="Times New Roman"/>
          <w:b w:val="1"/>
          <w:bCs w:val="1"/>
          <w:noProof w:val="0"/>
          <w:sz w:val="48"/>
          <w:szCs w:val="48"/>
          <w:lang w:val="en-US"/>
        </w:rPr>
        <w:t xml:space="preserve">CUSTOMER CHURN PREDICTION </w:t>
      </w:r>
    </w:p>
    <w:p w:rsidR="2D302077" w:rsidP="2D302077" w:rsidRDefault="2D302077" w14:paraId="0C49E405" w14:textId="2CBCE9C5">
      <w:pPr>
        <w:pStyle w:val="Heading2"/>
        <w:spacing w:before="299" w:beforeAutospacing="off" w:after="299" w:afterAutospacing="off"/>
      </w:pPr>
      <w:r w:rsidRPr="2D302077" w:rsidR="2D302077">
        <w:rPr>
          <w:b w:val="1"/>
          <w:bCs w:val="1"/>
          <w:noProof w:val="0"/>
          <w:sz w:val="36"/>
          <w:szCs w:val="36"/>
          <w:lang w:val="en-US"/>
        </w:rPr>
        <w:t>1. Introduction</w:t>
      </w:r>
    </w:p>
    <w:p w:rsidR="2D302077" w:rsidP="2D302077" w:rsidRDefault="2D302077" w14:paraId="11336391" w14:textId="0719601B">
      <w:pPr>
        <w:spacing w:before="240" w:beforeAutospacing="off" w:after="240" w:afterAutospacing="off"/>
      </w:pPr>
      <w:r w:rsidRPr="2D302077" w:rsidR="2D302077">
        <w:rPr>
          <w:noProof w:val="0"/>
          <w:lang w:val="en-US"/>
        </w:rPr>
        <w:t>Customer churn prediction is crucial for businesses to retain customers by identifying those at risk of leaving. This report details the machine learning process used to build a churn prediction model, analyzing the dataset, training the model, evaluating its performance, and visualizing the results.</w:t>
      </w:r>
    </w:p>
    <w:p w:rsidR="2D302077" w:rsidRDefault="2D302077" w14:paraId="57B14E0C" w14:textId="62942A64"/>
    <w:p w:rsidR="2D302077" w:rsidP="2D302077" w:rsidRDefault="2D302077" w14:paraId="259D2920" w14:textId="1425CC17">
      <w:pPr>
        <w:pStyle w:val="Heading2"/>
        <w:spacing w:before="299" w:beforeAutospacing="off" w:after="299" w:afterAutospacing="off"/>
      </w:pPr>
      <w:r w:rsidRPr="2D302077" w:rsidR="2D302077">
        <w:rPr>
          <w:b w:val="1"/>
          <w:bCs w:val="1"/>
          <w:noProof w:val="0"/>
          <w:sz w:val="36"/>
          <w:szCs w:val="36"/>
          <w:lang w:val="en-US"/>
        </w:rPr>
        <w:t>2. Data Loading and Preprocessing</w:t>
      </w:r>
    </w:p>
    <w:p w:rsidR="2D302077" w:rsidP="2D302077" w:rsidRDefault="2D302077" w14:paraId="51DDFD6C" w14:textId="27F3BC41">
      <w:pPr>
        <w:pStyle w:val="Heading3"/>
        <w:spacing w:before="281" w:beforeAutospacing="off" w:after="281" w:afterAutospacing="off"/>
      </w:pPr>
      <w:r w:rsidRPr="2D302077" w:rsidR="2D302077">
        <w:rPr>
          <w:b w:val="1"/>
          <w:bCs w:val="1"/>
          <w:noProof w:val="0"/>
          <w:sz w:val="28"/>
          <w:szCs w:val="28"/>
          <w:lang w:val="en-US"/>
        </w:rPr>
        <w:t>Step 1: Importing Required Libraries</w:t>
      </w:r>
    </w:p>
    <w:p w:rsidR="2D302077" w:rsidP="2D302077" w:rsidRDefault="2D302077" w14:paraId="513392C3" w14:textId="7D4D856A">
      <w:pPr>
        <w:spacing w:before="240" w:beforeAutospacing="off" w:after="240" w:afterAutospacing="off"/>
      </w:pPr>
      <w:r w:rsidRPr="2D302077" w:rsidR="2D302077">
        <w:rPr>
          <w:noProof w:val="0"/>
          <w:lang w:val="en-US"/>
        </w:rPr>
        <w:t xml:space="preserve">The necessary libraries, such as </w:t>
      </w:r>
      <w:r w:rsidRPr="2D302077" w:rsidR="2D302077">
        <w:rPr>
          <w:rFonts w:ascii="Consolas" w:hAnsi="Consolas" w:eastAsia="Consolas" w:cs="Consolas"/>
          <w:noProof w:val="0"/>
          <w:lang w:val="en-US"/>
        </w:rPr>
        <w:t>pandas</w:t>
      </w:r>
      <w:r w:rsidRPr="2D302077" w:rsidR="2D302077">
        <w:rPr>
          <w:noProof w:val="0"/>
          <w:lang w:val="en-US"/>
        </w:rPr>
        <w:t xml:space="preserve">, </w:t>
      </w:r>
      <w:r w:rsidRPr="2D302077" w:rsidR="2D302077">
        <w:rPr>
          <w:rFonts w:ascii="Consolas" w:hAnsi="Consolas" w:eastAsia="Consolas" w:cs="Consolas"/>
          <w:noProof w:val="0"/>
          <w:lang w:val="en-US"/>
        </w:rPr>
        <w:t>numpy</w:t>
      </w:r>
      <w:r w:rsidRPr="2D302077" w:rsidR="2D302077">
        <w:rPr>
          <w:noProof w:val="0"/>
          <w:lang w:val="en-US"/>
        </w:rPr>
        <w:t xml:space="preserve">, </w:t>
      </w:r>
      <w:r w:rsidRPr="2D302077" w:rsidR="2D302077">
        <w:rPr>
          <w:rFonts w:ascii="Consolas" w:hAnsi="Consolas" w:eastAsia="Consolas" w:cs="Consolas"/>
          <w:noProof w:val="0"/>
          <w:lang w:val="en-US"/>
        </w:rPr>
        <w:t>sklearn</w:t>
      </w:r>
      <w:r w:rsidRPr="2D302077" w:rsidR="2D302077">
        <w:rPr>
          <w:noProof w:val="0"/>
          <w:lang w:val="en-US"/>
        </w:rPr>
        <w:t xml:space="preserve">, and </w:t>
      </w:r>
      <w:r w:rsidRPr="2D302077" w:rsidR="2D302077">
        <w:rPr>
          <w:rFonts w:ascii="Consolas" w:hAnsi="Consolas" w:eastAsia="Consolas" w:cs="Consolas"/>
          <w:noProof w:val="0"/>
          <w:lang w:val="en-US"/>
        </w:rPr>
        <w:t>matplotlib</w:t>
      </w:r>
      <w:r w:rsidRPr="2D302077" w:rsidR="2D302077">
        <w:rPr>
          <w:noProof w:val="0"/>
          <w:lang w:val="en-US"/>
        </w:rPr>
        <w:t>, were imported to handle data processing, model training, evaluation, and visualization.</w:t>
      </w:r>
    </w:p>
    <w:p w:rsidR="2D302077" w:rsidP="2D302077" w:rsidRDefault="2D302077" w14:paraId="01555138" w14:textId="2D64426D">
      <w:pPr>
        <w:pStyle w:val="Heading3"/>
        <w:spacing w:before="281" w:beforeAutospacing="off" w:after="281" w:afterAutospacing="off"/>
      </w:pPr>
      <w:r w:rsidRPr="2D302077" w:rsidR="2D302077">
        <w:rPr>
          <w:b w:val="1"/>
          <w:bCs w:val="1"/>
          <w:noProof w:val="0"/>
          <w:sz w:val="28"/>
          <w:szCs w:val="28"/>
          <w:lang w:val="en-US"/>
        </w:rPr>
        <w:t>Step 2: Loading the Built-in Dataset</w:t>
      </w:r>
    </w:p>
    <w:p w:rsidR="2D302077" w:rsidP="2D302077" w:rsidRDefault="2D302077" w14:paraId="714934A1" w14:textId="1885B34E">
      <w:pPr>
        <w:spacing w:before="240" w:beforeAutospacing="off" w:after="240" w:afterAutospacing="off"/>
      </w:pPr>
      <w:r w:rsidRPr="2D302077" w:rsidR="2D302077">
        <w:rPr>
          <w:noProof w:val="0"/>
          <w:lang w:val="en-US"/>
        </w:rPr>
        <w:t>A built-in dataset was used for training and testing. This dataset contained various customer attributes, including demographic details, account information, and usage patterns, which were essential for predicting churn.</w:t>
      </w:r>
    </w:p>
    <w:p w:rsidR="2D302077" w:rsidP="2D302077" w:rsidRDefault="2D302077" w14:paraId="0FDD166F" w14:textId="19BE7C93">
      <w:pPr>
        <w:pStyle w:val="Heading3"/>
        <w:spacing w:before="281" w:beforeAutospacing="off" w:after="281" w:afterAutospacing="off"/>
      </w:pPr>
      <w:r w:rsidRPr="2D302077" w:rsidR="2D302077">
        <w:rPr>
          <w:b w:val="1"/>
          <w:bCs w:val="1"/>
          <w:noProof w:val="0"/>
          <w:sz w:val="28"/>
          <w:szCs w:val="28"/>
          <w:lang w:val="en-US"/>
        </w:rPr>
        <w:t>Step 3: Handling Missing Values and Encoding Categorical Data</w:t>
      </w:r>
    </w:p>
    <w:p w:rsidR="2D302077" w:rsidP="2D302077" w:rsidRDefault="2D302077" w14:paraId="61CBE59E" w14:textId="39B6301D">
      <w:pPr>
        <w:pStyle w:val="ListParagraph"/>
        <w:numPr>
          <w:ilvl w:val="0"/>
          <w:numId w:val="16"/>
        </w:numPr>
        <w:spacing w:before="0" w:beforeAutospacing="off" w:after="0" w:afterAutospacing="off"/>
        <w:rPr>
          <w:noProof w:val="0"/>
          <w:lang w:val="en-US"/>
        </w:rPr>
      </w:pPr>
      <w:r w:rsidRPr="2D302077" w:rsidR="2D302077">
        <w:rPr>
          <w:noProof w:val="0"/>
          <w:lang w:val="en-US"/>
        </w:rPr>
        <w:t>Missing values were checked and handled using appropriate imputation techniques.</w:t>
      </w:r>
    </w:p>
    <w:p w:rsidR="2D302077" w:rsidP="2D302077" w:rsidRDefault="2D302077" w14:paraId="72D89AD9" w14:textId="42398165">
      <w:pPr>
        <w:pStyle w:val="ListParagraph"/>
        <w:numPr>
          <w:ilvl w:val="0"/>
          <w:numId w:val="16"/>
        </w:numPr>
        <w:spacing w:before="0" w:beforeAutospacing="off" w:after="0" w:afterAutospacing="off"/>
        <w:rPr>
          <w:noProof w:val="0"/>
          <w:lang w:val="en-US"/>
        </w:rPr>
      </w:pPr>
      <w:r w:rsidRPr="2D302077" w:rsidR="2D302077">
        <w:rPr>
          <w:noProof w:val="0"/>
          <w:lang w:val="en-US"/>
        </w:rPr>
        <w:t xml:space="preserve">Categorical variables were encoded using techniques such as </w:t>
      </w:r>
      <w:r w:rsidRPr="2D302077" w:rsidR="2D302077">
        <w:rPr>
          <w:b w:val="1"/>
          <w:bCs w:val="1"/>
          <w:noProof w:val="0"/>
          <w:lang w:val="en-US"/>
        </w:rPr>
        <w:t>one-hot encoding</w:t>
      </w:r>
      <w:r w:rsidRPr="2D302077" w:rsidR="2D302077">
        <w:rPr>
          <w:noProof w:val="0"/>
          <w:lang w:val="en-US"/>
        </w:rPr>
        <w:t xml:space="preserve"> to convert them into numerical format.</w:t>
      </w:r>
    </w:p>
    <w:p w:rsidR="2D302077" w:rsidP="2D302077" w:rsidRDefault="2D302077" w14:paraId="7C618138" w14:textId="1DF70DF3">
      <w:pPr>
        <w:pStyle w:val="ListParagraph"/>
        <w:numPr>
          <w:ilvl w:val="0"/>
          <w:numId w:val="16"/>
        </w:numPr>
        <w:spacing w:before="0" w:beforeAutospacing="off" w:after="0" w:afterAutospacing="off"/>
        <w:rPr>
          <w:noProof w:val="0"/>
          <w:lang w:val="en-US"/>
        </w:rPr>
      </w:pPr>
      <w:r w:rsidRPr="2D302077" w:rsidR="2D302077">
        <w:rPr>
          <w:noProof w:val="0"/>
          <w:lang w:val="en-US"/>
        </w:rPr>
        <w:t>The dataset was then split into features (</w:t>
      </w:r>
      <w:r w:rsidRPr="2D302077" w:rsidR="2D302077">
        <w:rPr>
          <w:b w:val="1"/>
          <w:bCs w:val="1"/>
          <w:noProof w:val="0"/>
          <w:lang w:val="en-US"/>
        </w:rPr>
        <w:t>X</w:t>
      </w:r>
      <w:r w:rsidRPr="2D302077" w:rsidR="2D302077">
        <w:rPr>
          <w:noProof w:val="0"/>
          <w:lang w:val="en-US"/>
        </w:rPr>
        <w:t>) and target labels (</w:t>
      </w:r>
      <w:r w:rsidRPr="2D302077" w:rsidR="2D302077">
        <w:rPr>
          <w:b w:val="1"/>
          <w:bCs w:val="1"/>
          <w:noProof w:val="0"/>
          <w:lang w:val="en-US"/>
        </w:rPr>
        <w:t>y</w:t>
      </w:r>
      <w:r w:rsidRPr="2D302077" w:rsidR="2D302077">
        <w:rPr>
          <w:noProof w:val="0"/>
          <w:lang w:val="en-US"/>
        </w:rPr>
        <w:t xml:space="preserve">), where </w:t>
      </w:r>
      <w:r w:rsidRPr="2D302077" w:rsidR="2D302077">
        <w:rPr>
          <w:rFonts w:ascii="Consolas" w:hAnsi="Consolas" w:eastAsia="Consolas" w:cs="Consolas"/>
          <w:noProof w:val="0"/>
          <w:lang w:val="en-US"/>
        </w:rPr>
        <w:t>0</w:t>
      </w:r>
      <w:r w:rsidRPr="2D302077" w:rsidR="2D302077">
        <w:rPr>
          <w:noProof w:val="0"/>
          <w:lang w:val="en-US"/>
        </w:rPr>
        <w:t xml:space="preserve"> represented non-churn customers and </w:t>
      </w:r>
      <w:r w:rsidRPr="2D302077" w:rsidR="2D302077">
        <w:rPr>
          <w:rFonts w:ascii="Consolas" w:hAnsi="Consolas" w:eastAsia="Consolas" w:cs="Consolas"/>
          <w:noProof w:val="0"/>
          <w:lang w:val="en-US"/>
        </w:rPr>
        <w:t>1</w:t>
      </w:r>
      <w:r w:rsidRPr="2D302077" w:rsidR="2D302077">
        <w:rPr>
          <w:noProof w:val="0"/>
          <w:lang w:val="en-US"/>
        </w:rPr>
        <w:t xml:space="preserve"> represented churn customers.</w:t>
      </w:r>
    </w:p>
    <w:p w:rsidR="2D302077" w:rsidRDefault="2D302077" w14:paraId="502394CC" w14:textId="60D4A95A"/>
    <w:p w:rsidR="2D302077" w:rsidP="2D302077" w:rsidRDefault="2D302077" w14:paraId="152FADC4" w14:textId="1E1E5993">
      <w:pPr>
        <w:pStyle w:val="Heading2"/>
        <w:spacing w:before="299" w:beforeAutospacing="off" w:after="299" w:afterAutospacing="off"/>
      </w:pPr>
      <w:r w:rsidRPr="2D302077" w:rsidR="2D302077">
        <w:rPr>
          <w:b w:val="1"/>
          <w:bCs w:val="1"/>
          <w:noProof w:val="0"/>
          <w:sz w:val="36"/>
          <w:szCs w:val="36"/>
          <w:lang w:val="en-US"/>
        </w:rPr>
        <w:t>3. Model Training and Evaluation</w:t>
      </w:r>
    </w:p>
    <w:p w:rsidR="2D302077" w:rsidP="2D302077" w:rsidRDefault="2D302077" w14:paraId="1DC47AF7" w14:textId="5DB3536C">
      <w:pPr>
        <w:pStyle w:val="Heading3"/>
        <w:spacing w:before="281" w:beforeAutospacing="off" w:after="281" w:afterAutospacing="off"/>
      </w:pPr>
      <w:r w:rsidRPr="2D302077" w:rsidR="2D302077">
        <w:rPr>
          <w:b w:val="1"/>
          <w:bCs w:val="1"/>
          <w:noProof w:val="0"/>
          <w:sz w:val="28"/>
          <w:szCs w:val="28"/>
          <w:lang w:val="en-US"/>
        </w:rPr>
        <w:t>Step 4: Splitting Data into Training and Testing Sets</w:t>
      </w:r>
    </w:p>
    <w:p w:rsidR="2D302077" w:rsidP="2D302077" w:rsidRDefault="2D302077" w14:paraId="37C8D014" w14:textId="73D90A43">
      <w:pPr>
        <w:spacing w:before="240" w:beforeAutospacing="off" w:after="240" w:afterAutospacing="off"/>
      </w:pPr>
      <w:r w:rsidRPr="2D302077" w:rsidR="2D302077">
        <w:rPr>
          <w:noProof w:val="0"/>
          <w:lang w:val="en-US"/>
        </w:rPr>
        <w:t xml:space="preserve">The dataset was divided into </w:t>
      </w:r>
      <w:r w:rsidRPr="2D302077" w:rsidR="2D302077">
        <w:rPr>
          <w:b w:val="1"/>
          <w:bCs w:val="1"/>
          <w:noProof w:val="0"/>
          <w:lang w:val="en-US"/>
        </w:rPr>
        <w:t>training (80%)</w:t>
      </w:r>
      <w:r w:rsidRPr="2D302077" w:rsidR="2D302077">
        <w:rPr>
          <w:noProof w:val="0"/>
          <w:lang w:val="en-US"/>
        </w:rPr>
        <w:t xml:space="preserve"> and </w:t>
      </w:r>
      <w:r w:rsidRPr="2D302077" w:rsidR="2D302077">
        <w:rPr>
          <w:b w:val="1"/>
          <w:bCs w:val="1"/>
          <w:noProof w:val="0"/>
          <w:lang w:val="en-US"/>
        </w:rPr>
        <w:t>testing (20%)</w:t>
      </w:r>
      <w:r w:rsidRPr="2D302077" w:rsidR="2D302077">
        <w:rPr>
          <w:noProof w:val="0"/>
          <w:lang w:val="en-US"/>
        </w:rPr>
        <w:t xml:space="preserve"> sets to ensure the model was trained on a majority of the data and tested on unseen data for evaluation.</w:t>
      </w:r>
    </w:p>
    <w:p w:rsidR="2D302077" w:rsidP="2D302077" w:rsidRDefault="2D302077" w14:paraId="715E3D02" w14:textId="57C626F3">
      <w:pPr>
        <w:pStyle w:val="Heading3"/>
        <w:spacing w:before="281" w:beforeAutospacing="off" w:after="281" w:afterAutospacing="off"/>
      </w:pPr>
      <w:r w:rsidRPr="2D302077" w:rsidR="2D302077">
        <w:rPr>
          <w:b w:val="1"/>
          <w:bCs w:val="1"/>
          <w:noProof w:val="0"/>
          <w:sz w:val="28"/>
          <w:szCs w:val="28"/>
          <w:lang w:val="en-US"/>
        </w:rPr>
        <w:t>Step 5: Choosing a Machine Learning Model</w:t>
      </w:r>
    </w:p>
    <w:p w:rsidR="2D302077" w:rsidP="2D302077" w:rsidRDefault="2D302077" w14:paraId="5B34FFEF" w14:textId="059FD3DC">
      <w:pPr>
        <w:spacing w:before="240" w:beforeAutospacing="off" w:after="240" w:afterAutospacing="off"/>
      </w:pPr>
      <w:r w:rsidRPr="2D302077" w:rsidR="2D302077">
        <w:rPr>
          <w:noProof w:val="0"/>
          <w:lang w:val="en-US"/>
        </w:rPr>
        <w:t xml:space="preserve">The </w:t>
      </w:r>
      <w:r w:rsidRPr="2D302077" w:rsidR="2D302077">
        <w:rPr>
          <w:b w:val="1"/>
          <w:bCs w:val="1"/>
          <w:noProof w:val="0"/>
          <w:lang w:val="en-US"/>
        </w:rPr>
        <w:t>Random Forest Classifier</w:t>
      </w:r>
      <w:r w:rsidRPr="2D302077" w:rsidR="2D302077">
        <w:rPr>
          <w:noProof w:val="0"/>
          <w:lang w:val="en-US"/>
        </w:rPr>
        <w:t xml:space="preserve"> was chosen for this task due to its ability to handle complex relationships and feature interactions while reducing overfitting.</w:t>
      </w:r>
    </w:p>
    <w:p w:rsidR="2D302077" w:rsidP="2D302077" w:rsidRDefault="2D302077" w14:paraId="57438C67" w14:textId="63D5F39C">
      <w:pPr>
        <w:pStyle w:val="Heading3"/>
        <w:spacing w:before="281" w:beforeAutospacing="off" w:after="281" w:afterAutospacing="off"/>
      </w:pPr>
      <w:r w:rsidRPr="2D302077" w:rsidR="2D302077">
        <w:rPr>
          <w:b w:val="1"/>
          <w:bCs w:val="1"/>
          <w:noProof w:val="0"/>
          <w:sz w:val="28"/>
          <w:szCs w:val="28"/>
          <w:lang w:val="en-US"/>
        </w:rPr>
        <w:t>Step 6: Model Training</w:t>
      </w:r>
    </w:p>
    <w:p w:rsidR="2D302077" w:rsidP="2D302077" w:rsidRDefault="2D302077" w14:paraId="1F58D61E" w14:textId="3C77168D">
      <w:pPr>
        <w:spacing w:before="240" w:beforeAutospacing="off" w:after="240" w:afterAutospacing="off"/>
      </w:pPr>
      <w:r w:rsidRPr="2D302077" w:rsidR="2D302077">
        <w:rPr>
          <w:noProof w:val="0"/>
          <w:lang w:val="en-US"/>
        </w:rPr>
        <w:t>The model was trained using the training dataset, learning patterns and relationships between the input features and the target variable (churn status).</w:t>
      </w:r>
    </w:p>
    <w:p w:rsidR="2D302077" w:rsidP="2D302077" w:rsidRDefault="2D302077" w14:paraId="14FD084D" w14:textId="758EF4EC">
      <w:pPr>
        <w:pStyle w:val="Heading3"/>
        <w:spacing w:before="281" w:beforeAutospacing="off" w:after="281" w:afterAutospacing="off"/>
      </w:pPr>
      <w:r w:rsidRPr="2D302077" w:rsidR="2D302077">
        <w:rPr>
          <w:b w:val="1"/>
          <w:bCs w:val="1"/>
          <w:noProof w:val="0"/>
          <w:sz w:val="28"/>
          <w:szCs w:val="28"/>
          <w:lang w:val="en-US"/>
        </w:rPr>
        <w:t>Step 7: Predictions on Test Data</w:t>
      </w:r>
    </w:p>
    <w:p w:rsidR="2D302077" w:rsidP="2D302077" w:rsidRDefault="2D302077" w14:paraId="660B19E4" w14:textId="13A0A9D3">
      <w:pPr>
        <w:spacing w:before="240" w:beforeAutospacing="off" w:after="240" w:afterAutospacing="off"/>
      </w:pPr>
      <w:r w:rsidRPr="2D302077" w:rsidR="2D302077">
        <w:rPr>
          <w:noProof w:val="0"/>
          <w:lang w:val="en-US"/>
        </w:rPr>
        <w:t>Once trained, the model was used to make predictions on the test dataset to evaluate its effectiveness in identifying customer churn.</w:t>
      </w:r>
    </w:p>
    <w:p w:rsidR="2D302077" w:rsidRDefault="2D302077" w14:paraId="263FCF3B" w14:textId="2B57563E"/>
    <w:p w:rsidR="2D302077" w:rsidP="2D302077" w:rsidRDefault="2D302077" w14:paraId="66C6AAE5" w14:textId="71DB59F3">
      <w:pPr>
        <w:pStyle w:val="Heading2"/>
        <w:spacing w:before="299" w:beforeAutospacing="off" w:after="299" w:afterAutospacing="off"/>
      </w:pPr>
      <w:r w:rsidRPr="2D302077" w:rsidR="2D302077">
        <w:rPr>
          <w:b w:val="1"/>
          <w:bCs w:val="1"/>
          <w:noProof w:val="0"/>
          <w:sz w:val="36"/>
          <w:szCs w:val="36"/>
          <w:lang w:val="en-US"/>
        </w:rPr>
        <w:t>4. Model Performance Evaluation</w:t>
      </w:r>
    </w:p>
    <w:p w:rsidR="2D302077" w:rsidP="2D302077" w:rsidRDefault="2D302077" w14:paraId="14C50120" w14:textId="24C0A3AB">
      <w:pPr>
        <w:pStyle w:val="Heading3"/>
        <w:spacing w:before="281" w:beforeAutospacing="off" w:after="281" w:afterAutospacing="off"/>
      </w:pPr>
      <w:r w:rsidRPr="2D302077" w:rsidR="2D302077">
        <w:rPr>
          <w:b w:val="1"/>
          <w:bCs w:val="1"/>
          <w:noProof w:val="0"/>
          <w:sz w:val="28"/>
          <w:szCs w:val="28"/>
          <w:lang w:val="en-US"/>
        </w:rPr>
        <w:t>Step 8: Generating the Confusion Matrix</w:t>
      </w:r>
    </w:p>
    <w:p w:rsidR="2D302077" w:rsidP="2D302077" w:rsidRDefault="2D302077" w14:paraId="57228BC3" w14:textId="75142733">
      <w:pPr>
        <w:spacing w:before="240" w:beforeAutospacing="off" w:after="240" w:afterAutospacing="off"/>
      </w:pPr>
      <w:r w:rsidRPr="2D302077" w:rsidR="2D302077">
        <w:rPr>
          <w:noProof w:val="0"/>
          <w:lang w:val="en-US"/>
        </w:rPr>
        <w:t xml:space="preserve">A </w:t>
      </w:r>
      <w:r w:rsidRPr="2D302077" w:rsidR="2D302077">
        <w:rPr>
          <w:b w:val="1"/>
          <w:bCs w:val="1"/>
          <w:noProof w:val="0"/>
          <w:lang w:val="en-US"/>
        </w:rPr>
        <w:t>confusion matrix</w:t>
      </w:r>
      <w:r w:rsidRPr="2D302077" w:rsidR="2D302077">
        <w:rPr>
          <w:noProof w:val="0"/>
          <w:lang w:val="en-US"/>
        </w:rPr>
        <w:t xml:space="preserve"> was created to assess the model's performance, displaying the counts of correct and incorrect predictions:</w:t>
      </w:r>
    </w:p>
    <w:tbl>
      <w:tblPr>
        <w:tblStyle w:val="TableNormal"/>
        <w:tblW w:w="0" w:type="auto"/>
        <w:tblLayout w:type="fixed"/>
        <w:tblLook w:val="06A0" w:firstRow="1" w:lastRow="0" w:firstColumn="1" w:lastColumn="0" w:noHBand="1" w:noVBand="1"/>
      </w:tblPr>
      <w:tblGrid>
        <w:gridCol w:w="2493"/>
        <w:gridCol w:w="2795"/>
        <w:gridCol w:w="2362"/>
      </w:tblGrid>
      <w:tr w:rsidR="2D302077" w:rsidTr="2D302077" w14:paraId="692EE658">
        <w:trPr>
          <w:trHeight w:val="300"/>
        </w:trPr>
        <w:tc>
          <w:tcPr>
            <w:tcW w:w="2493" w:type="dxa"/>
            <w:tcMar/>
            <w:vAlign w:val="center"/>
          </w:tcPr>
          <w:p w:rsidR="2D302077" w:rsidP="2D302077" w:rsidRDefault="2D302077" w14:paraId="0D7E2078" w14:textId="01BF7DCE">
            <w:pPr>
              <w:spacing w:before="0" w:beforeAutospacing="off" w:after="0" w:afterAutospacing="off"/>
              <w:jc w:val="center"/>
            </w:pPr>
            <w:r w:rsidRPr="2D302077" w:rsidR="2D302077">
              <w:rPr>
                <w:b w:val="1"/>
                <w:bCs w:val="1"/>
              </w:rPr>
              <w:t>Actual / Predicted</w:t>
            </w:r>
          </w:p>
        </w:tc>
        <w:tc>
          <w:tcPr>
            <w:tcW w:w="2795" w:type="dxa"/>
            <w:tcMar/>
            <w:vAlign w:val="center"/>
          </w:tcPr>
          <w:p w:rsidR="2D302077" w:rsidP="2D302077" w:rsidRDefault="2D302077" w14:paraId="4C160D09" w14:textId="77A6B961">
            <w:pPr>
              <w:spacing w:before="0" w:beforeAutospacing="off" w:after="0" w:afterAutospacing="off"/>
              <w:jc w:val="center"/>
            </w:pPr>
            <w:r w:rsidRPr="2D302077" w:rsidR="2D302077">
              <w:rPr>
                <w:b w:val="1"/>
                <w:bCs w:val="1"/>
              </w:rPr>
              <w:t>Predicted 0 (Not Churn)</w:t>
            </w:r>
          </w:p>
        </w:tc>
        <w:tc>
          <w:tcPr>
            <w:tcW w:w="2362" w:type="dxa"/>
            <w:tcMar/>
            <w:vAlign w:val="center"/>
          </w:tcPr>
          <w:p w:rsidR="2D302077" w:rsidP="2D302077" w:rsidRDefault="2D302077" w14:paraId="7E61DB79" w14:textId="3EA877C0">
            <w:pPr>
              <w:spacing w:before="0" w:beforeAutospacing="off" w:after="0" w:afterAutospacing="off"/>
              <w:jc w:val="center"/>
            </w:pPr>
            <w:r w:rsidRPr="2D302077" w:rsidR="2D302077">
              <w:rPr>
                <w:b w:val="1"/>
                <w:bCs w:val="1"/>
              </w:rPr>
              <w:t>Predicted 1 (Churn)</w:t>
            </w:r>
          </w:p>
        </w:tc>
      </w:tr>
      <w:tr w:rsidR="2D302077" w:rsidTr="2D302077" w14:paraId="4671A2B5">
        <w:trPr>
          <w:trHeight w:val="300"/>
        </w:trPr>
        <w:tc>
          <w:tcPr>
            <w:tcW w:w="2493" w:type="dxa"/>
            <w:tcMar/>
            <w:vAlign w:val="center"/>
          </w:tcPr>
          <w:p w:rsidR="2D302077" w:rsidP="2D302077" w:rsidRDefault="2D302077" w14:paraId="7AD95552" w14:textId="6E91557E">
            <w:pPr>
              <w:spacing w:before="0" w:beforeAutospacing="off" w:after="0" w:afterAutospacing="off"/>
            </w:pPr>
            <w:r w:rsidRPr="2D302077" w:rsidR="2D302077">
              <w:rPr>
                <w:b w:val="1"/>
                <w:bCs w:val="1"/>
              </w:rPr>
              <w:t>Actual 0 (Not Churn)</w:t>
            </w:r>
          </w:p>
        </w:tc>
        <w:tc>
          <w:tcPr>
            <w:tcW w:w="2795" w:type="dxa"/>
            <w:tcMar/>
            <w:vAlign w:val="center"/>
          </w:tcPr>
          <w:p w:rsidR="2D302077" w:rsidP="2D302077" w:rsidRDefault="2D302077" w14:paraId="3DACCC14" w14:textId="28E86443">
            <w:pPr>
              <w:spacing w:before="0" w:beforeAutospacing="off" w:after="0" w:afterAutospacing="off"/>
            </w:pPr>
            <w:r w:rsidR="2D302077">
              <w:rPr/>
              <w:t>9</w:t>
            </w:r>
          </w:p>
        </w:tc>
        <w:tc>
          <w:tcPr>
            <w:tcW w:w="2362" w:type="dxa"/>
            <w:tcMar/>
            <w:vAlign w:val="center"/>
          </w:tcPr>
          <w:p w:rsidR="2D302077" w:rsidP="2D302077" w:rsidRDefault="2D302077" w14:paraId="6061152E" w14:textId="42DC785A">
            <w:pPr>
              <w:spacing w:before="0" w:beforeAutospacing="off" w:after="0" w:afterAutospacing="off"/>
            </w:pPr>
            <w:r w:rsidR="2D302077">
              <w:rPr/>
              <w:t>4</w:t>
            </w:r>
          </w:p>
        </w:tc>
      </w:tr>
      <w:tr w:rsidR="2D302077" w:rsidTr="2D302077" w14:paraId="56D7F9F3">
        <w:trPr>
          <w:trHeight w:val="300"/>
        </w:trPr>
        <w:tc>
          <w:tcPr>
            <w:tcW w:w="2493" w:type="dxa"/>
            <w:tcMar/>
            <w:vAlign w:val="center"/>
          </w:tcPr>
          <w:p w:rsidR="2D302077" w:rsidP="2D302077" w:rsidRDefault="2D302077" w14:paraId="7252A6EB" w14:textId="3071D969">
            <w:pPr>
              <w:spacing w:before="0" w:beforeAutospacing="off" w:after="0" w:afterAutospacing="off"/>
            </w:pPr>
            <w:r w:rsidRPr="2D302077" w:rsidR="2D302077">
              <w:rPr>
                <w:b w:val="1"/>
                <w:bCs w:val="1"/>
              </w:rPr>
              <w:t>Actual 1 (Churn)</w:t>
            </w:r>
          </w:p>
        </w:tc>
        <w:tc>
          <w:tcPr>
            <w:tcW w:w="2795" w:type="dxa"/>
            <w:tcMar/>
            <w:vAlign w:val="center"/>
          </w:tcPr>
          <w:p w:rsidR="2D302077" w:rsidP="2D302077" w:rsidRDefault="2D302077" w14:paraId="02F5ECDB" w14:textId="02BAD4F9">
            <w:pPr>
              <w:spacing w:before="0" w:beforeAutospacing="off" w:after="0" w:afterAutospacing="off"/>
            </w:pPr>
            <w:r w:rsidR="2D302077">
              <w:rPr/>
              <w:t>3</w:t>
            </w:r>
          </w:p>
        </w:tc>
        <w:tc>
          <w:tcPr>
            <w:tcW w:w="2362" w:type="dxa"/>
            <w:tcMar/>
            <w:vAlign w:val="center"/>
          </w:tcPr>
          <w:p w:rsidR="2D302077" w:rsidP="2D302077" w:rsidRDefault="2D302077" w14:paraId="61B27082" w14:textId="00C855A8">
            <w:pPr>
              <w:spacing w:before="0" w:beforeAutospacing="off" w:after="0" w:afterAutospacing="off"/>
            </w:pPr>
            <w:r w:rsidR="2D302077">
              <w:rPr/>
              <w:t>21</w:t>
            </w:r>
          </w:p>
        </w:tc>
      </w:tr>
    </w:tbl>
    <w:p w:rsidR="2D302077" w:rsidP="2D302077" w:rsidRDefault="2D302077" w14:paraId="3110ED7C" w14:textId="5894F442">
      <w:pPr>
        <w:pStyle w:val="Heading3"/>
        <w:spacing w:before="281" w:beforeAutospacing="off" w:after="281" w:afterAutospacing="off"/>
      </w:pPr>
      <w:r w:rsidRPr="2D302077" w:rsidR="2D302077">
        <w:rPr>
          <w:b w:val="1"/>
          <w:bCs w:val="1"/>
          <w:noProof w:val="0"/>
          <w:sz w:val="28"/>
          <w:szCs w:val="28"/>
          <w:lang w:val="en-US"/>
        </w:rPr>
        <w:t>Step 9: Analyzing the Confusion Matrix</w:t>
      </w:r>
    </w:p>
    <w:p w:rsidR="2D302077" w:rsidP="2D302077" w:rsidRDefault="2D302077" w14:paraId="0084B848" w14:textId="494AB218">
      <w:pPr>
        <w:pStyle w:val="ListParagraph"/>
        <w:numPr>
          <w:ilvl w:val="0"/>
          <w:numId w:val="17"/>
        </w:numPr>
        <w:spacing w:before="0" w:beforeAutospacing="off" w:after="0" w:afterAutospacing="off"/>
        <w:rPr>
          <w:noProof w:val="0"/>
          <w:lang w:val="en-US"/>
        </w:rPr>
      </w:pPr>
      <w:r w:rsidRPr="2D302077" w:rsidR="2D302077">
        <w:rPr>
          <w:b w:val="1"/>
          <w:bCs w:val="1"/>
          <w:noProof w:val="0"/>
          <w:lang w:val="en-US"/>
        </w:rPr>
        <w:t>True Positives (TP):</w:t>
      </w:r>
      <w:r w:rsidRPr="2D302077" w:rsidR="2D302077">
        <w:rPr>
          <w:noProof w:val="0"/>
          <w:lang w:val="en-US"/>
        </w:rPr>
        <w:t xml:space="preserve"> 21 (Correctly predicted churn cases)</w:t>
      </w:r>
    </w:p>
    <w:p w:rsidR="2D302077" w:rsidP="2D302077" w:rsidRDefault="2D302077" w14:paraId="6F3405F5" w14:textId="5C61E52E">
      <w:pPr>
        <w:pStyle w:val="ListParagraph"/>
        <w:numPr>
          <w:ilvl w:val="0"/>
          <w:numId w:val="17"/>
        </w:numPr>
        <w:spacing w:before="0" w:beforeAutospacing="off" w:after="0" w:afterAutospacing="off"/>
        <w:rPr>
          <w:noProof w:val="0"/>
          <w:lang w:val="en-US"/>
        </w:rPr>
      </w:pPr>
      <w:r w:rsidRPr="2D302077" w:rsidR="2D302077">
        <w:rPr>
          <w:b w:val="1"/>
          <w:bCs w:val="1"/>
          <w:noProof w:val="0"/>
          <w:lang w:val="en-US"/>
        </w:rPr>
        <w:t>True Negatives (TN):</w:t>
      </w:r>
      <w:r w:rsidRPr="2D302077" w:rsidR="2D302077">
        <w:rPr>
          <w:noProof w:val="0"/>
          <w:lang w:val="en-US"/>
        </w:rPr>
        <w:t xml:space="preserve"> 9 (Correctly predicted non-churn cases)</w:t>
      </w:r>
    </w:p>
    <w:p w:rsidR="2D302077" w:rsidP="2D302077" w:rsidRDefault="2D302077" w14:paraId="00C0EB55" w14:textId="0E0360A4">
      <w:pPr>
        <w:pStyle w:val="ListParagraph"/>
        <w:numPr>
          <w:ilvl w:val="0"/>
          <w:numId w:val="17"/>
        </w:numPr>
        <w:spacing w:before="0" w:beforeAutospacing="off" w:after="0" w:afterAutospacing="off"/>
        <w:rPr>
          <w:noProof w:val="0"/>
          <w:lang w:val="en-US"/>
        </w:rPr>
      </w:pPr>
      <w:r w:rsidRPr="2D302077" w:rsidR="2D302077">
        <w:rPr>
          <w:b w:val="1"/>
          <w:bCs w:val="1"/>
          <w:noProof w:val="0"/>
          <w:lang w:val="en-US"/>
        </w:rPr>
        <w:t>False Positives (FP):</w:t>
      </w:r>
      <w:r w:rsidRPr="2D302077" w:rsidR="2D302077">
        <w:rPr>
          <w:noProof w:val="0"/>
          <w:lang w:val="en-US"/>
        </w:rPr>
        <w:t xml:space="preserve"> 4 (Incorrectly predicted churn cases that were actually non-churn)</w:t>
      </w:r>
    </w:p>
    <w:p w:rsidR="2D302077" w:rsidP="2D302077" w:rsidRDefault="2D302077" w14:paraId="10D07F2D" w14:textId="0FB50745">
      <w:pPr>
        <w:pStyle w:val="ListParagraph"/>
        <w:numPr>
          <w:ilvl w:val="0"/>
          <w:numId w:val="17"/>
        </w:numPr>
        <w:spacing w:before="0" w:beforeAutospacing="off" w:after="0" w:afterAutospacing="off"/>
        <w:rPr>
          <w:noProof w:val="0"/>
          <w:lang w:val="en-US"/>
        </w:rPr>
      </w:pPr>
      <w:r w:rsidRPr="2D302077" w:rsidR="2D302077">
        <w:rPr>
          <w:b w:val="1"/>
          <w:bCs w:val="1"/>
          <w:noProof w:val="0"/>
          <w:lang w:val="en-US"/>
        </w:rPr>
        <w:t>False Negatives (FN):</w:t>
      </w:r>
      <w:r w:rsidRPr="2D302077" w:rsidR="2D302077">
        <w:rPr>
          <w:noProof w:val="0"/>
          <w:lang w:val="en-US"/>
        </w:rPr>
        <w:t xml:space="preserve"> 3 (Incorrectly predicted non-churn cases that were actually churn)</w:t>
      </w:r>
    </w:p>
    <w:p w:rsidR="2D302077" w:rsidP="2D302077" w:rsidRDefault="2D302077" w14:paraId="267E0825" w14:textId="1339994E">
      <w:pPr>
        <w:pStyle w:val="Heading3"/>
        <w:spacing w:before="281" w:beforeAutospacing="off" w:after="281" w:afterAutospacing="off"/>
      </w:pPr>
      <w:r w:rsidRPr="2D302077" w:rsidR="2D302077">
        <w:rPr>
          <w:b w:val="1"/>
          <w:bCs w:val="1"/>
          <w:noProof w:val="0"/>
          <w:sz w:val="28"/>
          <w:szCs w:val="28"/>
          <w:lang w:val="en-US"/>
        </w:rPr>
        <w:t>Step 10: Key Performance Metrics</w:t>
      </w:r>
    </w:p>
    <w:p w:rsidR="2D302077" w:rsidP="2D302077" w:rsidRDefault="2D302077" w14:paraId="0D1616C1" w14:textId="1711D2B4">
      <w:pPr>
        <w:pStyle w:val="ListParagraph"/>
        <w:numPr>
          <w:ilvl w:val="0"/>
          <w:numId w:val="18"/>
        </w:numPr>
        <w:spacing w:before="0" w:beforeAutospacing="off" w:after="0" w:afterAutospacing="off"/>
        <w:rPr>
          <w:noProof w:val="0"/>
          <w:lang w:val="en-US"/>
        </w:rPr>
      </w:pPr>
      <w:r w:rsidRPr="2D302077" w:rsidR="2D302077">
        <w:rPr>
          <w:b w:val="1"/>
          <w:bCs w:val="1"/>
          <w:noProof w:val="0"/>
          <w:lang w:val="en-US"/>
        </w:rPr>
        <w:t>Accuracy:</w:t>
      </w:r>
      <w:r w:rsidRPr="2D302077" w:rsidR="2D302077">
        <w:rPr>
          <w:noProof w:val="0"/>
          <w:lang w:val="en-US"/>
        </w:rPr>
        <w:t xml:space="preserve"> 81% – The overall correctness of the model.</w:t>
      </w:r>
    </w:p>
    <w:p w:rsidR="2D302077" w:rsidP="2D302077" w:rsidRDefault="2D302077" w14:paraId="095C6E54" w14:textId="53F8F223">
      <w:pPr>
        <w:pStyle w:val="ListParagraph"/>
        <w:numPr>
          <w:ilvl w:val="0"/>
          <w:numId w:val="18"/>
        </w:numPr>
        <w:spacing w:before="0" w:beforeAutospacing="off" w:after="0" w:afterAutospacing="off"/>
        <w:rPr>
          <w:noProof w:val="0"/>
          <w:lang w:val="en-US"/>
        </w:rPr>
      </w:pPr>
      <w:r w:rsidRPr="2D302077" w:rsidR="2D302077">
        <w:rPr>
          <w:b w:val="1"/>
          <w:bCs w:val="1"/>
          <w:noProof w:val="0"/>
          <w:lang w:val="en-US"/>
        </w:rPr>
        <w:t>Precision:</w:t>
      </w:r>
      <w:r w:rsidRPr="2D302077" w:rsidR="2D302077">
        <w:rPr>
          <w:noProof w:val="0"/>
          <w:lang w:val="en-US"/>
        </w:rPr>
        <w:t xml:space="preserve"> 84% – The proportion of actual churn cases among all predicted churn cases.</w:t>
      </w:r>
    </w:p>
    <w:p w:rsidR="2D302077" w:rsidP="2D302077" w:rsidRDefault="2D302077" w14:paraId="19196316" w14:textId="22D3029C">
      <w:pPr>
        <w:pStyle w:val="ListParagraph"/>
        <w:numPr>
          <w:ilvl w:val="0"/>
          <w:numId w:val="18"/>
        </w:numPr>
        <w:spacing w:before="0" w:beforeAutospacing="off" w:after="0" w:afterAutospacing="off"/>
        <w:rPr>
          <w:noProof w:val="0"/>
          <w:lang w:val="en-US"/>
        </w:rPr>
      </w:pPr>
      <w:r w:rsidRPr="2D302077" w:rsidR="2D302077">
        <w:rPr>
          <w:b w:val="1"/>
          <w:bCs w:val="1"/>
          <w:noProof w:val="0"/>
          <w:lang w:val="en-US"/>
        </w:rPr>
        <w:t>Recall:</w:t>
      </w:r>
      <w:r w:rsidRPr="2D302077" w:rsidR="2D302077">
        <w:rPr>
          <w:noProof w:val="0"/>
          <w:lang w:val="en-US"/>
        </w:rPr>
        <w:t xml:space="preserve"> 87.5% – The proportion of correctly predicted churn cases out of all actual churn cases.</w:t>
      </w:r>
    </w:p>
    <w:p w:rsidR="2D302077" w:rsidP="2D302077" w:rsidRDefault="2D302077" w14:paraId="532E8BD0" w14:textId="343C4978">
      <w:pPr>
        <w:pStyle w:val="ListParagraph"/>
        <w:numPr>
          <w:ilvl w:val="0"/>
          <w:numId w:val="18"/>
        </w:numPr>
        <w:spacing w:before="0" w:beforeAutospacing="off" w:after="0" w:afterAutospacing="off"/>
        <w:rPr>
          <w:noProof w:val="0"/>
          <w:lang w:val="en-US"/>
        </w:rPr>
      </w:pPr>
      <w:r w:rsidRPr="2D302077" w:rsidR="2D302077">
        <w:rPr>
          <w:b w:val="1"/>
          <w:bCs w:val="1"/>
          <w:noProof w:val="0"/>
          <w:lang w:val="en-US"/>
        </w:rPr>
        <w:t>F1-score:</w:t>
      </w:r>
      <w:r w:rsidRPr="2D302077" w:rsidR="2D302077">
        <w:rPr>
          <w:noProof w:val="0"/>
          <w:lang w:val="en-US"/>
        </w:rPr>
        <w:t xml:space="preserve"> 85.6% – A balance between precision and recall, indicating strong overall model performance.</w:t>
      </w:r>
    </w:p>
    <w:p w:rsidR="2D302077" w:rsidRDefault="2D302077" w14:paraId="073A7A3A" w14:textId="2F09E338"/>
    <w:p w:rsidR="2D302077" w:rsidP="2D302077" w:rsidRDefault="2D302077" w14:paraId="25B0DA74" w14:textId="1BBF8076">
      <w:pPr>
        <w:pStyle w:val="Heading2"/>
        <w:spacing w:before="299" w:beforeAutospacing="off" w:after="299" w:afterAutospacing="off"/>
      </w:pPr>
      <w:r w:rsidRPr="2D302077" w:rsidR="2D302077">
        <w:rPr>
          <w:b w:val="1"/>
          <w:bCs w:val="1"/>
          <w:noProof w:val="0"/>
          <w:sz w:val="36"/>
          <w:szCs w:val="36"/>
          <w:lang w:val="en-US"/>
        </w:rPr>
        <w:t>5. Visualization and Insights</w:t>
      </w:r>
    </w:p>
    <w:p w:rsidR="2D302077" w:rsidP="2D302077" w:rsidRDefault="2D302077" w14:paraId="21917974" w14:textId="0A36F6E1">
      <w:pPr>
        <w:pStyle w:val="Heading3"/>
        <w:spacing w:before="281" w:beforeAutospacing="off" w:after="281" w:afterAutospacing="off"/>
      </w:pPr>
      <w:r w:rsidRPr="2D302077" w:rsidR="2D302077">
        <w:rPr>
          <w:b w:val="1"/>
          <w:bCs w:val="1"/>
          <w:noProof w:val="0"/>
          <w:sz w:val="28"/>
          <w:szCs w:val="28"/>
          <w:lang w:val="en-US"/>
        </w:rPr>
        <w:t>Step 11: Confusion Matrix Plot</w:t>
      </w:r>
    </w:p>
    <w:p w:rsidR="2D302077" w:rsidP="2D302077" w:rsidRDefault="2D302077" w14:paraId="39CC159B" w14:textId="2A80C9B0">
      <w:pPr>
        <w:spacing w:before="240" w:beforeAutospacing="off" w:after="240" w:afterAutospacing="off"/>
      </w:pPr>
      <w:r w:rsidRPr="2D302077" w:rsidR="2D302077">
        <w:rPr>
          <w:noProof w:val="0"/>
          <w:lang w:val="en-US"/>
        </w:rPr>
        <w:t xml:space="preserve">A </w:t>
      </w:r>
      <w:r w:rsidRPr="2D302077" w:rsidR="2D302077">
        <w:rPr>
          <w:b w:val="1"/>
          <w:bCs w:val="1"/>
          <w:noProof w:val="0"/>
          <w:lang w:val="en-US"/>
        </w:rPr>
        <w:t>heatmap of the confusion matrix</w:t>
      </w:r>
      <w:r w:rsidRPr="2D302077" w:rsidR="2D302077">
        <w:rPr>
          <w:noProof w:val="0"/>
          <w:lang w:val="en-US"/>
        </w:rPr>
        <w:t xml:space="preserve"> was plotted using </w:t>
      </w:r>
      <w:r w:rsidRPr="2D302077" w:rsidR="2D302077">
        <w:rPr>
          <w:rFonts w:ascii="Consolas" w:hAnsi="Consolas" w:eastAsia="Consolas" w:cs="Consolas"/>
          <w:noProof w:val="0"/>
          <w:lang w:val="en-US"/>
        </w:rPr>
        <w:t>seaborn</w:t>
      </w:r>
      <w:r w:rsidRPr="2D302077" w:rsidR="2D302077">
        <w:rPr>
          <w:noProof w:val="0"/>
          <w:lang w:val="en-US"/>
        </w:rPr>
        <w:t xml:space="preserve"> to visually represent correct and incorrect predictions. Darker colors indicate higher values, showing that most predictions were correct.</w:t>
      </w:r>
    </w:p>
    <w:p w:rsidR="2D302077" w:rsidP="2D302077" w:rsidRDefault="2D302077" w14:paraId="3CBF9931" w14:textId="30DE1315">
      <w:pPr>
        <w:pStyle w:val="Heading3"/>
        <w:spacing w:before="281" w:beforeAutospacing="off" w:after="281" w:afterAutospacing="off"/>
      </w:pPr>
      <w:r w:rsidRPr="2D302077" w:rsidR="2D302077">
        <w:rPr>
          <w:b w:val="1"/>
          <w:bCs w:val="1"/>
          <w:noProof w:val="0"/>
          <w:sz w:val="28"/>
          <w:szCs w:val="28"/>
          <w:lang w:val="en-US"/>
        </w:rPr>
        <w:t>Step 12: Feature Importance Plot</w:t>
      </w:r>
    </w:p>
    <w:p w:rsidR="2D302077" w:rsidP="2D302077" w:rsidRDefault="2D302077" w14:paraId="623FD0DE" w14:textId="7C171FC5">
      <w:pPr>
        <w:spacing w:before="240" w:beforeAutospacing="off" w:after="240" w:afterAutospacing="off"/>
      </w:pPr>
      <w:r w:rsidRPr="2D302077" w:rsidR="2D302077">
        <w:rPr>
          <w:noProof w:val="0"/>
          <w:lang w:val="en-US"/>
        </w:rPr>
        <w:t xml:space="preserve">The </w:t>
      </w:r>
      <w:r w:rsidRPr="2D302077" w:rsidR="2D302077">
        <w:rPr>
          <w:b w:val="1"/>
          <w:bCs w:val="1"/>
          <w:noProof w:val="0"/>
          <w:lang w:val="en-US"/>
        </w:rPr>
        <w:t>feature importance plot</w:t>
      </w:r>
      <w:r w:rsidRPr="2D302077" w:rsidR="2D302077">
        <w:rPr>
          <w:noProof w:val="0"/>
          <w:lang w:val="en-US"/>
        </w:rPr>
        <w:t xml:space="preserve"> was generated to show which customer attributes contributed the most to churn prediction. This helps businesses focus on key factors influencing churn.</w:t>
      </w:r>
    </w:p>
    <w:p w:rsidR="2D302077" w:rsidP="2D302077" w:rsidRDefault="2D302077" w14:paraId="4A9D9756" w14:textId="506F056D">
      <w:pPr>
        <w:pStyle w:val="Heading3"/>
        <w:spacing w:before="281" w:beforeAutospacing="off" w:after="281" w:afterAutospacing="off"/>
      </w:pPr>
      <w:r w:rsidRPr="2D302077" w:rsidR="2D302077">
        <w:rPr>
          <w:b w:val="1"/>
          <w:bCs w:val="1"/>
          <w:noProof w:val="0"/>
          <w:sz w:val="28"/>
          <w:szCs w:val="28"/>
          <w:lang w:val="en-US"/>
        </w:rPr>
        <w:t>Step 13: Additional Graphs for Performance Analysis</w:t>
      </w:r>
    </w:p>
    <w:p w:rsidR="2D302077" w:rsidP="2D302077" w:rsidRDefault="2D302077" w14:paraId="3C99971A" w14:textId="02001DC5">
      <w:pPr>
        <w:pStyle w:val="ListParagraph"/>
        <w:numPr>
          <w:ilvl w:val="0"/>
          <w:numId w:val="19"/>
        </w:numPr>
        <w:spacing w:before="0" w:beforeAutospacing="off" w:after="0" w:afterAutospacing="off"/>
        <w:rPr>
          <w:noProof w:val="0"/>
          <w:lang w:val="en-US"/>
        </w:rPr>
      </w:pPr>
      <w:r w:rsidRPr="2D302077" w:rsidR="2D302077">
        <w:rPr>
          <w:b w:val="1"/>
          <w:bCs w:val="1"/>
          <w:noProof w:val="0"/>
          <w:lang w:val="en-US"/>
        </w:rPr>
        <w:t>ROC Curve &amp; AUC Score</w:t>
      </w:r>
      <w:r w:rsidRPr="2D302077" w:rsidR="2D302077">
        <w:rPr>
          <w:noProof w:val="0"/>
          <w:lang w:val="en-US"/>
        </w:rPr>
        <w:t xml:space="preserve"> were plotted to evaluate how well the model differentiates between churn and non-churn customers.</w:t>
      </w:r>
    </w:p>
    <w:p w:rsidR="2D302077" w:rsidP="2D302077" w:rsidRDefault="2D302077" w14:paraId="09A38E54" w14:textId="6CF952B9">
      <w:pPr>
        <w:pStyle w:val="ListParagraph"/>
        <w:numPr>
          <w:ilvl w:val="0"/>
          <w:numId w:val="19"/>
        </w:numPr>
        <w:spacing w:before="0" w:beforeAutospacing="off" w:after="0" w:afterAutospacing="off"/>
        <w:rPr>
          <w:noProof w:val="0"/>
          <w:lang w:val="en-US"/>
        </w:rPr>
      </w:pPr>
      <w:r w:rsidRPr="2D302077" w:rsidR="2D302077">
        <w:rPr>
          <w:b w:val="1"/>
          <w:bCs w:val="1"/>
          <w:noProof w:val="0"/>
          <w:lang w:val="en-US"/>
        </w:rPr>
        <w:t>Precision-Recall Curve</w:t>
      </w:r>
      <w:r w:rsidRPr="2D302077" w:rsidR="2D302077">
        <w:rPr>
          <w:noProof w:val="0"/>
          <w:lang w:val="en-US"/>
        </w:rPr>
        <w:t xml:space="preserve"> was used to understand the trade-off between precision and recall, especially in handling imbalanced data.</w:t>
      </w:r>
    </w:p>
    <w:p w:rsidR="2D302077" w:rsidRDefault="2D302077" w14:paraId="55173E12" w14:textId="6A3433A7"/>
    <w:p w:rsidR="2D302077" w:rsidP="2D302077" w:rsidRDefault="2D302077" w14:paraId="720788CE" w14:textId="64F2803C">
      <w:pPr>
        <w:pStyle w:val="Heading2"/>
        <w:spacing w:before="299" w:beforeAutospacing="off" w:after="299" w:afterAutospacing="off"/>
      </w:pPr>
      <w:r w:rsidRPr="2D302077" w:rsidR="2D302077">
        <w:rPr>
          <w:b w:val="1"/>
          <w:bCs w:val="1"/>
          <w:noProof w:val="0"/>
          <w:sz w:val="36"/>
          <w:szCs w:val="36"/>
          <w:lang w:val="en-US"/>
        </w:rPr>
        <w:t>6. Insights and Recommendations</w:t>
      </w:r>
    </w:p>
    <w:p w:rsidR="2D302077" w:rsidP="2D302077" w:rsidRDefault="2D302077" w14:paraId="4EF2F69A" w14:textId="7C061680">
      <w:pPr>
        <w:pStyle w:val="Heading3"/>
        <w:spacing w:before="281" w:beforeAutospacing="off" w:after="281" w:afterAutospacing="off"/>
      </w:pPr>
      <w:r w:rsidRPr="2D302077" w:rsidR="2D302077">
        <w:rPr>
          <w:b w:val="1"/>
          <w:bCs w:val="1"/>
          <w:noProof w:val="0"/>
          <w:sz w:val="28"/>
          <w:szCs w:val="28"/>
          <w:lang w:val="en-US"/>
        </w:rPr>
        <w:t>Step 14: Key Observations</w:t>
      </w:r>
    </w:p>
    <w:p w:rsidR="2D302077" w:rsidP="2D302077" w:rsidRDefault="2D302077" w14:paraId="6199052A" w14:textId="42DA3C6D">
      <w:pPr>
        <w:pStyle w:val="ListParagraph"/>
        <w:numPr>
          <w:ilvl w:val="0"/>
          <w:numId w:val="20"/>
        </w:numPr>
        <w:spacing w:before="0" w:beforeAutospacing="off" w:after="0" w:afterAutospacing="off"/>
        <w:rPr>
          <w:noProof w:val="0"/>
          <w:lang w:val="en-US"/>
        </w:rPr>
      </w:pPr>
      <w:r w:rsidRPr="2D302077" w:rsidR="2D302077">
        <w:rPr>
          <w:noProof w:val="0"/>
          <w:lang w:val="en-US"/>
        </w:rPr>
        <w:t>The model performed well in identifying churn customers, with high recall and accuracy.</w:t>
      </w:r>
    </w:p>
    <w:p w:rsidR="2D302077" w:rsidP="2D302077" w:rsidRDefault="2D302077" w14:paraId="53BF3255" w14:textId="189005FB">
      <w:pPr>
        <w:pStyle w:val="ListParagraph"/>
        <w:numPr>
          <w:ilvl w:val="0"/>
          <w:numId w:val="20"/>
        </w:numPr>
        <w:spacing w:before="0" w:beforeAutospacing="off" w:after="0" w:afterAutospacing="off"/>
        <w:rPr>
          <w:noProof w:val="0"/>
          <w:lang w:val="en-US"/>
        </w:rPr>
      </w:pPr>
      <w:r w:rsidRPr="2D302077" w:rsidR="2D302077">
        <w:rPr>
          <w:noProof w:val="0"/>
          <w:lang w:val="en-US"/>
        </w:rPr>
        <w:t>Some misclassifications (false positives and false negatives) were observed, which could be minimized with further improvements.</w:t>
      </w:r>
    </w:p>
    <w:p w:rsidR="2D302077" w:rsidP="2D302077" w:rsidRDefault="2D302077" w14:paraId="26F4D9A1" w14:textId="16DFF8B1">
      <w:pPr>
        <w:pStyle w:val="ListParagraph"/>
        <w:numPr>
          <w:ilvl w:val="0"/>
          <w:numId w:val="20"/>
        </w:numPr>
        <w:spacing w:before="0" w:beforeAutospacing="off" w:after="0" w:afterAutospacing="off"/>
        <w:rPr>
          <w:noProof w:val="0"/>
          <w:lang w:val="en-US"/>
        </w:rPr>
      </w:pPr>
      <w:r w:rsidRPr="2D302077" w:rsidR="2D302077">
        <w:rPr>
          <w:noProof w:val="0"/>
          <w:lang w:val="en-US"/>
        </w:rPr>
        <w:t>Feature importance analysis revealed that customer engagement metrics had the most significant impact on churn prediction.</w:t>
      </w:r>
    </w:p>
    <w:p w:rsidR="2D302077" w:rsidP="2D302077" w:rsidRDefault="2D302077" w14:paraId="490D669F" w14:textId="7B339AE3">
      <w:pPr>
        <w:pStyle w:val="Heading3"/>
        <w:spacing w:before="281" w:beforeAutospacing="off" w:after="281" w:afterAutospacing="off"/>
      </w:pPr>
      <w:r w:rsidRPr="2D302077" w:rsidR="2D302077">
        <w:rPr>
          <w:b w:val="1"/>
          <w:bCs w:val="1"/>
          <w:noProof w:val="0"/>
          <w:sz w:val="28"/>
          <w:szCs w:val="28"/>
          <w:lang w:val="en-US"/>
        </w:rPr>
        <w:t>Step 15: Potential Improvements</w:t>
      </w:r>
    </w:p>
    <w:p w:rsidR="2D302077" w:rsidP="2D302077" w:rsidRDefault="2D302077" w14:paraId="1BD92C90" w14:textId="7D5D8E2D">
      <w:pPr>
        <w:pStyle w:val="ListParagraph"/>
        <w:numPr>
          <w:ilvl w:val="0"/>
          <w:numId w:val="21"/>
        </w:numPr>
        <w:spacing w:before="0" w:beforeAutospacing="off" w:after="0" w:afterAutospacing="off"/>
        <w:rPr>
          <w:noProof w:val="0"/>
          <w:lang w:val="en-US"/>
        </w:rPr>
      </w:pPr>
      <w:r w:rsidRPr="2D302077" w:rsidR="2D302077">
        <w:rPr>
          <w:b w:val="1"/>
          <w:bCs w:val="1"/>
          <w:noProof w:val="0"/>
          <w:lang w:val="en-US"/>
        </w:rPr>
        <w:t>Hyperparameter Tuning:</w:t>
      </w:r>
      <w:r w:rsidRPr="2D302077" w:rsidR="2D302077">
        <w:rPr>
          <w:noProof w:val="0"/>
          <w:lang w:val="en-US"/>
        </w:rPr>
        <w:t xml:space="preserve"> Further optimization using Grid Search or Random Search can improve performance.</w:t>
      </w:r>
    </w:p>
    <w:p w:rsidR="2D302077" w:rsidP="2D302077" w:rsidRDefault="2D302077" w14:paraId="1438439D" w14:textId="1EBB3A72">
      <w:pPr>
        <w:pStyle w:val="ListParagraph"/>
        <w:numPr>
          <w:ilvl w:val="0"/>
          <w:numId w:val="21"/>
        </w:numPr>
        <w:spacing w:before="0" w:beforeAutospacing="off" w:after="0" w:afterAutospacing="off"/>
        <w:rPr>
          <w:noProof w:val="0"/>
          <w:lang w:val="en-US"/>
        </w:rPr>
      </w:pPr>
      <w:r w:rsidRPr="2D302077" w:rsidR="2D302077">
        <w:rPr>
          <w:b w:val="1"/>
          <w:bCs w:val="1"/>
          <w:noProof w:val="0"/>
          <w:lang w:val="en-US"/>
        </w:rPr>
        <w:t>Feature Engineering:</w:t>
      </w:r>
      <w:r w:rsidRPr="2D302077" w:rsidR="2D302077">
        <w:rPr>
          <w:noProof w:val="0"/>
          <w:lang w:val="en-US"/>
        </w:rPr>
        <w:t xml:space="preserve"> Adding more relevant features, such as transaction history or support interactions, can enhance predictions.</w:t>
      </w:r>
    </w:p>
    <w:p w:rsidR="2D302077" w:rsidP="2D302077" w:rsidRDefault="2D302077" w14:paraId="7DE0C689" w14:textId="23C11B7F">
      <w:pPr>
        <w:pStyle w:val="ListParagraph"/>
        <w:numPr>
          <w:ilvl w:val="0"/>
          <w:numId w:val="21"/>
        </w:numPr>
        <w:spacing w:before="0" w:beforeAutospacing="off" w:after="0" w:afterAutospacing="off"/>
        <w:rPr>
          <w:noProof w:val="0"/>
          <w:lang w:val="en-US"/>
        </w:rPr>
      </w:pPr>
      <w:r w:rsidRPr="2D302077" w:rsidR="2D302077">
        <w:rPr>
          <w:b w:val="1"/>
          <w:bCs w:val="1"/>
          <w:noProof w:val="0"/>
          <w:lang w:val="en-US"/>
        </w:rPr>
        <w:t>Balancing the Dataset:</w:t>
      </w:r>
      <w:r w:rsidRPr="2D302077" w:rsidR="2D302077">
        <w:rPr>
          <w:noProof w:val="0"/>
          <w:lang w:val="en-US"/>
        </w:rPr>
        <w:t xml:space="preserve"> If churn cases are underrepresented, techniques like </w:t>
      </w:r>
      <w:r w:rsidRPr="2D302077" w:rsidR="2D302077">
        <w:rPr>
          <w:b w:val="1"/>
          <w:bCs w:val="1"/>
          <w:noProof w:val="0"/>
          <w:lang w:val="en-US"/>
        </w:rPr>
        <w:t>SMOTE (Synthetic Minority Over-sampling Technique)</w:t>
      </w:r>
      <w:r w:rsidRPr="2D302077" w:rsidR="2D302077">
        <w:rPr>
          <w:noProof w:val="0"/>
          <w:lang w:val="en-US"/>
        </w:rPr>
        <w:t xml:space="preserve"> can help balance the dataset.</w:t>
      </w:r>
    </w:p>
    <w:p w:rsidR="2D302077" w:rsidP="2D302077" w:rsidRDefault="2D302077" w14:paraId="20217C39" w14:textId="5A5D7E8F">
      <w:pPr>
        <w:pStyle w:val="ListParagraph"/>
        <w:numPr>
          <w:ilvl w:val="0"/>
          <w:numId w:val="21"/>
        </w:numPr>
        <w:spacing w:before="0" w:beforeAutospacing="off" w:after="0" w:afterAutospacing="off"/>
        <w:rPr>
          <w:noProof w:val="0"/>
          <w:lang w:val="en-US"/>
        </w:rPr>
      </w:pPr>
      <w:r w:rsidRPr="2D302077" w:rsidR="2D302077">
        <w:rPr>
          <w:b w:val="1"/>
          <w:bCs w:val="1"/>
          <w:noProof w:val="0"/>
          <w:lang w:val="en-US"/>
        </w:rPr>
        <w:t>Threshold Optimization:</w:t>
      </w:r>
      <w:r w:rsidRPr="2D302077" w:rsidR="2D302077">
        <w:rPr>
          <w:noProof w:val="0"/>
          <w:lang w:val="en-US"/>
        </w:rPr>
        <w:t xml:space="preserve"> Adjusting the classification threshold can help minimize false positives or false negatives, depending on business needs.</w:t>
      </w:r>
    </w:p>
    <w:p w:rsidR="2D302077" w:rsidRDefault="2D302077" w14:paraId="155C3598" w14:textId="0B3B8389"/>
    <w:p w:rsidR="2D302077" w:rsidP="2D302077" w:rsidRDefault="2D302077" w14:paraId="2F876A51" w14:textId="65C768E2">
      <w:pPr>
        <w:pStyle w:val="Heading2"/>
        <w:spacing w:before="299" w:beforeAutospacing="off" w:after="299" w:afterAutospacing="off"/>
      </w:pPr>
      <w:r w:rsidRPr="2D302077" w:rsidR="2D302077">
        <w:rPr>
          <w:b w:val="1"/>
          <w:bCs w:val="1"/>
          <w:noProof w:val="0"/>
          <w:sz w:val="36"/>
          <w:szCs w:val="36"/>
          <w:lang w:val="en-US"/>
        </w:rPr>
        <w:t>7. Conclusion</w:t>
      </w:r>
    </w:p>
    <w:p w:rsidR="2D302077" w:rsidP="2D302077" w:rsidRDefault="2D302077" w14:paraId="0C86C1DE" w14:textId="5FD7C21D">
      <w:pPr>
        <w:spacing w:before="240" w:beforeAutospacing="off" w:after="240" w:afterAutospacing="off"/>
      </w:pPr>
      <w:r w:rsidRPr="2D302077" w:rsidR="2D302077">
        <w:rPr>
          <w:noProof w:val="0"/>
          <w:lang w:val="en-US"/>
        </w:rPr>
        <w:t xml:space="preserve">This customer churn prediction model effectively identifies customers at risk of leaving with an </w:t>
      </w:r>
      <w:r w:rsidRPr="2D302077" w:rsidR="2D302077">
        <w:rPr>
          <w:b w:val="1"/>
          <w:bCs w:val="1"/>
          <w:noProof w:val="0"/>
          <w:lang w:val="en-US"/>
        </w:rPr>
        <w:t>81% accuracy and 87.5% recall</w:t>
      </w:r>
      <w:r w:rsidRPr="2D302077" w:rsidR="2D302077">
        <w:rPr>
          <w:noProof w:val="0"/>
          <w:lang w:val="en-US"/>
        </w:rPr>
        <w:t>. The model provides valuable insights into key factors influencing churn, allowing businesses to take proactive measures for customer retention. Further improvements through hyperparameter tuning, feature engineering, and dataset balancing could enhance its reliability.</w:t>
      </w:r>
    </w:p>
    <w:p w:rsidR="2D302077" w:rsidP="2D302077" w:rsidRDefault="2D302077" w14:paraId="0B31E6F3" w14:textId="6FD5AB48">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4c9a0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ba31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214a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9245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574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f8b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321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207f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b0f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a37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3b6f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c509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ae2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2ba8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01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7e5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f04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042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30f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39e6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6e4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284D00"/>
    <w:rsid w:val="2D302077"/>
    <w:rsid w:val="3228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9FB8"/>
  <w15:chartTrackingRefBased/>
  <w15:docId w15:val="{75FEADC2-0A79-4A76-A7EB-CEB70C917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30207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e741ad8df7840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2025-03-08T18:35:42.8111271Z</dcterms:created>
  <dcterms:modified xsi:type="dcterms:W3CDTF">2025-03-08T19:36:12.6208146Z</dcterms:modified>
  <dc:creator>Ahsan Javed</dc:creator>
  <lastModifiedBy>Ahsan Javed</lastModifiedBy>
</coreProperties>
</file>