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76569444"/>
        <w:docPartObj>
          <w:docPartGallery w:val="Cover Pages"/>
          <w:docPartUnique/>
        </w:docPartObj>
      </w:sdtPr>
      <w:sdtContent>
        <w:p w14:paraId="68EA7FF5" w14:textId="2F564ED2" w:rsidR="00F34BCB" w:rsidRDefault="00F34BCB" w:rsidP="00F34BCB">
          <w:pPr>
            <w:jc w:val="both"/>
          </w:pPr>
        </w:p>
        <w:p w14:paraId="2F7DB1AD" w14:textId="5643A12D" w:rsidR="00F34BCB" w:rsidRDefault="00F34BCB" w:rsidP="00F34BCB">
          <w:pPr>
            <w:jc w:val="both"/>
          </w:pPr>
          <w:r>
            <w:rPr>
              <w:noProof/>
            </w:rPr>
            <mc:AlternateContent>
              <mc:Choice Requires="wpg">
                <w:drawing>
                  <wp:anchor distT="0" distB="0" distL="114300" distR="114300" simplePos="0" relativeHeight="251659264" behindDoc="1" locked="0" layoutInCell="1" allowOverlap="1" wp14:anchorId="1D713D77" wp14:editId="1C4FB4B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D7F9661" w14:textId="68DD1BE0" w:rsidR="00F34BCB" w:rsidRPr="00F34BCB" w:rsidRDefault="00000000">
                                  <w:pPr>
                                    <w:rPr>
                                      <w:color w:val="FFFFFF" w:themeColor="background1"/>
                                      <w:sz w:val="48"/>
                                      <w:szCs w:val="48"/>
                                    </w:rPr>
                                  </w:pPr>
                                  <w:sdt>
                                    <w:sdtPr>
                                      <w:rPr>
                                        <w:color w:val="FFFFFF" w:themeColor="background1"/>
                                        <w:sz w:val="48"/>
                                        <w:szCs w:val="48"/>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F34BCB" w:rsidRPr="00F34BCB">
                                        <w:rPr>
                                          <w:color w:val="FFFFFF" w:themeColor="background1"/>
                                          <w:sz w:val="48"/>
                                          <w:szCs w:val="48"/>
                                        </w:rPr>
                                        <w:t>Credit Card Routing for Online Purchase via Predictive Modelling</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D713D77" id="Group 126"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D7F9661" w14:textId="68DD1BE0" w:rsidR="00F34BCB" w:rsidRPr="00F34BCB" w:rsidRDefault="00000000">
                            <w:pPr>
                              <w:rPr>
                                <w:color w:val="FFFFFF" w:themeColor="background1"/>
                                <w:sz w:val="48"/>
                                <w:szCs w:val="48"/>
                              </w:rPr>
                            </w:pPr>
                            <w:sdt>
                              <w:sdtPr>
                                <w:rPr>
                                  <w:color w:val="FFFFFF" w:themeColor="background1"/>
                                  <w:sz w:val="48"/>
                                  <w:szCs w:val="48"/>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F34BCB" w:rsidRPr="00F34BCB">
                                  <w:rPr>
                                    <w:color w:val="FFFFFF" w:themeColor="background1"/>
                                    <w:sz w:val="48"/>
                                    <w:szCs w:val="48"/>
                                  </w:rPr>
                                  <w:t>Credit Card Routing for Online Purchase via Predictive Modelling</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8D43941" wp14:editId="40A5409D">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BCCF2C" w14:textId="68BD1BB4" w:rsidR="00F34BCB"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F34BCB">
                                      <w:rPr>
                                        <w:caps/>
                                        <w:color w:val="7F7F7F" w:themeColor="text1" w:themeTint="80"/>
                                        <w:sz w:val="18"/>
                                        <w:szCs w:val="18"/>
                                      </w:rPr>
                                      <w:t>102303240</w:t>
                                    </w:r>
                                  </w:sdtContent>
                                </w:sdt>
                                <w:r w:rsidR="00F34BCB">
                                  <w:rPr>
                                    <w:caps/>
                                    <w:color w:val="7F7F7F" w:themeColor="text1" w:themeTint="80"/>
                                    <w:sz w:val="18"/>
                                    <w:szCs w:val="18"/>
                                  </w:rPr>
                                  <w:t> </w:t>
                                </w:r>
                                <w:r w:rsidR="00F34BCB">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F34BCB">
                                      <w:rPr>
                                        <w:color w:val="7F7F7F" w:themeColor="text1" w:themeTint="80"/>
                                        <w:sz w:val="18"/>
                                        <w:szCs w:val="18"/>
                                      </w:rPr>
                                      <w:t>ahsan.javed@iu-study.org</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8D43941" id="_x0000_t202" coordsize="21600,21600" o:spt="202" path="m,l,21600r21600,l21600,xe">
                    <v:stroke joinstyle="miter"/>
                    <v:path gradientshapeok="t" o:connecttype="rect"/>
                  </v:shapetype>
                  <v:shape id="Text Box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56BCCF2C" w14:textId="68BD1BB4" w:rsidR="00F34BCB"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F34BCB">
                                <w:rPr>
                                  <w:caps/>
                                  <w:color w:val="7F7F7F" w:themeColor="text1" w:themeTint="80"/>
                                  <w:sz w:val="18"/>
                                  <w:szCs w:val="18"/>
                                </w:rPr>
                                <w:t>102303240</w:t>
                              </w:r>
                            </w:sdtContent>
                          </w:sdt>
                          <w:r w:rsidR="00F34BCB">
                            <w:rPr>
                              <w:caps/>
                              <w:color w:val="7F7F7F" w:themeColor="text1" w:themeTint="80"/>
                              <w:sz w:val="18"/>
                              <w:szCs w:val="18"/>
                            </w:rPr>
                            <w:t> </w:t>
                          </w:r>
                          <w:r w:rsidR="00F34BCB">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F34BCB">
                                <w:rPr>
                                  <w:color w:val="7F7F7F" w:themeColor="text1" w:themeTint="80"/>
                                  <w:sz w:val="18"/>
                                  <w:szCs w:val="18"/>
                                </w:rPr>
                                <w:t>ahsan.javed@iu-study.org</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EACA440" wp14:editId="6025DD3A">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780BCE1" w14:textId="3A3E794E" w:rsidR="00F34BCB" w:rsidRDefault="00F34BCB">
                                    <w:pPr>
                                      <w:pStyle w:val="NoSpacing"/>
                                      <w:spacing w:before="40" w:after="40"/>
                                      <w:rPr>
                                        <w:caps/>
                                        <w:color w:val="156082" w:themeColor="accent1"/>
                                        <w:sz w:val="28"/>
                                        <w:szCs w:val="28"/>
                                      </w:rPr>
                                    </w:pPr>
                                    <w:r w:rsidRPr="00F34BCB">
                                      <w:rPr>
                                        <w:caps/>
                                        <w:color w:val="156082" w:themeColor="accent1"/>
                                        <w:sz w:val="28"/>
                                        <w:szCs w:val="28"/>
                                      </w:rPr>
                                      <w:t>DLMDSME01 – Model Engineering</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0DAE632" w14:textId="49218353" w:rsidR="00F34BCB" w:rsidRDefault="00F34BCB">
                                    <w:pPr>
                                      <w:pStyle w:val="NoSpacing"/>
                                      <w:spacing w:before="40" w:after="40"/>
                                      <w:rPr>
                                        <w:caps/>
                                        <w:color w:val="A02B93" w:themeColor="accent5"/>
                                        <w:sz w:val="24"/>
                                        <w:szCs w:val="24"/>
                                      </w:rPr>
                                    </w:pPr>
                                    <w:r>
                                      <w:rPr>
                                        <w:caps/>
                                        <w:color w:val="A02B93" w:themeColor="accent5"/>
                                        <w:sz w:val="24"/>
                                        <w:szCs w:val="24"/>
                                      </w:rPr>
                                      <w:t>Ahsan Javed</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EACA440" id="Text Box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780BCE1" w14:textId="3A3E794E" w:rsidR="00F34BCB" w:rsidRDefault="00F34BCB">
                              <w:pPr>
                                <w:pStyle w:val="NoSpacing"/>
                                <w:spacing w:before="40" w:after="40"/>
                                <w:rPr>
                                  <w:caps/>
                                  <w:color w:val="156082" w:themeColor="accent1"/>
                                  <w:sz w:val="28"/>
                                  <w:szCs w:val="28"/>
                                </w:rPr>
                              </w:pPr>
                              <w:r w:rsidRPr="00F34BCB">
                                <w:rPr>
                                  <w:caps/>
                                  <w:color w:val="156082" w:themeColor="accent1"/>
                                  <w:sz w:val="28"/>
                                  <w:szCs w:val="28"/>
                                </w:rPr>
                                <w:t>DLMDSME01 – Model Engineering</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0DAE632" w14:textId="49218353" w:rsidR="00F34BCB" w:rsidRDefault="00F34BCB">
                              <w:pPr>
                                <w:pStyle w:val="NoSpacing"/>
                                <w:spacing w:before="40" w:after="40"/>
                                <w:rPr>
                                  <w:caps/>
                                  <w:color w:val="A02B93" w:themeColor="accent5"/>
                                  <w:sz w:val="24"/>
                                  <w:szCs w:val="24"/>
                                </w:rPr>
                              </w:pPr>
                              <w:r>
                                <w:rPr>
                                  <w:caps/>
                                  <w:color w:val="A02B93" w:themeColor="accent5"/>
                                  <w:sz w:val="24"/>
                                  <w:szCs w:val="24"/>
                                </w:rPr>
                                <w:t>Ahsan Javed</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7A4D9D5" wp14:editId="7A45791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06505B82" w14:textId="5BFEF2B9" w:rsidR="00F34BCB" w:rsidRDefault="00F34BCB">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7A4D9D5" id="Rectangle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156082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06505B82" w14:textId="5BFEF2B9" w:rsidR="00F34BCB" w:rsidRDefault="00F34BCB">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lang w:val="en-PK"/>
          <w14:ligatures w14:val="standardContextual"/>
        </w:rPr>
        <w:id w:val="-1407609096"/>
        <w:docPartObj>
          <w:docPartGallery w:val="Table of Contents"/>
          <w:docPartUnique/>
        </w:docPartObj>
      </w:sdtPr>
      <w:sdtEndPr>
        <w:rPr>
          <w:b/>
          <w:bCs/>
          <w:noProof/>
        </w:rPr>
      </w:sdtEndPr>
      <w:sdtContent>
        <w:p w14:paraId="62322265" w14:textId="106A38AD" w:rsidR="00F34BCB" w:rsidRDefault="00F34BCB" w:rsidP="00F34BCB">
          <w:pPr>
            <w:pStyle w:val="TOCHeading"/>
            <w:jc w:val="both"/>
          </w:pPr>
          <w:r>
            <w:t>Table of Contents</w:t>
          </w:r>
        </w:p>
        <w:p w14:paraId="36ECE36F" w14:textId="44330C3B" w:rsidR="00411478" w:rsidRDefault="00F34BCB">
          <w:pPr>
            <w:pStyle w:val="TOC2"/>
            <w:tabs>
              <w:tab w:val="left" w:pos="720"/>
              <w:tab w:val="right" w:leader="dot" w:pos="9016"/>
            </w:tabs>
            <w:rPr>
              <w:rFonts w:eastAsiaTheme="minorEastAsia"/>
              <w:noProof/>
              <w:sz w:val="24"/>
              <w:szCs w:val="24"/>
              <w:lang w:val="en-GB" w:eastAsia="en-GB"/>
            </w:rPr>
          </w:pPr>
          <w:r>
            <w:fldChar w:fldCharType="begin"/>
          </w:r>
          <w:r>
            <w:instrText xml:space="preserve"> TOC \o "1-3" \h \z \u </w:instrText>
          </w:r>
          <w:r>
            <w:fldChar w:fldCharType="separate"/>
          </w:r>
          <w:hyperlink w:anchor="_Toc180793857" w:history="1">
            <w:r w:rsidR="00411478" w:rsidRPr="0007021B">
              <w:rPr>
                <w:rStyle w:val="Hyperlink"/>
                <w:rFonts w:ascii="Arial" w:hAnsi="Arial" w:cs="Arial"/>
                <w:b/>
                <w:bCs/>
                <w:noProof/>
              </w:rPr>
              <w:t>1.</w:t>
            </w:r>
            <w:r w:rsidR="00411478">
              <w:rPr>
                <w:rFonts w:eastAsiaTheme="minorEastAsia"/>
                <w:noProof/>
                <w:sz w:val="24"/>
                <w:szCs w:val="24"/>
                <w:lang w:val="en-GB" w:eastAsia="en-GB"/>
              </w:rPr>
              <w:tab/>
            </w:r>
            <w:r w:rsidR="00411478" w:rsidRPr="0007021B">
              <w:rPr>
                <w:rStyle w:val="Hyperlink"/>
                <w:rFonts w:ascii="Arial" w:hAnsi="Arial" w:cs="Arial"/>
                <w:b/>
                <w:bCs/>
                <w:noProof/>
              </w:rPr>
              <w:t>Introduction</w:t>
            </w:r>
            <w:r w:rsidR="00411478">
              <w:rPr>
                <w:noProof/>
                <w:webHidden/>
              </w:rPr>
              <w:tab/>
            </w:r>
            <w:r w:rsidR="00411478">
              <w:rPr>
                <w:noProof/>
                <w:webHidden/>
              </w:rPr>
              <w:fldChar w:fldCharType="begin"/>
            </w:r>
            <w:r w:rsidR="00411478">
              <w:rPr>
                <w:noProof/>
                <w:webHidden/>
              </w:rPr>
              <w:instrText xml:space="preserve"> PAGEREF _Toc180793857 \h </w:instrText>
            </w:r>
            <w:r w:rsidR="00411478">
              <w:rPr>
                <w:noProof/>
                <w:webHidden/>
              </w:rPr>
            </w:r>
            <w:r w:rsidR="00411478">
              <w:rPr>
                <w:noProof/>
                <w:webHidden/>
              </w:rPr>
              <w:fldChar w:fldCharType="separate"/>
            </w:r>
            <w:r w:rsidR="00411478">
              <w:rPr>
                <w:noProof/>
                <w:webHidden/>
              </w:rPr>
              <w:t>1</w:t>
            </w:r>
            <w:r w:rsidR="00411478">
              <w:rPr>
                <w:noProof/>
                <w:webHidden/>
              </w:rPr>
              <w:fldChar w:fldCharType="end"/>
            </w:r>
          </w:hyperlink>
        </w:p>
        <w:p w14:paraId="38DDF87C" w14:textId="33BE5C7D" w:rsidR="00411478" w:rsidRDefault="00411478">
          <w:pPr>
            <w:pStyle w:val="TOC3"/>
            <w:tabs>
              <w:tab w:val="left" w:pos="1200"/>
              <w:tab w:val="right" w:leader="dot" w:pos="9016"/>
            </w:tabs>
            <w:rPr>
              <w:rFonts w:eastAsiaTheme="minorEastAsia"/>
              <w:noProof/>
              <w:sz w:val="24"/>
              <w:szCs w:val="24"/>
              <w:lang w:val="en-GB" w:eastAsia="en-GB"/>
            </w:rPr>
          </w:pPr>
          <w:hyperlink w:anchor="_Toc180793858" w:history="1">
            <w:r w:rsidRPr="0007021B">
              <w:rPr>
                <w:rStyle w:val="Hyperlink"/>
                <w:rFonts w:ascii="Arial" w:hAnsi="Arial" w:cs="Arial"/>
                <w:b/>
                <w:bCs/>
                <w:noProof/>
              </w:rPr>
              <w:t>1.1</w:t>
            </w:r>
            <w:r>
              <w:rPr>
                <w:rFonts w:eastAsiaTheme="minorEastAsia"/>
                <w:noProof/>
                <w:sz w:val="24"/>
                <w:szCs w:val="24"/>
                <w:lang w:val="en-GB" w:eastAsia="en-GB"/>
              </w:rPr>
              <w:tab/>
            </w:r>
            <w:r w:rsidRPr="0007021B">
              <w:rPr>
                <w:rStyle w:val="Hyperlink"/>
                <w:rFonts w:ascii="Arial" w:hAnsi="Arial" w:cs="Arial"/>
                <w:b/>
                <w:bCs/>
                <w:noProof/>
              </w:rPr>
              <w:t>Problem Statement:</w:t>
            </w:r>
            <w:r>
              <w:rPr>
                <w:noProof/>
                <w:webHidden/>
              </w:rPr>
              <w:tab/>
            </w:r>
            <w:r>
              <w:rPr>
                <w:noProof/>
                <w:webHidden/>
              </w:rPr>
              <w:fldChar w:fldCharType="begin"/>
            </w:r>
            <w:r>
              <w:rPr>
                <w:noProof/>
                <w:webHidden/>
              </w:rPr>
              <w:instrText xml:space="preserve"> PAGEREF _Toc180793858 \h </w:instrText>
            </w:r>
            <w:r>
              <w:rPr>
                <w:noProof/>
                <w:webHidden/>
              </w:rPr>
            </w:r>
            <w:r>
              <w:rPr>
                <w:noProof/>
                <w:webHidden/>
              </w:rPr>
              <w:fldChar w:fldCharType="separate"/>
            </w:r>
            <w:r>
              <w:rPr>
                <w:noProof/>
                <w:webHidden/>
              </w:rPr>
              <w:t>1</w:t>
            </w:r>
            <w:r>
              <w:rPr>
                <w:noProof/>
                <w:webHidden/>
              </w:rPr>
              <w:fldChar w:fldCharType="end"/>
            </w:r>
          </w:hyperlink>
        </w:p>
        <w:p w14:paraId="36927AC0" w14:textId="2DE25E3C" w:rsidR="00411478" w:rsidRDefault="00411478">
          <w:pPr>
            <w:pStyle w:val="TOC3"/>
            <w:tabs>
              <w:tab w:val="left" w:pos="1200"/>
              <w:tab w:val="right" w:leader="dot" w:pos="9016"/>
            </w:tabs>
            <w:rPr>
              <w:rFonts w:eastAsiaTheme="minorEastAsia"/>
              <w:noProof/>
              <w:sz w:val="24"/>
              <w:szCs w:val="24"/>
              <w:lang w:val="en-GB" w:eastAsia="en-GB"/>
            </w:rPr>
          </w:pPr>
          <w:hyperlink w:anchor="_Toc180793859" w:history="1">
            <w:r w:rsidRPr="0007021B">
              <w:rPr>
                <w:rStyle w:val="Hyperlink"/>
                <w:rFonts w:ascii="Arial" w:hAnsi="Arial" w:cs="Arial"/>
                <w:b/>
                <w:bCs/>
                <w:noProof/>
              </w:rPr>
              <w:t>1.2</w:t>
            </w:r>
            <w:r>
              <w:rPr>
                <w:rFonts w:eastAsiaTheme="minorEastAsia"/>
                <w:noProof/>
                <w:sz w:val="24"/>
                <w:szCs w:val="24"/>
                <w:lang w:val="en-GB" w:eastAsia="en-GB"/>
              </w:rPr>
              <w:tab/>
            </w:r>
            <w:r w:rsidRPr="0007021B">
              <w:rPr>
                <w:rStyle w:val="Hyperlink"/>
                <w:rFonts w:ascii="Arial" w:hAnsi="Arial" w:cs="Arial"/>
                <w:b/>
                <w:bCs/>
                <w:noProof/>
              </w:rPr>
              <w:t>Objective</w:t>
            </w:r>
            <w:r w:rsidRPr="0007021B">
              <w:rPr>
                <w:rStyle w:val="Hyperlink"/>
                <w:noProof/>
              </w:rPr>
              <w:t>:</w:t>
            </w:r>
            <w:r>
              <w:rPr>
                <w:noProof/>
                <w:webHidden/>
              </w:rPr>
              <w:tab/>
            </w:r>
            <w:r>
              <w:rPr>
                <w:noProof/>
                <w:webHidden/>
              </w:rPr>
              <w:fldChar w:fldCharType="begin"/>
            </w:r>
            <w:r>
              <w:rPr>
                <w:noProof/>
                <w:webHidden/>
              </w:rPr>
              <w:instrText xml:space="preserve"> PAGEREF _Toc180793859 \h </w:instrText>
            </w:r>
            <w:r>
              <w:rPr>
                <w:noProof/>
                <w:webHidden/>
              </w:rPr>
            </w:r>
            <w:r>
              <w:rPr>
                <w:noProof/>
                <w:webHidden/>
              </w:rPr>
              <w:fldChar w:fldCharType="separate"/>
            </w:r>
            <w:r>
              <w:rPr>
                <w:noProof/>
                <w:webHidden/>
              </w:rPr>
              <w:t>1</w:t>
            </w:r>
            <w:r>
              <w:rPr>
                <w:noProof/>
                <w:webHidden/>
              </w:rPr>
              <w:fldChar w:fldCharType="end"/>
            </w:r>
          </w:hyperlink>
        </w:p>
        <w:p w14:paraId="2C7BD917" w14:textId="18A4DA5A" w:rsidR="00411478" w:rsidRDefault="00411478">
          <w:pPr>
            <w:pStyle w:val="TOC2"/>
            <w:tabs>
              <w:tab w:val="left" w:pos="720"/>
              <w:tab w:val="right" w:leader="dot" w:pos="9016"/>
            </w:tabs>
            <w:rPr>
              <w:rFonts w:eastAsiaTheme="minorEastAsia"/>
              <w:noProof/>
              <w:sz w:val="24"/>
              <w:szCs w:val="24"/>
              <w:lang w:val="en-GB" w:eastAsia="en-GB"/>
            </w:rPr>
          </w:pPr>
          <w:hyperlink w:anchor="_Toc180793860" w:history="1">
            <w:r w:rsidRPr="0007021B">
              <w:rPr>
                <w:rStyle w:val="Hyperlink"/>
                <w:rFonts w:ascii="Arial" w:hAnsi="Arial" w:cs="Arial"/>
                <w:b/>
                <w:bCs/>
                <w:noProof/>
              </w:rPr>
              <w:t>2.</w:t>
            </w:r>
            <w:r>
              <w:rPr>
                <w:rFonts w:eastAsiaTheme="minorEastAsia"/>
                <w:noProof/>
                <w:sz w:val="24"/>
                <w:szCs w:val="24"/>
                <w:lang w:val="en-GB" w:eastAsia="en-GB"/>
              </w:rPr>
              <w:tab/>
            </w:r>
            <w:r w:rsidRPr="0007021B">
              <w:rPr>
                <w:rStyle w:val="Hyperlink"/>
                <w:rFonts w:ascii="Arial" w:hAnsi="Arial" w:cs="Arial"/>
                <w:b/>
                <w:bCs/>
                <w:noProof/>
              </w:rPr>
              <w:t>Data Understanding</w:t>
            </w:r>
            <w:r>
              <w:rPr>
                <w:noProof/>
                <w:webHidden/>
              </w:rPr>
              <w:tab/>
            </w:r>
            <w:r>
              <w:rPr>
                <w:noProof/>
                <w:webHidden/>
              </w:rPr>
              <w:fldChar w:fldCharType="begin"/>
            </w:r>
            <w:r>
              <w:rPr>
                <w:noProof/>
                <w:webHidden/>
              </w:rPr>
              <w:instrText xml:space="preserve"> PAGEREF _Toc180793860 \h </w:instrText>
            </w:r>
            <w:r>
              <w:rPr>
                <w:noProof/>
                <w:webHidden/>
              </w:rPr>
            </w:r>
            <w:r>
              <w:rPr>
                <w:noProof/>
                <w:webHidden/>
              </w:rPr>
              <w:fldChar w:fldCharType="separate"/>
            </w:r>
            <w:r>
              <w:rPr>
                <w:noProof/>
                <w:webHidden/>
              </w:rPr>
              <w:t>1</w:t>
            </w:r>
            <w:r>
              <w:rPr>
                <w:noProof/>
                <w:webHidden/>
              </w:rPr>
              <w:fldChar w:fldCharType="end"/>
            </w:r>
          </w:hyperlink>
        </w:p>
        <w:p w14:paraId="264409D2" w14:textId="5A9211C4" w:rsidR="00411478" w:rsidRDefault="00411478">
          <w:pPr>
            <w:pStyle w:val="TOC2"/>
            <w:tabs>
              <w:tab w:val="left" w:pos="960"/>
              <w:tab w:val="right" w:leader="dot" w:pos="9016"/>
            </w:tabs>
            <w:rPr>
              <w:rFonts w:eastAsiaTheme="minorEastAsia"/>
              <w:noProof/>
              <w:sz w:val="24"/>
              <w:szCs w:val="24"/>
              <w:lang w:val="en-GB" w:eastAsia="en-GB"/>
            </w:rPr>
          </w:pPr>
          <w:hyperlink w:anchor="_Toc180793861" w:history="1">
            <w:r w:rsidRPr="0007021B">
              <w:rPr>
                <w:rStyle w:val="Hyperlink"/>
                <w:rFonts w:ascii="Arial" w:hAnsi="Arial" w:cs="Arial"/>
                <w:b/>
                <w:bCs/>
                <w:noProof/>
              </w:rPr>
              <w:t>2.1</w:t>
            </w:r>
            <w:r>
              <w:rPr>
                <w:rFonts w:eastAsiaTheme="minorEastAsia"/>
                <w:noProof/>
                <w:sz w:val="24"/>
                <w:szCs w:val="24"/>
                <w:lang w:val="en-GB" w:eastAsia="en-GB"/>
              </w:rPr>
              <w:tab/>
            </w:r>
            <w:r w:rsidRPr="0007021B">
              <w:rPr>
                <w:rStyle w:val="Hyperlink"/>
                <w:rFonts w:ascii="Arial" w:hAnsi="Arial" w:cs="Arial"/>
                <w:b/>
                <w:bCs/>
                <w:noProof/>
              </w:rPr>
              <w:t>Dataset Overview:</w:t>
            </w:r>
            <w:r>
              <w:rPr>
                <w:noProof/>
                <w:webHidden/>
              </w:rPr>
              <w:tab/>
            </w:r>
            <w:r>
              <w:rPr>
                <w:noProof/>
                <w:webHidden/>
              </w:rPr>
              <w:fldChar w:fldCharType="begin"/>
            </w:r>
            <w:r>
              <w:rPr>
                <w:noProof/>
                <w:webHidden/>
              </w:rPr>
              <w:instrText xml:space="preserve"> PAGEREF _Toc180793861 \h </w:instrText>
            </w:r>
            <w:r>
              <w:rPr>
                <w:noProof/>
                <w:webHidden/>
              </w:rPr>
            </w:r>
            <w:r>
              <w:rPr>
                <w:noProof/>
                <w:webHidden/>
              </w:rPr>
              <w:fldChar w:fldCharType="separate"/>
            </w:r>
            <w:r>
              <w:rPr>
                <w:noProof/>
                <w:webHidden/>
              </w:rPr>
              <w:t>1</w:t>
            </w:r>
            <w:r>
              <w:rPr>
                <w:noProof/>
                <w:webHidden/>
              </w:rPr>
              <w:fldChar w:fldCharType="end"/>
            </w:r>
          </w:hyperlink>
        </w:p>
        <w:p w14:paraId="1B397530" w14:textId="01127332" w:rsidR="00411478" w:rsidRDefault="00411478">
          <w:pPr>
            <w:pStyle w:val="TOC2"/>
            <w:tabs>
              <w:tab w:val="left" w:pos="960"/>
              <w:tab w:val="right" w:leader="dot" w:pos="9016"/>
            </w:tabs>
            <w:rPr>
              <w:rFonts w:eastAsiaTheme="minorEastAsia"/>
              <w:noProof/>
              <w:sz w:val="24"/>
              <w:szCs w:val="24"/>
              <w:lang w:val="en-GB" w:eastAsia="en-GB"/>
            </w:rPr>
          </w:pPr>
          <w:hyperlink w:anchor="_Toc180793862" w:history="1">
            <w:r w:rsidRPr="0007021B">
              <w:rPr>
                <w:rStyle w:val="Hyperlink"/>
                <w:rFonts w:ascii="Arial" w:hAnsi="Arial" w:cs="Arial"/>
                <w:b/>
                <w:bCs/>
                <w:noProof/>
              </w:rPr>
              <w:t>2.2</w:t>
            </w:r>
            <w:r>
              <w:rPr>
                <w:rFonts w:eastAsiaTheme="minorEastAsia"/>
                <w:noProof/>
                <w:sz w:val="24"/>
                <w:szCs w:val="24"/>
                <w:lang w:val="en-GB" w:eastAsia="en-GB"/>
              </w:rPr>
              <w:tab/>
            </w:r>
            <w:r w:rsidRPr="0007021B">
              <w:rPr>
                <w:rStyle w:val="Hyperlink"/>
                <w:rFonts w:ascii="Arial" w:hAnsi="Arial" w:cs="Arial"/>
                <w:b/>
                <w:bCs/>
                <w:noProof/>
              </w:rPr>
              <w:t>Columns Description:</w:t>
            </w:r>
            <w:r>
              <w:rPr>
                <w:noProof/>
                <w:webHidden/>
              </w:rPr>
              <w:tab/>
            </w:r>
            <w:r>
              <w:rPr>
                <w:noProof/>
                <w:webHidden/>
              </w:rPr>
              <w:fldChar w:fldCharType="begin"/>
            </w:r>
            <w:r>
              <w:rPr>
                <w:noProof/>
                <w:webHidden/>
              </w:rPr>
              <w:instrText xml:space="preserve"> PAGEREF _Toc180793862 \h </w:instrText>
            </w:r>
            <w:r>
              <w:rPr>
                <w:noProof/>
                <w:webHidden/>
              </w:rPr>
            </w:r>
            <w:r>
              <w:rPr>
                <w:noProof/>
                <w:webHidden/>
              </w:rPr>
              <w:fldChar w:fldCharType="separate"/>
            </w:r>
            <w:r>
              <w:rPr>
                <w:noProof/>
                <w:webHidden/>
              </w:rPr>
              <w:t>1</w:t>
            </w:r>
            <w:r>
              <w:rPr>
                <w:noProof/>
                <w:webHidden/>
              </w:rPr>
              <w:fldChar w:fldCharType="end"/>
            </w:r>
          </w:hyperlink>
        </w:p>
        <w:p w14:paraId="06517940" w14:textId="16C98369" w:rsidR="00411478" w:rsidRDefault="00411478">
          <w:pPr>
            <w:pStyle w:val="TOC2"/>
            <w:tabs>
              <w:tab w:val="left" w:pos="960"/>
              <w:tab w:val="right" w:leader="dot" w:pos="9016"/>
            </w:tabs>
            <w:rPr>
              <w:rFonts w:eastAsiaTheme="minorEastAsia"/>
              <w:noProof/>
              <w:sz w:val="24"/>
              <w:szCs w:val="24"/>
              <w:lang w:val="en-GB" w:eastAsia="en-GB"/>
            </w:rPr>
          </w:pPr>
          <w:hyperlink w:anchor="_Toc180793863" w:history="1">
            <w:r w:rsidRPr="0007021B">
              <w:rPr>
                <w:rStyle w:val="Hyperlink"/>
                <w:rFonts w:ascii="Arial" w:hAnsi="Arial" w:cs="Arial"/>
                <w:b/>
                <w:bCs/>
                <w:noProof/>
              </w:rPr>
              <w:t>2.3</w:t>
            </w:r>
            <w:r>
              <w:rPr>
                <w:rFonts w:eastAsiaTheme="minorEastAsia"/>
                <w:noProof/>
                <w:sz w:val="24"/>
                <w:szCs w:val="24"/>
                <w:lang w:val="en-GB" w:eastAsia="en-GB"/>
              </w:rPr>
              <w:tab/>
            </w:r>
            <w:r w:rsidRPr="0007021B">
              <w:rPr>
                <w:rStyle w:val="Hyperlink"/>
                <w:rFonts w:ascii="Arial" w:hAnsi="Arial" w:cs="Arial"/>
                <w:b/>
                <w:bCs/>
                <w:noProof/>
              </w:rPr>
              <w:t>Additional Business Insights:</w:t>
            </w:r>
            <w:r>
              <w:rPr>
                <w:noProof/>
                <w:webHidden/>
              </w:rPr>
              <w:tab/>
            </w:r>
            <w:r>
              <w:rPr>
                <w:noProof/>
                <w:webHidden/>
              </w:rPr>
              <w:fldChar w:fldCharType="begin"/>
            </w:r>
            <w:r>
              <w:rPr>
                <w:noProof/>
                <w:webHidden/>
              </w:rPr>
              <w:instrText xml:space="preserve"> PAGEREF _Toc180793863 \h </w:instrText>
            </w:r>
            <w:r>
              <w:rPr>
                <w:noProof/>
                <w:webHidden/>
              </w:rPr>
            </w:r>
            <w:r>
              <w:rPr>
                <w:noProof/>
                <w:webHidden/>
              </w:rPr>
              <w:fldChar w:fldCharType="separate"/>
            </w:r>
            <w:r>
              <w:rPr>
                <w:noProof/>
                <w:webHidden/>
              </w:rPr>
              <w:t>2</w:t>
            </w:r>
            <w:r>
              <w:rPr>
                <w:noProof/>
                <w:webHidden/>
              </w:rPr>
              <w:fldChar w:fldCharType="end"/>
            </w:r>
          </w:hyperlink>
        </w:p>
        <w:p w14:paraId="7EA5324F" w14:textId="435632F1" w:rsidR="00411478" w:rsidRDefault="00411478">
          <w:pPr>
            <w:pStyle w:val="TOC2"/>
            <w:tabs>
              <w:tab w:val="left" w:pos="720"/>
              <w:tab w:val="right" w:leader="dot" w:pos="9016"/>
            </w:tabs>
            <w:rPr>
              <w:rFonts w:eastAsiaTheme="minorEastAsia"/>
              <w:noProof/>
              <w:sz w:val="24"/>
              <w:szCs w:val="24"/>
              <w:lang w:val="en-GB" w:eastAsia="en-GB"/>
            </w:rPr>
          </w:pPr>
          <w:hyperlink w:anchor="_Toc180793864" w:history="1">
            <w:r w:rsidRPr="0007021B">
              <w:rPr>
                <w:rStyle w:val="Hyperlink"/>
                <w:rFonts w:ascii="Arial" w:hAnsi="Arial" w:cs="Arial"/>
                <w:b/>
                <w:bCs/>
                <w:noProof/>
              </w:rPr>
              <w:t>3.</w:t>
            </w:r>
            <w:r>
              <w:rPr>
                <w:rFonts w:eastAsiaTheme="minorEastAsia"/>
                <w:noProof/>
                <w:sz w:val="24"/>
                <w:szCs w:val="24"/>
                <w:lang w:val="en-GB" w:eastAsia="en-GB"/>
              </w:rPr>
              <w:tab/>
            </w:r>
            <w:r w:rsidRPr="0007021B">
              <w:rPr>
                <w:rStyle w:val="Hyperlink"/>
                <w:rFonts w:ascii="Arial" w:hAnsi="Arial" w:cs="Arial"/>
                <w:b/>
                <w:bCs/>
                <w:noProof/>
              </w:rPr>
              <w:t>Data Exploration</w:t>
            </w:r>
            <w:r>
              <w:rPr>
                <w:noProof/>
                <w:webHidden/>
              </w:rPr>
              <w:tab/>
            </w:r>
            <w:r>
              <w:rPr>
                <w:noProof/>
                <w:webHidden/>
              </w:rPr>
              <w:fldChar w:fldCharType="begin"/>
            </w:r>
            <w:r>
              <w:rPr>
                <w:noProof/>
                <w:webHidden/>
              </w:rPr>
              <w:instrText xml:space="preserve"> PAGEREF _Toc180793864 \h </w:instrText>
            </w:r>
            <w:r>
              <w:rPr>
                <w:noProof/>
                <w:webHidden/>
              </w:rPr>
            </w:r>
            <w:r>
              <w:rPr>
                <w:noProof/>
                <w:webHidden/>
              </w:rPr>
              <w:fldChar w:fldCharType="separate"/>
            </w:r>
            <w:r>
              <w:rPr>
                <w:noProof/>
                <w:webHidden/>
              </w:rPr>
              <w:t>2</w:t>
            </w:r>
            <w:r>
              <w:rPr>
                <w:noProof/>
                <w:webHidden/>
              </w:rPr>
              <w:fldChar w:fldCharType="end"/>
            </w:r>
          </w:hyperlink>
        </w:p>
        <w:p w14:paraId="22880B65" w14:textId="6E4E3C70" w:rsidR="00411478" w:rsidRDefault="00411478">
          <w:pPr>
            <w:pStyle w:val="TOC2"/>
            <w:tabs>
              <w:tab w:val="left" w:pos="960"/>
              <w:tab w:val="right" w:leader="dot" w:pos="9016"/>
            </w:tabs>
            <w:rPr>
              <w:rFonts w:eastAsiaTheme="minorEastAsia"/>
              <w:noProof/>
              <w:sz w:val="24"/>
              <w:szCs w:val="24"/>
              <w:lang w:val="en-GB" w:eastAsia="en-GB"/>
            </w:rPr>
          </w:pPr>
          <w:hyperlink w:anchor="_Toc180793865" w:history="1">
            <w:r w:rsidRPr="0007021B">
              <w:rPr>
                <w:rStyle w:val="Hyperlink"/>
                <w:rFonts w:ascii="Arial" w:hAnsi="Arial" w:cs="Arial"/>
                <w:b/>
                <w:bCs/>
                <w:noProof/>
              </w:rPr>
              <w:t>3.1</w:t>
            </w:r>
            <w:r>
              <w:rPr>
                <w:rFonts w:eastAsiaTheme="minorEastAsia"/>
                <w:noProof/>
                <w:sz w:val="24"/>
                <w:szCs w:val="24"/>
                <w:lang w:val="en-GB" w:eastAsia="en-GB"/>
              </w:rPr>
              <w:tab/>
            </w:r>
            <w:r w:rsidRPr="0007021B">
              <w:rPr>
                <w:rStyle w:val="Hyperlink"/>
                <w:rFonts w:ascii="Arial" w:hAnsi="Arial" w:cs="Arial"/>
                <w:b/>
                <w:bCs/>
                <w:noProof/>
              </w:rPr>
              <w:t>Initial Data Analysis:</w:t>
            </w:r>
            <w:r>
              <w:rPr>
                <w:noProof/>
                <w:webHidden/>
              </w:rPr>
              <w:tab/>
            </w:r>
            <w:r>
              <w:rPr>
                <w:noProof/>
                <w:webHidden/>
              </w:rPr>
              <w:fldChar w:fldCharType="begin"/>
            </w:r>
            <w:r>
              <w:rPr>
                <w:noProof/>
                <w:webHidden/>
              </w:rPr>
              <w:instrText xml:space="preserve"> PAGEREF _Toc180793865 \h </w:instrText>
            </w:r>
            <w:r>
              <w:rPr>
                <w:noProof/>
                <w:webHidden/>
              </w:rPr>
            </w:r>
            <w:r>
              <w:rPr>
                <w:noProof/>
                <w:webHidden/>
              </w:rPr>
              <w:fldChar w:fldCharType="separate"/>
            </w:r>
            <w:r>
              <w:rPr>
                <w:noProof/>
                <w:webHidden/>
              </w:rPr>
              <w:t>2</w:t>
            </w:r>
            <w:r>
              <w:rPr>
                <w:noProof/>
                <w:webHidden/>
              </w:rPr>
              <w:fldChar w:fldCharType="end"/>
            </w:r>
          </w:hyperlink>
        </w:p>
        <w:p w14:paraId="5829DD8F" w14:textId="5BBDF6F0" w:rsidR="00411478" w:rsidRDefault="00411478">
          <w:pPr>
            <w:pStyle w:val="TOC2"/>
            <w:tabs>
              <w:tab w:val="left" w:pos="960"/>
              <w:tab w:val="right" w:leader="dot" w:pos="9016"/>
            </w:tabs>
            <w:rPr>
              <w:rFonts w:eastAsiaTheme="minorEastAsia"/>
              <w:noProof/>
              <w:sz w:val="24"/>
              <w:szCs w:val="24"/>
              <w:lang w:val="en-GB" w:eastAsia="en-GB"/>
            </w:rPr>
          </w:pPr>
          <w:hyperlink w:anchor="_Toc180793866" w:history="1">
            <w:r w:rsidRPr="0007021B">
              <w:rPr>
                <w:rStyle w:val="Hyperlink"/>
                <w:rFonts w:ascii="Arial" w:hAnsi="Arial" w:cs="Arial"/>
                <w:b/>
                <w:bCs/>
                <w:noProof/>
              </w:rPr>
              <w:t>3.2</w:t>
            </w:r>
            <w:r>
              <w:rPr>
                <w:rFonts w:eastAsiaTheme="minorEastAsia"/>
                <w:noProof/>
                <w:sz w:val="24"/>
                <w:szCs w:val="24"/>
                <w:lang w:val="en-GB" w:eastAsia="en-GB"/>
              </w:rPr>
              <w:tab/>
            </w:r>
            <w:r w:rsidRPr="0007021B">
              <w:rPr>
                <w:rStyle w:val="Hyperlink"/>
                <w:rFonts w:ascii="Arial" w:hAnsi="Arial" w:cs="Arial"/>
                <w:b/>
                <w:bCs/>
                <w:noProof/>
              </w:rPr>
              <w:t>Missing Data:</w:t>
            </w:r>
            <w:r>
              <w:rPr>
                <w:noProof/>
                <w:webHidden/>
              </w:rPr>
              <w:tab/>
            </w:r>
            <w:r>
              <w:rPr>
                <w:noProof/>
                <w:webHidden/>
              </w:rPr>
              <w:fldChar w:fldCharType="begin"/>
            </w:r>
            <w:r>
              <w:rPr>
                <w:noProof/>
                <w:webHidden/>
              </w:rPr>
              <w:instrText xml:space="preserve"> PAGEREF _Toc180793866 \h </w:instrText>
            </w:r>
            <w:r>
              <w:rPr>
                <w:noProof/>
                <w:webHidden/>
              </w:rPr>
            </w:r>
            <w:r>
              <w:rPr>
                <w:noProof/>
                <w:webHidden/>
              </w:rPr>
              <w:fldChar w:fldCharType="separate"/>
            </w:r>
            <w:r>
              <w:rPr>
                <w:noProof/>
                <w:webHidden/>
              </w:rPr>
              <w:t>2</w:t>
            </w:r>
            <w:r>
              <w:rPr>
                <w:noProof/>
                <w:webHidden/>
              </w:rPr>
              <w:fldChar w:fldCharType="end"/>
            </w:r>
          </w:hyperlink>
        </w:p>
        <w:p w14:paraId="592595CF" w14:textId="5CCED3BF" w:rsidR="00411478" w:rsidRDefault="00411478">
          <w:pPr>
            <w:pStyle w:val="TOC2"/>
            <w:tabs>
              <w:tab w:val="left" w:pos="960"/>
              <w:tab w:val="right" w:leader="dot" w:pos="9016"/>
            </w:tabs>
            <w:rPr>
              <w:rFonts w:eastAsiaTheme="minorEastAsia"/>
              <w:noProof/>
              <w:sz w:val="24"/>
              <w:szCs w:val="24"/>
              <w:lang w:val="en-GB" w:eastAsia="en-GB"/>
            </w:rPr>
          </w:pPr>
          <w:hyperlink w:anchor="_Toc180793867" w:history="1">
            <w:r w:rsidRPr="0007021B">
              <w:rPr>
                <w:rStyle w:val="Hyperlink"/>
                <w:rFonts w:ascii="Arial" w:hAnsi="Arial" w:cs="Arial"/>
                <w:b/>
                <w:bCs/>
                <w:noProof/>
              </w:rPr>
              <w:t>3.3</w:t>
            </w:r>
            <w:r>
              <w:rPr>
                <w:rFonts w:eastAsiaTheme="minorEastAsia"/>
                <w:noProof/>
                <w:sz w:val="24"/>
                <w:szCs w:val="24"/>
                <w:lang w:val="en-GB" w:eastAsia="en-GB"/>
              </w:rPr>
              <w:tab/>
            </w:r>
            <w:r w:rsidRPr="0007021B">
              <w:rPr>
                <w:rStyle w:val="Hyperlink"/>
                <w:rFonts w:ascii="Arial" w:hAnsi="Arial" w:cs="Arial"/>
                <w:b/>
                <w:bCs/>
                <w:noProof/>
              </w:rPr>
              <w:t>Exploratory Insights:</w:t>
            </w:r>
            <w:r>
              <w:rPr>
                <w:noProof/>
                <w:webHidden/>
              </w:rPr>
              <w:tab/>
            </w:r>
            <w:r>
              <w:rPr>
                <w:noProof/>
                <w:webHidden/>
              </w:rPr>
              <w:fldChar w:fldCharType="begin"/>
            </w:r>
            <w:r>
              <w:rPr>
                <w:noProof/>
                <w:webHidden/>
              </w:rPr>
              <w:instrText xml:space="preserve"> PAGEREF _Toc180793867 \h </w:instrText>
            </w:r>
            <w:r>
              <w:rPr>
                <w:noProof/>
                <w:webHidden/>
              </w:rPr>
            </w:r>
            <w:r>
              <w:rPr>
                <w:noProof/>
                <w:webHidden/>
              </w:rPr>
              <w:fldChar w:fldCharType="separate"/>
            </w:r>
            <w:r>
              <w:rPr>
                <w:noProof/>
                <w:webHidden/>
              </w:rPr>
              <w:t>2</w:t>
            </w:r>
            <w:r>
              <w:rPr>
                <w:noProof/>
                <w:webHidden/>
              </w:rPr>
              <w:fldChar w:fldCharType="end"/>
            </w:r>
          </w:hyperlink>
        </w:p>
        <w:p w14:paraId="11F0FE65" w14:textId="48D844C1" w:rsidR="00411478" w:rsidRDefault="00411478">
          <w:pPr>
            <w:pStyle w:val="TOC2"/>
            <w:tabs>
              <w:tab w:val="left" w:pos="960"/>
              <w:tab w:val="right" w:leader="dot" w:pos="9016"/>
            </w:tabs>
            <w:rPr>
              <w:rFonts w:eastAsiaTheme="minorEastAsia"/>
              <w:noProof/>
              <w:sz w:val="24"/>
              <w:szCs w:val="24"/>
              <w:lang w:val="en-GB" w:eastAsia="en-GB"/>
            </w:rPr>
          </w:pPr>
          <w:hyperlink w:anchor="_Toc180793868" w:history="1">
            <w:r w:rsidRPr="0007021B">
              <w:rPr>
                <w:rStyle w:val="Hyperlink"/>
                <w:rFonts w:ascii="Arial" w:hAnsi="Arial" w:cs="Arial"/>
                <w:b/>
                <w:bCs/>
                <w:noProof/>
              </w:rPr>
              <w:t>3.4</w:t>
            </w:r>
            <w:r>
              <w:rPr>
                <w:rFonts w:eastAsiaTheme="minorEastAsia"/>
                <w:noProof/>
                <w:sz w:val="24"/>
                <w:szCs w:val="24"/>
                <w:lang w:val="en-GB" w:eastAsia="en-GB"/>
              </w:rPr>
              <w:tab/>
            </w:r>
            <w:r w:rsidRPr="0007021B">
              <w:rPr>
                <w:rStyle w:val="Hyperlink"/>
                <w:rFonts w:ascii="Arial" w:hAnsi="Arial" w:cs="Arial"/>
                <w:b/>
                <w:bCs/>
                <w:noProof/>
              </w:rPr>
              <w:t>PSP Success Rates:</w:t>
            </w:r>
            <w:r>
              <w:rPr>
                <w:noProof/>
                <w:webHidden/>
              </w:rPr>
              <w:tab/>
            </w:r>
            <w:r>
              <w:rPr>
                <w:noProof/>
                <w:webHidden/>
              </w:rPr>
              <w:fldChar w:fldCharType="begin"/>
            </w:r>
            <w:r>
              <w:rPr>
                <w:noProof/>
                <w:webHidden/>
              </w:rPr>
              <w:instrText xml:space="preserve"> PAGEREF _Toc180793868 \h </w:instrText>
            </w:r>
            <w:r>
              <w:rPr>
                <w:noProof/>
                <w:webHidden/>
              </w:rPr>
            </w:r>
            <w:r>
              <w:rPr>
                <w:noProof/>
                <w:webHidden/>
              </w:rPr>
              <w:fldChar w:fldCharType="separate"/>
            </w:r>
            <w:r>
              <w:rPr>
                <w:noProof/>
                <w:webHidden/>
              </w:rPr>
              <w:t>2</w:t>
            </w:r>
            <w:r>
              <w:rPr>
                <w:noProof/>
                <w:webHidden/>
              </w:rPr>
              <w:fldChar w:fldCharType="end"/>
            </w:r>
          </w:hyperlink>
        </w:p>
        <w:p w14:paraId="655C1426" w14:textId="1207F60F" w:rsidR="00411478" w:rsidRDefault="00411478">
          <w:pPr>
            <w:pStyle w:val="TOC2"/>
            <w:tabs>
              <w:tab w:val="left" w:pos="720"/>
              <w:tab w:val="right" w:leader="dot" w:pos="9016"/>
            </w:tabs>
            <w:rPr>
              <w:rFonts w:eastAsiaTheme="minorEastAsia"/>
              <w:noProof/>
              <w:sz w:val="24"/>
              <w:szCs w:val="24"/>
              <w:lang w:val="en-GB" w:eastAsia="en-GB"/>
            </w:rPr>
          </w:pPr>
          <w:hyperlink w:anchor="_Toc180793869" w:history="1">
            <w:r w:rsidRPr="0007021B">
              <w:rPr>
                <w:rStyle w:val="Hyperlink"/>
                <w:rFonts w:ascii="Arial" w:hAnsi="Arial" w:cs="Arial"/>
                <w:b/>
                <w:bCs/>
                <w:noProof/>
              </w:rPr>
              <w:t>4.</w:t>
            </w:r>
            <w:r>
              <w:rPr>
                <w:rFonts w:eastAsiaTheme="minorEastAsia"/>
                <w:noProof/>
                <w:sz w:val="24"/>
                <w:szCs w:val="24"/>
                <w:lang w:val="en-GB" w:eastAsia="en-GB"/>
              </w:rPr>
              <w:tab/>
            </w:r>
            <w:r w:rsidRPr="0007021B">
              <w:rPr>
                <w:rStyle w:val="Hyperlink"/>
                <w:rFonts w:ascii="Arial" w:hAnsi="Arial" w:cs="Arial"/>
                <w:b/>
                <w:bCs/>
                <w:noProof/>
              </w:rPr>
              <w:t>Data Preparation</w:t>
            </w:r>
            <w:r>
              <w:rPr>
                <w:noProof/>
                <w:webHidden/>
              </w:rPr>
              <w:tab/>
            </w:r>
            <w:r>
              <w:rPr>
                <w:noProof/>
                <w:webHidden/>
              </w:rPr>
              <w:fldChar w:fldCharType="begin"/>
            </w:r>
            <w:r>
              <w:rPr>
                <w:noProof/>
                <w:webHidden/>
              </w:rPr>
              <w:instrText xml:space="preserve"> PAGEREF _Toc180793869 \h </w:instrText>
            </w:r>
            <w:r>
              <w:rPr>
                <w:noProof/>
                <w:webHidden/>
              </w:rPr>
            </w:r>
            <w:r>
              <w:rPr>
                <w:noProof/>
                <w:webHidden/>
              </w:rPr>
              <w:fldChar w:fldCharType="separate"/>
            </w:r>
            <w:r>
              <w:rPr>
                <w:noProof/>
                <w:webHidden/>
              </w:rPr>
              <w:t>3</w:t>
            </w:r>
            <w:r>
              <w:rPr>
                <w:noProof/>
                <w:webHidden/>
              </w:rPr>
              <w:fldChar w:fldCharType="end"/>
            </w:r>
          </w:hyperlink>
        </w:p>
        <w:p w14:paraId="187DDD22" w14:textId="5E19F9DF" w:rsidR="00411478" w:rsidRDefault="00411478">
          <w:pPr>
            <w:pStyle w:val="TOC2"/>
            <w:tabs>
              <w:tab w:val="left" w:pos="960"/>
              <w:tab w:val="right" w:leader="dot" w:pos="9016"/>
            </w:tabs>
            <w:rPr>
              <w:rFonts w:eastAsiaTheme="minorEastAsia"/>
              <w:noProof/>
              <w:sz w:val="24"/>
              <w:szCs w:val="24"/>
              <w:lang w:val="en-GB" w:eastAsia="en-GB"/>
            </w:rPr>
          </w:pPr>
          <w:hyperlink w:anchor="_Toc180793870" w:history="1">
            <w:r w:rsidRPr="0007021B">
              <w:rPr>
                <w:rStyle w:val="Hyperlink"/>
                <w:rFonts w:ascii="Arial" w:hAnsi="Arial" w:cs="Arial"/>
                <w:b/>
                <w:bCs/>
                <w:noProof/>
              </w:rPr>
              <w:t>4.1</w:t>
            </w:r>
            <w:r>
              <w:rPr>
                <w:rFonts w:eastAsiaTheme="minorEastAsia"/>
                <w:noProof/>
                <w:sz w:val="24"/>
                <w:szCs w:val="24"/>
                <w:lang w:val="en-GB" w:eastAsia="en-GB"/>
              </w:rPr>
              <w:tab/>
            </w:r>
            <w:r w:rsidRPr="0007021B">
              <w:rPr>
                <w:rStyle w:val="Hyperlink"/>
                <w:rFonts w:ascii="Arial" w:hAnsi="Arial" w:cs="Arial"/>
                <w:b/>
                <w:bCs/>
                <w:noProof/>
              </w:rPr>
              <w:t>CRISP-DM Methodology:</w:t>
            </w:r>
            <w:r>
              <w:rPr>
                <w:noProof/>
                <w:webHidden/>
              </w:rPr>
              <w:tab/>
            </w:r>
            <w:r>
              <w:rPr>
                <w:noProof/>
                <w:webHidden/>
              </w:rPr>
              <w:fldChar w:fldCharType="begin"/>
            </w:r>
            <w:r>
              <w:rPr>
                <w:noProof/>
                <w:webHidden/>
              </w:rPr>
              <w:instrText xml:space="preserve"> PAGEREF _Toc180793870 \h </w:instrText>
            </w:r>
            <w:r>
              <w:rPr>
                <w:noProof/>
                <w:webHidden/>
              </w:rPr>
            </w:r>
            <w:r>
              <w:rPr>
                <w:noProof/>
                <w:webHidden/>
              </w:rPr>
              <w:fldChar w:fldCharType="separate"/>
            </w:r>
            <w:r>
              <w:rPr>
                <w:noProof/>
                <w:webHidden/>
              </w:rPr>
              <w:t>3</w:t>
            </w:r>
            <w:r>
              <w:rPr>
                <w:noProof/>
                <w:webHidden/>
              </w:rPr>
              <w:fldChar w:fldCharType="end"/>
            </w:r>
          </w:hyperlink>
        </w:p>
        <w:p w14:paraId="2F992756" w14:textId="63CB6F9C" w:rsidR="00411478" w:rsidRDefault="00411478">
          <w:pPr>
            <w:pStyle w:val="TOC2"/>
            <w:tabs>
              <w:tab w:val="left" w:pos="720"/>
              <w:tab w:val="right" w:leader="dot" w:pos="9016"/>
            </w:tabs>
            <w:rPr>
              <w:rFonts w:eastAsiaTheme="minorEastAsia"/>
              <w:noProof/>
              <w:sz w:val="24"/>
              <w:szCs w:val="24"/>
              <w:lang w:val="en-GB" w:eastAsia="en-GB"/>
            </w:rPr>
          </w:pPr>
          <w:hyperlink w:anchor="_Toc180793871" w:history="1">
            <w:r w:rsidRPr="0007021B">
              <w:rPr>
                <w:rStyle w:val="Hyperlink"/>
                <w:rFonts w:ascii="Arial" w:hAnsi="Arial" w:cs="Arial"/>
                <w:b/>
                <w:bCs/>
                <w:noProof/>
              </w:rPr>
              <w:t>5</w:t>
            </w:r>
            <w:r>
              <w:rPr>
                <w:rFonts w:eastAsiaTheme="minorEastAsia"/>
                <w:noProof/>
                <w:sz w:val="24"/>
                <w:szCs w:val="24"/>
                <w:lang w:val="en-GB" w:eastAsia="en-GB"/>
              </w:rPr>
              <w:tab/>
            </w:r>
            <w:r w:rsidRPr="0007021B">
              <w:rPr>
                <w:rStyle w:val="Hyperlink"/>
                <w:rFonts w:ascii="Arial" w:hAnsi="Arial" w:cs="Arial"/>
                <w:b/>
                <w:bCs/>
                <w:noProof/>
              </w:rPr>
              <w:t>Data Preparation</w:t>
            </w:r>
            <w:r>
              <w:rPr>
                <w:noProof/>
                <w:webHidden/>
              </w:rPr>
              <w:tab/>
            </w:r>
            <w:r>
              <w:rPr>
                <w:noProof/>
                <w:webHidden/>
              </w:rPr>
              <w:fldChar w:fldCharType="begin"/>
            </w:r>
            <w:r>
              <w:rPr>
                <w:noProof/>
                <w:webHidden/>
              </w:rPr>
              <w:instrText xml:space="preserve"> PAGEREF _Toc180793871 \h </w:instrText>
            </w:r>
            <w:r>
              <w:rPr>
                <w:noProof/>
                <w:webHidden/>
              </w:rPr>
            </w:r>
            <w:r>
              <w:rPr>
                <w:noProof/>
                <w:webHidden/>
              </w:rPr>
              <w:fldChar w:fldCharType="separate"/>
            </w:r>
            <w:r>
              <w:rPr>
                <w:noProof/>
                <w:webHidden/>
              </w:rPr>
              <w:t>4</w:t>
            </w:r>
            <w:r>
              <w:rPr>
                <w:noProof/>
                <w:webHidden/>
              </w:rPr>
              <w:fldChar w:fldCharType="end"/>
            </w:r>
          </w:hyperlink>
        </w:p>
        <w:p w14:paraId="2186DABF" w14:textId="7133C982" w:rsidR="00411478" w:rsidRDefault="00411478">
          <w:pPr>
            <w:pStyle w:val="TOC2"/>
            <w:tabs>
              <w:tab w:val="left" w:pos="720"/>
              <w:tab w:val="right" w:leader="dot" w:pos="9016"/>
            </w:tabs>
            <w:rPr>
              <w:rFonts w:eastAsiaTheme="minorEastAsia"/>
              <w:noProof/>
              <w:sz w:val="24"/>
              <w:szCs w:val="24"/>
              <w:lang w:val="en-GB" w:eastAsia="en-GB"/>
            </w:rPr>
          </w:pPr>
          <w:hyperlink w:anchor="_Toc180793872" w:history="1">
            <w:r w:rsidRPr="0007021B">
              <w:rPr>
                <w:rStyle w:val="Hyperlink"/>
                <w:rFonts w:ascii="Arial" w:hAnsi="Arial" w:cs="Arial"/>
                <w:b/>
                <w:bCs/>
                <w:noProof/>
              </w:rPr>
              <w:t>6</w:t>
            </w:r>
            <w:r>
              <w:rPr>
                <w:rFonts w:eastAsiaTheme="minorEastAsia"/>
                <w:noProof/>
                <w:sz w:val="24"/>
                <w:szCs w:val="24"/>
                <w:lang w:val="en-GB" w:eastAsia="en-GB"/>
              </w:rPr>
              <w:tab/>
            </w:r>
            <w:r w:rsidRPr="0007021B">
              <w:rPr>
                <w:rStyle w:val="Hyperlink"/>
                <w:rFonts w:ascii="Arial" w:hAnsi="Arial" w:cs="Arial"/>
                <w:b/>
                <w:bCs/>
                <w:noProof/>
              </w:rPr>
              <w:t>Modelling and Evaluation</w:t>
            </w:r>
            <w:r>
              <w:rPr>
                <w:noProof/>
                <w:webHidden/>
              </w:rPr>
              <w:tab/>
            </w:r>
            <w:r>
              <w:rPr>
                <w:noProof/>
                <w:webHidden/>
              </w:rPr>
              <w:fldChar w:fldCharType="begin"/>
            </w:r>
            <w:r>
              <w:rPr>
                <w:noProof/>
                <w:webHidden/>
              </w:rPr>
              <w:instrText xml:space="preserve"> PAGEREF _Toc180793872 \h </w:instrText>
            </w:r>
            <w:r>
              <w:rPr>
                <w:noProof/>
                <w:webHidden/>
              </w:rPr>
            </w:r>
            <w:r>
              <w:rPr>
                <w:noProof/>
                <w:webHidden/>
              </w:rPr>
              <w:fldChar w:fldCharType="separate"/>
            </w:r>
            <w:r>
              <w:rPr>
                <w:noProof/>
                <w:webHidden/>
              </w:rPr>
              <w:t>4</w:t>
            </w:r>
            <w:r>
              <w:rPr>
                <w:noProof/>
                <w:webHidden/>
              </w:rPr>
              <w:fldChar w:fldCharType="end"/>
            </w:r>
          </w:hyperlink>
        </w:p>
        <w:p w14:paraId="4D829652" w14:textId="0D224CF9" w:rsidR="00411478" w:rsidRDefault="00411478">
          <w:pPr>
            <w:pStyle w:val="TOC2"/>
            <w:tabs>
              <w:tab w:val="left" w:pos="960"/>
              <w:tab w:val="right" w:leader="dot" w:pos="9016"/>
            </w:tabs>
            <w:rPr>
              <w:rFonts w:eastAsiaTheme="minorEastAsia"/>
              <w:noProof/>
              <w:sz w:val="24"/>
              <w:szCs w:val="24"/>
              <w:lang w:val="en-GB" w:eastAsia="en-GB"/>
            </w:rPr>
          </w:pPr>
          <w:hyperlink w:anchor="_Toc180793873" w:history="1">
            <w:r w:rsidRPr="0007021B">
              <w:rPr>
                <w:rStyle w:val="Hyperlink"/>
                <w:rFonts w:ascii="Arial" w:hAnsi="Arial" w:cs="Arial"/>
                <w:b/>
                <w:bCs/>
                <w:noProof/>
              </w:rPr>
              <w:t>6.1</w:t>
            </w:r>
            <w:r>
              <w:rPr>
                <w:rFonts w:eastAsiaTheme="minorEastAsia"/>
                <w:noProof/>
                <w:sz w:val="24"/>
                <w:szCs w:val="24"/>
                <w:lang w:val="en-GB" w:eastAsia="en-GB"/>
              </w:rPr>
              <w:tab/>
            </w:r>
            <w:r w:rsidRPr="0007021B">
              <w:rPr>
                <w:rStyle w:val="Hyperlink"/>
                <w:rFonts w:ascii="Arial" w:hAnsi="Arial" w:cs="Arial"/>
                <w:b/>
                <w:bCs/>
                <w:noProof/>
              </w:rPr>
              <w:t>Model Selection and Training:</w:t>
            </w:r>
            <w:r>
              <w:rPr>
                <w:noProof/>
                <w:webHidden/>
              </w:rPr>
              <w:tab/>
            </w:r>
            <w:r>
              <w:rPr>
                <w:noProof/>
                <w:webHidden/>
              </w:rPr>
              <w:fldChar w:fldCharType="begin"/>
            </w:r>
            <w:r>
              <w:rPr>
                <w:noProof/>
                <w:webHidden/>
              </w:rPr>
              <w:instrText xml:space="preserve"> PAGEREF _Toc180793873 \h </w:instrText>
            </w:r>
            <w:r>
              <w:rPr>
                <w:noProof/>
                <w:webHidden/>
              </w:rPr>
            </w:r>
            <w:r>
              <w:rPr>
                <w:noProof/>
                <w:webHidden/>
              </w:rPr>
              <w:fldChar w:fldCharType="separate"/>
            </w:r>
            <w:r>
              <w:rPr>
                <w:noProof/>
                <w:webHidden/>
              </w:rPr>
              <w:t>4</w:t>
            </w:r>
            <w:r>
              <w:rPr>
                <w:noProof/>
                <w:webHidden/>
              </w:rPr>
              <w:fldChar w:fldCharType="end"/>
            </w:r>
          </w:hyperlink>
        </w:p>
        <w:p w14:paraId="25CDA5D3" w14:textId="50EF504D" w:rsidR="00411478" w:rsidRDefault="00411478">
          <w:pPr>
            <w:pStyle w:val="TOC2"/>
            <w:tabs>
              <w:tab w:val="left" w:pos="960"/>
              <w:tab w:val="right" w:leader="dot" w:pos="9016"/>
            </w:tabs>
            <w:rPr>
              <w:rFonts w:eastAsiaTheme="minorEastAsia"/>
              <w:noProof/>
              <w:sz w:val="24"/>
              <w:szCs w:val="24"/>
              <w:lang w:val="en-GB" w:eastAsia="en-GB"/>
            </w:rPr>
          </w:pPr>
          <w:hyperlink w:anchor="_Toc180793874" w:history="1">
            <w:r w:rsidRPr="0007021B">
              <w:rPr>
                <w:rStyle w:val="Hyperlink"/>
                <w:rFonts w:ascii="Arial" w:hAnsi="Arial" w:cs="Arial"/>
                <w:b/>
                <w:bCs/>
                <w:noProof/>
              </w:rPr>
              <w:t>6.2</w:t>
            </w:r>
            <w:r>
              <w:rPr>
                <w:rFonts w:eastAsiaTheme="minorEastAsia"/>
                <w:noProof/>
                <w:sz w:val="24"/>
                <w:szCs w:val="24"/>
                <w:lang w:val="en-GB" w:eastAsia="en-GB"/>
              </w:rPr>
              <w:tab/>
            </w:r>
            <w:r w:rsidRPr="0007021B">
              <w:rPr>
                <w:rStyle w:val="Hyperlink"/>
                <w:rFonts w:ascii="Arial" w:hAnsi="Arial" w:cs="Arial"/>
                <w:b/>
                <w:bCs/>
                <w:noProof/>
              </w:rPr>
              <w:t>Model Performance:</w:t>
            </w:r>
            <w:r>
              <w:rPr>
                <w:noProof/>
                <w:webHidden/>
              </w:rPr>
              <w:tab/>
            </w:r>
            <w:r>
              <w:rPr>
                <w:noProof/>
                <w:webHidden/>
              </w:rPr>
              <w:fldChar w:fldCharType="begin"/>
            </w:r>
            <w:r>
              <w:rPr>
                <w:noProof/>
                <w:webHidden/>
              </w:rPr>
              <w:instrText xml:space="preserve"> PAGEREF _Toc180793874 \h </w:instrText>
            </w:r>
            <w:r>
              <w:rPr>
                <w:noProof/>
                <w:webHidden/>
              </w:rPr>
            </w:r>
            <w:r>
              <w:rPr>
                <w:noProof/>
                <w:webHidden/>
              </w:rPr>
              <w:fldChar w:fldCharType="separate"/>
            </w:r>
            <w:r>
              <w:rPr>
                <w:noProof/>
                <w:webHidden/>
              </w:rPr>
              <w:t>4</w:t>
            </w:r>
            <w:r>
              <w:rPr>
                <w:noProof/>
                <w:webHidden/>
              </w:rPr>
              <w:fldChar w:fldCharType="end"/>
            </w:r>
          </w:hyperlink>
        </w:p>
        <w:p w14:paraId="5D5F67EB" w14:textId="03A6E27C" w:rsidR="00411478" w:rsidRDefault="00411478">
          <w:pPr>
            <w:pStyle w:val="TOC2"/>
            <w:tabs>
              <w:tab w:val="left" w:pos="960"/>
              <w:tab w:val="right" w:leader="dot" w:pos="9016"/>
            </w:tabs>
            <w:rPr>
              <w:rFonts w:eastAsiaTheme="minorEastAsia"/>
              <w:noProof/>
              <w:sz w:val="24"/>
              <w:szCs w:val="24"/>
              <w:lang w:val="en-GB" w:eastAsia="en-GB"/>
            </w:rPr>
          </w:pPr>
          <w:hyperlink w:anchor="_Toc180793875" w:history="1">
            <w:r w:rsidRPr="0007021B">
              <w:rPr>
                <w:rStyle w:val="Hyperlink"/>
                <w:rFonts w:ascii="Arial" w:hAnsi="Arial" w:cs="Arial"/>
                <w:b/>
                <w:bCs/>
                <w:noProof/>
              </w:rPr>
              <w:t>6.3</w:t>
            </w:r>
            <w:r>
              <w:rPr>
                <w:rFonts w:eastAsiaTheme="minorEastAsia"/>
                <w:noProof/>
                <w:sz w:val="24"/>
                <w:szCs w:val="24"/>
                <w:lang w:val="en-GB" w:eastAsia="en-GB"/>
              </w:rPr>
              <w:tab/>
            </w:r>
            <w:r w:rsidRPr="0007021B">
              <w:rPr>
                <w:rStyle w:val="Hyperlink"/>
                <w:rFonts w:ascii="Arial" w:hAnsi="Arial" w:cs="Arial"/>
                <w:b/>
                <w:bCs/>
                <w:noProof/>
              </w:rPr>
              <w:t>Key Met</w:t>
            </w:r>
            <w:r w:rsidRPr="0007021B">
              <w:rPr>
                <w:rStyle w:val="Hyperlink"/>
                <w:rFonts w:ascii="Arial" w:hAnsi="Arial" w:cs="Arial"/>
                <w:b/>
                <w:bCs/>
                <w:noProof/>
              </w:rPr>
              <w:t>r</w:t>
            </w:r>
            <w:r w:rsidRPr="0007021B">
              <w:rPr>
                <w:rStyle w:val="Hyperlink"/>
                <w:rFonts w:ascii="Arial" w:hAnsi="Arial" w:cs="Arial"/>
                <w:b/>
                <w:bCs/>
                <w:noProof/>
              </w:rPr>
              <w:t>ics:</w:t>
            </w:r>
            <w:r>
              <w:rPr>
                <w:noProof/>
                <w:webHidden/>
              </w:rPr>
              <w:tab/>
            </w:r>
            <w:r>
              <w:rPr>
                <w:noProof/>
                <w:webHidden/>
              </w:rPr>
              <w:fldChar w:fldCharType="begin"/>
            </w:r>
            <w:r>
              <w:rPr>
                <w:noProof/>
                <w:webHidden/>
              </w:rPr>
              <w:instrText xml:space="preserve"> PAGEREF _Toc180793875 \h </w:instrText>
            </w:r>
            <w:r>
              <w:rPr>
                <w:noProof/>
                <w:webHidden/>
              </w:rPr>
            </w:r>
            <w:r>
              <w:rPr>
                <w:noProof/>
                <w:webHidden/>
              </w:rPr>
              <w:fldChar w:fldCharType="separate"/>
            </w:r>
            <w:r>
              <w:rPr>
                <w:noProof/>
                <w:webHidden/>
              </w:rPr>
              <w:t>5</w:t>
            </w:r>
            <w:r>
              <w:rPr>
                <w:noProof/>
                <w:webHidden/>
              </w:rPr>
              <w:fldChar w:fldCharType="end"/>
            </w:r>
          </w:hyperlink>
        </w:p>
        <w:p w14:paraId="30227B2A" w14:textId="6207B585" w:rsidR="00411478" w:rsidRDefault="00411478">
          <w:pPr>
            <w:pStyle w:val="TOC2"/>
            <w:tabs>
              <w:tab w:val="left" w:pos="720"/>
              <w:tab w:val="right" w:leader="dot" w:pos="9016"/>
            </w:tabs>
            <w:rPr>
              <w:rFonts w:eastAsiaTheme="minorEastAsia"/>
              <w:noProof/>
              <w:sz w:val="24"/>
              <w:szCs w:val="24"/>
              <w:lang w:val="en-GB" w:eastAsia="en-GB"/>
            </w:rPr>
          </w:pPr>
          <w:hyperlink w:anchor="_Toc180793876" w:history="1">
            <w:r w:rsidRPr="0007021B">
              <w:rPr>
                <w:rStyle w:val="Hyperlink"/>
                <w:rFonts w:ascii="Arial" w:hAnsi="Arial" w:cs="Arial"/>
                <w:b/>
                <w:bCs/>
                <w:noProof/>
              </w:rPr>
              <w:t>7</w:t>
            </w:r>
            <w:r>
              <w:rPr>
                <w:rFonts w:eastAsiaTheme="minorEastAsia"/>
                <w:noProof/>
                <w:sz w:val="24"/>
                <w:szCs w:val="24"/>
                <w:lang w:val="en-GB" w:eastAsia="en-GB"/>
              </w:rPr>
              <w:tab/>
            </w:r>
            <w:r w:rsidRPr="0007021B">
              <w:rPr>
                <w:rStyle w:val="Hyperlink"/>
                <w:rFonts w:ascii="Arial" w:hAnsi="Arial" w:cs="Arial"/>
                <w:b/>
                <w:bCs/>
                <w:noProof/>
              </w:rPr>
              <w:t>Conclusions and Recommendations</w:t>
            </w:r>
            <w:r>
              <w:rPr>
                <w:noProof/>
                <w:webHidden/>
              </w:rPr>
              <w:tab/>
            </w:r>
            <w:r>
              <w:rPr>
                <w:noProof/>
                <w:webHidden/>
              </w:rPr>
              <w:fldChar w:fldCharType="begin"/>
            </w:r>
            <w:r>
              <w:rPr>
                <w:noProof/>
                <w:webHidden/>
              </w:rPr>
              <w:instrText xml:space="preserve"> PAGEREF _Toc180793876 \h </w:instrText>
            </w:r>
            <w:r>
              <w:rPr>
                <w:noProof/>
                <w:webHidden/>
              </w:rPr>
            </w:r>
            <w:r>
              <w:rPr>
                <w:noProof/>
                <w:webHidden/>
              </w:rPr>
              <w:fldChar w:fldCharType="separate"/>
            </w:r>
            <w:r>
              <w:rPr>
                <w:noProof/>
                <w:webHidden/>
              </w:rPr>
              <w:t>5</w:t>
            </w:r>
            <w:r>
              <w:rPr>
                <w:noProof/>
                <w:webHidden/>
              </w:rPr>
              <w:fldChar w:fldCharType="end"/>
            </w:r>
          </w:hyperlink>
        </w:p>
        <w:p w14:paraId="35DBB71A" w14:textId="656ACD6B" w:rsidR="00411478" w:rsidRDefault="00411478">
          <w:pPr>
            <w:pStyle w:val="TOC1"/>
            <w:tabs>
              <w:tab w:val="right" w:leader="dot" w:pos="9016"/>
            </w:tabs>
            <w:rPr>
              <w:noProof/>
            </w:rPr>
          </w:pPr>
          <w:hyperlink w:anchor="_Toc180793877" w:history="1">
            <w:r w:rsidRPr="0007021B">
              <w:rPr>
                <w:rStyle w:val="Hyperlink"/>
                <w:noProof/>
              </w:rPr>
              <w:t>References</w:t>
            </w:r>
            <w:r>
              <w:rPr>
                <w:noProof/>
                <w:webHidden/>
              </w:rPr>
              <w:tab/>
            </w:r>
            <w:r>
              <w:rPr>
                <w:noProof/>
                <w:webHidden/>
              </w:rPr>
              <w:fldChar w:fldCharType="begin"/>
            </w:r>
            <w:r>
              <w:rPr>
                <w:noProof/>
                <w:webHidden/>
              </w:rPr>
              <w:instrText xml:space="preserve"> PAGEREF _Toc180793877 \h </w:instrText>
            </w:r>
            <w:r>
              <w:rPr>
                <w:noProof/>
                <w:webHidden/>
              </w:rPr>
            </w:r>
            <w:r>
              <w:rPr>
                <w:noProof/>
                <w:webHidden/>
              </w:rPr>
              <w:fldChar w:fldCharType="separate"/>
            </w:r>
            <w:r>
              <w:rPr>
                <w:noProof/>
                <w:webHidden/>
              </w:rPr>
              <w:t>6</w:t>
            </w:r>
            <w:r>
              <w:rPr>
                <w:noProof/>
                <w:webHidden/>
              </w:rPr>
              <w:fldChar w:fldCharType="end"/>
            </w:r>
          </w:hyperlink>
        </w:p>
        <w:p w14:paraId="385E74BA" w14:textId="490C26CE" w:rsidR="00F34BCB" w:rsidRDefault="00F34BCB" w:rsidP="00F34BCB">
          <w:pPr>
            <w:jc w:val="both"/>
          </w:pPr>
          <w:r>
            <w:rPr>
              <w:b/>
              <w:bCs/>
              <w:noProof/>
            </w:rPr>
            <w:fldChar w:fldCharType="end"/>
          </w:r>
        </w:p>
      </w:sdtContent>
    </w:sdt>
    <w:p w14:paraId="553C1FBE" w14:textId="77777777" w:rsidR="00F34BCB" w:rsidRDefault="00F34BCB" w:rsidP="00F34BCB">
      <w:pPr>
        <w:jc w:val="both"/>
        <w:sectPr w:rsidR="00F34BCB" w:rsidSect="008B0A7F">
          <w:footerReference w:type="default" r:id="rId9"/>
          <w:pgSz w:w="11906" w:h="16838"/>
          <w:pgMar w:top="1440" w:right="1440" w:bottom="1440" w:left="1440" w:header="708" w:footer="708" w:gutter="0"/>
          <w:pgNumType w:fmt="lowerRoman" w:start="0"/>
          <w:cols w:space="708"/>
          <w:titlePg/>
          <w:docGrid w:linePitch="360"/>
        </w:sectPr>
      </w:pPr>
    </w:p>
    <w:p w14:paraId="230A0CDD" w14:textId="3B30EAB4" w:rsidR="00B62EF9" w:rsidRPr="00F34BCB" w:rsidRDefault="00F34BCB" w:rsidP="00F34BCB">
      <w:pPr>
        <w:pStyle w:val="Heading2"/>
        <w:numPr>
          <w:ilvl w:val="0"/>
          <w:numId w:val="5"/>
        </w:numPr>
        <w:rPr>
          <w:rFonts w:ascii="Arial" w:hAnsi="Arial" w:cs="Arial"/>
          <w:b/>
          <w:bCs/>
          <w:color w:val="auto"/>
          <w:sz w:val="24"/>
          <w:szCs w:val="24"/>
        </w:rPr>
      </w:pPr>
      <w:bookmarkStart w:id="0" w:name="_Toc180793857"/>
      <w:r w:rsidRPr="00F34BCB">
        <w:rPr>
          <w:rFonts w:ascii="Arial" w:hAnsi="Arial" w:cs="Arial"/>
          <w:b/>
          <w:bCs/>
          <w:color w:val="auto"/>
          <w:sz w:val="24"/>
          <w:szCs w:val="24"/>
        </w:rPr>
        <w:lastRenderedPageBreak/>
        <w:t>Introduction</w:t>
      </w:r>
      <w:bookmarkEnd w:id="0"/>
    </w:p>
    <w:p w14:paraId="0CF75958" w14:textId="207BC33C" w:rsidR="00F34BCB" w:rsidRPr="008B0A7F" w:rsidRDefault="00F34BCB" w:rsidP="008B0A7F">
      <w:pPr>
        <w:pStyle w:val="Heading3"/>
        <w:numPr>
          <w:ilvl w:val="1"/>
          <w:numId w:val="5"/>
        </w:numPr>
        <w:rPr>
          <w:rFonts w:ascii="Arial" w:hAnsi="Arial" w:cs="Arial"/>
          <w:b/>
          <w:bCs/>
          <w:color w:val="auto"/>
          <w:sz w:val="22"/>
          <w:szCs w:val="22"/>
        </w:rPr>
      </w:pPr>
      <w:bookmarkStart w:id="1" w:name="_Toc180793858"/>
      <w:r w:rsidRPr="008B0A7F">
        <w:rPr>
          <w:rFonts w:ascii="Arial" w:hAnsi="Arial" w:cs="Arial"/>
          <w:b/>
          <w:bCs/>
          <w:color w:val="auto"/>
          <w:sz w:val="22"/>
          <w:szCs w:val="22"/>
        </w:rPr>
        <w:t>Problem Statement:</w:t>
      </w:r>
      <w:bookmarkEnd w:id="1"/>
      <w:r w:rsidRPr="008B0A7F">
        <w:rPr>
          <w:rFonts w:ascii="Arial" w:hAnsi="Arial" w:cs="Arial"/>
          <w:b/>
          <w:bCs/>
          <w:color w:val="auto"/>
          <w:sz w:val="22"/>
          <w:szCs w:val="22"/>
        </w:rPr>
        <w:t xml:space="preserve"> </w:t>
      </w:r>
    </w:p>
    <w:p w14:paraId="573D5D10" w14:textId="33AC980C" w:rsidR="00F34BCB" w:rsidRPr="008B0A7F" w:rsidRDefault="0054507D" w:rsidP="00F34BCB">
      <w:pPr>
        <w:jc w:val="both"/>
        <w:rPr>
          <w:rFonts w:ascii="Arial" w:hAnsi="Arial" w:cs="Arial"/>
        </w:rPr>
      </w:pPr>
      <w:r w:rsidRPr="0054507D">
        <w:rPr>
          <w:rFonts w:ascii="Arial" w:hAnsi="Arial" w:cs="Arial"/>
        </w:rPr>
        <w:t>In digital transactions, routing credit card payments through optimal Payment Service Providers (PSPs) is essential for maximizing transaction success and minimizing costs. This study examines a dataset from DACH countries (Germany, Austria, Switzerland) to develop a predictive model that identifies the most suitable PSP for each transaction. Selecting the appropriate PSP not only reduces transaction fees but also lowers failure rates, enhancing both the financial efficiency and reliability of the transaction system. Given the high volume of transactions, even small improvements in routing can lead to substantial financial benefits and improved customer satisfaction.</w:t>
      </w:r>
    </w:p>
    <w:p w14:paraId="5989F9AD" w14:textId="1F5E574F" w:rsidR="00F34BCB" w:rsidRDefault="00F34BCB" w:rsidP="008B0A7F">
      <w:pPr>
        <w:pStyle w:val="Heading3"/>
        <w:numPr>
          <w:ilvl w:val="1"/>
          <w:numId w:val="5"/>
        </w:numPr>
      </w:pPr>
      <w:bookmarkStart w:id="2" w:name="_Toc180793859"/>
      <w:r w:rsidRPr="008B0A7F">
        <w:rPr>
          <w:rFonts w:ascii="Arial" w:hAnsi="Arial" w:cs="Arial"/>
          <w:b/>
          <w:bCs/>
          <w:color w:val="auto"/>
          <w:sz w:val="22"/>
          <w:szCs w:val="22"/>
        </w:rPr>
        <w:t>Objective</w:t>
      </w:r>
      <w:r>
        <w:t>:</w:t>
      </w:r>
      <w:bookmarkEnd w:id="2"/>
    </w:p>
    <w:p w14:paraId="7A14A76A" w14:textId="561147C1" w:rsidR="00F34BCB" w:rsidRDefault="0054507D" w:rsidP="0054507D">
      <w:pPr>
        <w:rPr>
          <w:rFonts w:ascii="Arial" w:hAnsi="Arial" w:cs="Arial"/>
        </w:rPr>
      </w:pPr>
      <w:r w:rsidRPr="0054507D">
        <w:rPr>
          <w:rFonts w:ascii="Arial" w:hAnsi="Arial" w:cs="Arial"/>
        </w:rPr>
        <w:t>This project’s goal is to create a model that predicts the best PSP based on transaction characteristics. By accurately routing payments, the model will minimize transaction failures, optimize fees, and, ultimately, improve overall business profitability. Key metrics for evaluation include accuracy, recall (especially for failed transactions), and transaction success rate. Achieving these goals is crucial for sustaining high customer satisfaction while managing financial losses effectively.</w:t>
      </w:r>
    </w:p>
    <w:p w14:paraId="7C919B8C" w14:textId="77777777" w:rsidR="0054507D" w:rsidRDefault="0054507D" w:rsidP="0054507D">
      <w:pPr>
        <w:rPr>
          <w:rFonts w:ascii="Arial" w:hAnsi="Arial" w:cs="Arial"/>
        </w:rPr>
      </w:pPr>
    </w:p>
    <w:p w14:paraId="1C0E7C7B" w14:textId="77777777" w:rsidR="008B0A7F" w:rsidRDefault="008B0A7F" w:rsidP="008B0A7F">
      <w:pPr>
        <w:pStyle w:val="Heading2"/>
        <w:numPr>
          <w:ilvl w:val="0"/>
          <w:numId w:val="5"/>
        </w:numPr>
        <w:rPr>
          <w:rFonts w:ascii="Arial" w:hAnsi="Arial" w:cs="Arial"/>
          <w:b/>
          <w:bCs/>
          <w:color w:val="auto"/>
          <w:sz w:val="24"/>
          <w:szCs w:val="24"/>
        </w:rPr>
      </w:pPr>
      <w:bookmarkStart w:id="3" w:name="_Toc180793860"/>
      <w:r w:rsidRPr="008B0A7F">
        <w:rPr>
          <w:rFonts w:ascii="Arial" w:hAnsi="Arial" w:cs="Arial"/>
          <w:b/>
          <w:bCs/>
          <w:color w:val="auto"/>
          <w:sz w:val="24"/>
          <w:szCs w:val="24"/>
        </w:rPr>
        <w:t>Data Understanding</w:t>
      </w:r>
      <w:bookmarkEnd w:id="3"/>
    </w:p>
    <w:p w14:paraId="5990CE58" w14:textId="15782A02" w:rsidR="00F34BCB" w:rsidRDefault="008B0A7F" w:rsidP="00F34BCB">
      <w:pPr>
        <w:pStyle w:val="Heading2"/>
        <w:numPr>
          <w:ilvl w:val="1"/>
          <w:numId w:val="5"/>
        </w:numPr>
        <w:jc w:val="both"/>
        <w:rPr>
          <w:rFonts w:ascii="Arial" w:hAnsi="Arial" w:cs="Arial"/>
          <w:b/>
          <w:bCs/>
          <w:color w:val="auto"/>
          <w:sz w:val="22"/>
          <w:szCs w:val="22"/>
        </w:rPr>
      </w:pPr>
      <w:bookmarkStart w:id="4" w:name="_Toc180793861"/>
      <w:r w:rsidRPr="008B0A7F">
        <w:rPr>
          <w:rFonts w:ascii="Arial" w:hAnsi="Arial" w:cs="Arial"/>
          <w:b/>
          <w:bCs/>
          <w:color w:val="auto"/>
          <w:sz w:val="22"/>
          <w:szCs w:val="22"/>
        </w:rPr>
        <w:t>Data</w:t>
      </w:r>
      <w:r>
        <w:rPr>
          <w:rFonts w:ascii="Arial" w:hAnsi="Arial" w:cs="Arial"/>
          <w:b/>
          <w:bCs/>
          <w:color w:val="auto"/>
          <w:sz w:val="22"/>
          <w:szCs w:val="22"/>
        </w:rPr>
        <w:t>set Overview:</w:t>
      </w:r>
      <w:bookmarkEnd w:id="4"/>
    </w:p>
    <w:p w14:paraId="46A9C53C" w14:textId="0A002D0F" w:rsidR="008B0A7F" w:rsidRDefault="0054507D" w:rsidP="008B0A7F">
      <w:pPr>
        <w:jc w:val="both"/>
        <w:rPr>
          <w:rFonts w:ascii="Arial" w:hAnsi="Arial" w:cs="Arial"/>
        </w:rPr>
      </w:pPr>
      <w:r w:rsidRPr="0054507D">
        <w:rPr>
          <w:rFonts w:ascii="Arial" w:hAnsi="Arial" w:cs="Arial"/>
        </w:rPr>
        <w:t xml:space="preserve">The dataset comprises credit card transaction data from January and February 2019 across the DACH region. Each transaction record includes essential fields such as the PSP name, transaction amount, country, timestamp, success status, 3D-secure authentication, and card type (Visa, MasterCard, Diners). This transactional data provides a solid foundation for </w:t>
      </w:r>
      <w:r w:rsidRPr="0054507D">
        <w:rPr>
          <w:rFonts w:ascii="Arial" w:hAnsi="Arial" w:cs="Arial"/>
        </w:rPr>
        <w:t>analysing</w:t>
      </w:r>
      <w:r w:rsidRPr="0054507D">
        <w:rPr>
          <w:rFonts w:ascii="Arial" w:hAnsi="Arial" w:cs="Arial"/>
        </w:rPr>
        <w:t xml:space="preserve"> PSP effectiveness and customer payment </w:t>
      </w:r>
      <w:r w:rsidRPr="0054507D">
        <w:rPr>
          <w:rFonts w:ascii="Arial" w:hAnsi="Arial" w:cs="Arial"/>
        </w:rPr>
        <w:t>behaviours</w:t>
      </w:r>
      <w:r w:rsidRPr="0054507D">
        <w:rPr>
          <w:rFonts w:ascii="Arial" w:hAnsi="Arial" w:cs="Arial"/>
        </w:rPr>
        <w:t>, which vary across Germany, Austria, and Switzerland. These countries represent unique transaction patterns, and this study aims to capture these differences to tailor the model for improved PSP selection.</w:t>
      </w:r>
    </w:p>
    <w:p w14:paraId="425FC521" w14:textId="2BE64FB5" w:rsidR="001E0C6B" w:rsidRDefault="001E0C6B" w:rsidP="001E0C6B">
      <w:pPr>
        <w:pStyle w:val="Heading2"/>
        <w:numPr>
          <w:ilvl w:val="1"/>
          <w:numId w:val="5"/>
        </w:numPr>
        <w:jc w:val="both"/>
        <w:rPr>
          <w:rFonts w:ascii="Arial" w:hAnsi="Arial" w:cs="Arial"/>
          <w:b/>
          <w:bCs/>
          <w:color w:val="auto"/>
          <w:sz w:val="22"/>
          <w:szCs w:val="22"/>
        </w:rPr>
      </w:pPr>
      <w:bookmarkStart w:id="5" w:name="_Toc180793862"/>
      <w:r w:rsidRPr="001E0C6B">
        <w:rPr>
          <w:rFonts w:ascii="Arial" w:hAnsi="Arial" w:cs="Arial"/>
          <w:b/>
          <w:bCs/>
          <w:color w:val="auto"/>
          <w:sz w:val="22"/>
          <w:szCs w:val="22"/>
        </w:rPr>
        <w:t>Columns Description:</w:t>
      </w:r>
      <w:bookmarkEnd w:id="5"/>
    </w:p>
    <w:p w14:paraId="59FD2510" w14:textId="77777777" w:rsidR="0054507D" w:rsidRPr="0054507D" w:rsidRDefault="0054507D" w:rsidP="0054507D">
      <w:pPr>
        <w:spacing w:before="100" w:beforeAutospacing="1" w:after="100" w:afterAutospacing="1" w:line="240" w:lineRule="auto"/>
        <w:rPr>
          <w:rFonts w:ascii="Arial" w:eastAsia="Times New Roman" w:hAnsi="Arial" w:cs="Arial"/>
          <w:kern w:val="0"/>
          <w:lang w:val="en-GB" w:eastAsia="en-GB"/>
          <w14:ligatures w14:val="none"/>
        </w:rPr>
      </w:pPr>
      <w:r w:rsidRPr="0054507D">
        <w:rPr>
          <w:rFonts w:ascii="Arial" w:eastAsia="Times New Roman" w:hAnsi="Arial" w:cs="Arial"/>
          <w:kern w:val="0"/>
          <w:lang w:val="en-GB" w:eastAsia="en-GB"/>
          <w14:ligatures w14:val="none"/>
        </w:rPr>
        <w:t>The dataset contains the following fields:</w:t>
      </w:r>
    </w:p>
    <w:p w14:paraId="5F83CF85" w14:textId="77777777" w:rsidR="0054507D" w:rsidRPr="0054507D" w:rsidRDefault="0054507D" w:rsidP="0054507D">
      <w:pPr>
        <w:numPr>
          <w:ilvl w:val="0"/>
          <w:numId w:val="12"/>
        </w:numPr>
        <w:spacing w:before="100" w:beforeAutospacing="1" w:after="100" w:afterAutospacing="1" w:line="240" w:lineRule="auto"/>
        <w:rPr>
          <w:rFonts w:ascii="Arial" w:eastAsia="Times New Roman" w:hAnsi="Arial" w:cs="Arial"/>
          <w:kern w:val="0"/>
          <w:lang w:val="en-GB" w:eastAsia="en-GB"/>
          <w14:ligatures w14:val="none"/>
        </w:rPr>
      </w:pPr>
      <w:r w:rsidRPr="0054507D">
        <w:rPr>
          <w:rFonts w:ascii="Arial" w:eastAsia="Times New Roman" w:hAnsi="Arial" w:cs="Arial"/>
          <w:b/>
          <w:bCs/>
          <w:kern w:val="0"/>
          <w:lang w:val="en-GB" w:eastAsia="en-GB"/>
          <w14:ligatures w14:val="none"/>
        </w:rPr>
        <w:t>tmsp:</w:t>
      </w:r>
      <w:r w:rsidRPr="0054507D">
        <w:rPr>
          <w:rFonts w:ascii="Arial" w:eastAsia="Times New Roman" w:hAnsi="Arial" w:cs="Arial"/>
          <w:kern w:val="0"/>
          <w:lang w:val="en-GB" w:eastAsia="en-GB"/>
          <w14:ligatures w14:val="none"/>
        </w:rPr>
        <w:t xml:space="preserve"> The timestamp of each transaction, allowing us to observe temporal patterns such as time of day and day of the week.</w:t>
      </w:r>
    </w:p>
    <w:p w14:paraId="5EBD130E" w14:textId="77777777" w:rsidR="0054507D" w:rsidRPr="0054507D" w:rsidRDefault="0054507D" w:rsidP="0054507D">
      <w:pPr>
        <w:numPr>
          <w:ilvl w:val="0"/>
          <w:numId w:val="12"/>
        </w:numPr>
        <w:spacing w:before="100" w:beforeAutospacing="1" w:after="100" w:afterAutospacing="1" w:line="240" w:lineRule="auto"/>
        <w:rPr>
          <w:rFonts w:ascii="Arial" w:eastAsia="Times New Roman" w:hAnsi="Arial" w:cs="Arial"/>
          <w:kern w:val="0"/>
          <w:lang w:val="en-GB" w:eastAsia="en-GB"/>
          <w14:ligatures w14:val="none"/>
        </w:rPr>
      </w:pPr>
      <w:r w:rsidRPr="0054507D">
        <w:rPr>
          <w:rFonts w:ascii="Arial" w:eastAsia="Times New Roman" w:hAnsi="Arial" w:cs="Arial"/>
          <w:b/>
          <w:bCs/>
          <w:kern w:val="0"/>
          <w:lang w:val="en-GB" w:eastAsia="en-GB"/>
          <w14:ligatures w14:val="none"/>
        </w:rPr>
        <w:t>country:</w:t>
      </w:r>
      <w:r w:rsidRPr="0054507D">
        <w:rPr>
          <w:rFonts w:ascii="Arial" w:eastAsia="Times New Roman" w:hAnsi="Arial" w:cs="Arial"/>
          <w:kern w:val="0"/>
          <w:lang w:val="en-GB" w:eastAsia="en-GB"/>
          <w14:ligatures w14:val="none"/>
        </w:rPr>
        <w:t xml:space="preserve"> Specifies the country where the transaction originated, essential for understanding regional transaction patterns.</w:t>
      </w:r>
    </w:p>
    <w:p w14:paraId="1690F5F3" w14:textId="77777777" w:rsidR="0054507D" w:rsidRPr="0054507D" w:rsidRDefault="0054507D" w:rsidP="0054507D">
      <w:pPr>
        <w:numPr>
          <w:ilvl w:val="0"/>
          <w:numId w:val="12"/>
        </w:numPr>
        <w:spacing w:before="100" w:beforeAutospacing="1" w:after="100" w:afterAutospacing="1" w:line="240" w:lineRule="auto"/>
        <w:rPr>
          <w:rFonts w:ascii="Arial" w:eastAsia="Times New Roman" w:hAnsi="Arial" w:cs="Arial"/>
          <w:kern w:val="0"/>
          <w:lang w:val="en-GB" w:eastAsia="en-GB"/>
          <w14:ligatures w14:val="none"/>
        </w:rPr>
      </w:pPr>
      <w:r w:rsidRPr="0054507D">
        <w:rPr>
          <w:rFonts w:ascii="Arial" w:eastAsia="Times New Roman" w:hAnsi="Arial" w:cs="Arial"/>
          <w:b/>
          <w:bCs/>
          <w:kern w:val="0"/>
          <w:lang w:val="en-GB" w:eastAsia="en-GB"/>
          <w14:ligatures w14:val="none"/>
        </w:rPr>
        <w:t>amount:</w:t>
      </w:r>
      <w:r w:rsidRPr="0054507D">
        <w:rPr>
          <w:rFonts w:ascii="Arial" w:eastAsia="Times New Roman" w:hAnsi="Arial" w:cs="Arial"/>
          <w:kern w:val="0"/>
          <w:lang w:val="en-GB" w:eastAsia="en-GB"/>
          <w14:ligatures w14:val="none"/>
        </w:rPr>
        <w:t xml:space="preserve"> The monetary value of each transaction, which may impact the success rate and the choice of PSP.</w:t>
      </w:r>
    </w:p>
    <w:p w14:paraId="52383A67" w14:textId="77777777" w:rsidR="0054507D" w:rsidRPr="0054507D" w:rsidRDefault="0054507D" w:rsidP="0054507D">
      <w:pPr>
        <w:numPr>
          <w:ilvl w:val="0"/>
          <w:numId w:val="12"/>
        </w:numPr>
        <w:spacing w:before="100" w:beforeAutospacing="1" w:after="100" w:afterAutospacing="1" w:line="240" w:lineRule="auto"/>
        <w:rPr>
          <w:rFonts w:ascii="Arial" w:eastAsia="Times New Roman" w:hAnsi="Arial" w:cs="Arial"/>
          <w:kern w:val="0"/>
          <w:lang w:val="en-GB" w:eastAsia="en-GB"/>
          <w14:ligatures w14:val="none"/>
        </w:rPr>
      </w:pPr>
      <w:r w:rsidRPr="0054507D">
        <w:rPr>
          <w:rFonts w:ascii="Arial" w:eastAsia="Times New Roman" w:hAnsi="Arial" w:cs="Arial"/>
          <w:b/>
          <w:bCs/>
          <w:kern w:val="0"/>
          <w:lang w:val="en-GB" w:eastAsia="en-GB"/>
          <w14:ligatures w14:val="none"/>
        </w:rPr>
        <w:t>success:</w:t>
      </w:r>
      <w:r w:rsidRPr="0054507D">
        <w:rPr>
          <w:rFonts w:ascii="Arial" w:eastAsia="Times New Roman" w:hAnsi="Arial" w:cs="Arial"/>
          <w:kern w:val="0"/>
          <w:lang w:val="en-GB" w:eastAsia="en-GB"/>
          <w14:ligatures w14:val="none"/>
        </w:rPr>
        <w:t xml:space="preserve"> A binary indicator of transaction outcome, where 1 indicates success, and 0 indicates failure.</w:t>
      </w:r>
    </w:p>
    <w:p w14:paraId="52255410" w14:textId="77777777" w:rsidR="0054507D" w:rsidRPr="0054507D" w:rsidRDefault="0054507D" w:rsidP="0054507D">
      <w:pPr>
        <w:numPr>
          <w:ilvl w:val="0"/>
          <w:numId w:val="12"/>
        </w:numPr>
        <w:spacing w:before="100" w:beforeAutospacing="1" w:after="100" w:afterAutospacing="1" w:line="240" w:lineRule="auto"/>
        <w:rPr>
          <w:rFonts w:ascii="Arial" w:eastAsia="Times New Roman" w:hAnsi="Arial" w:cs="Arial"/>
          <w:kern w:val="0"/>
          <w:lang w:val="en-GB" w:eastAsia="en-GB"/>
          <w14:ligatures w14:val="none"/>
        </w:rPr>
      </w:pPr>
      <w:r w:rsidRPr="0054507D">
        <w:rPr>
          <w:rFonts w:ascii="Arial" w:eastAsia="Times New Roman" w:hAnsi="Arial" w:cs="Arial"/>
          <w:b/>
          <w:bCs/>
          <w:kern w:val="0"/>
          <w:lang w:val="en-GB" w:eastAsia="en-GB"/>
          <w14:ligatures w14:val="none"/>
        </w:rPr>
        <w:t xml:space="preserve">PSP: </w:t>
      </w:r>
      <w:r w:rsidRPr="0054507D">
        <w:rPr>
          <w:rFonts w:ascii="Arial" w:eastAsia="Times New Roman" w:hAnsi="Arial" w:cs="Arial"/>
          <w:kern w:val="0"/>
          <w:lang w:val="en-GB" w:eastAsia="en-GB"/>
          <w14:ligatures w14:val="none"/>
        </w:rPr>
        <w:t>The name of the Payment Service Provider handling the transaction. PSP choice affects both transaction fees and success rates.</w:t>
      </w:r>
    </w:p>
    <w:p w14:paraId="7D16D10F" w14:textId="77777777" w:rsidR="0054507D" w:rsidRPr="0054507D" w:rsidRDefault="0054507D" w:rsidP="0054507D">
      <w:pPr>
        <w:numPr>
          <w:ilvl w:val="0"/>
          <w:numId w:val="12"/>
        </w:numPr>
        <w:spacing w:before="100" w:beforeAutospacing="1" w:after="100" w:afterAutospacing="1" w:line="240" w:lineRule="auto"/>
        <w:rPr>
          <w:rFonts w:ascii="Arial" w:eastAsia="Times New Roman" w:hAnsi="Arial" w:cs="Arial"/>
          <w:kern w:val="0"/>
          <w:lang w:val="en-GB" w:eastAsia="en-GB"/>
          <w14:ligatures w14:val="none"/>
        </w:rPr>
      </w:pPr>
      <w:r w:rsidRPr="0054507D">
        <w:rPr>
          <w:rFonts w:ascii="Arial" w:eastAsia="Times New Roman" w:hAnsi="Arial" w:cs="Arial"/>
          <w:b/>
          <w:bCs/>
          <w:kern w:val="0"/>
          <w:lang w:val="en-GB" w:eastAsia="en-GB"/>
          <w14:ligatures w14:val="none"/>
        </w:rPr>
        <w:t>3D_secured:</w:t>
      </w:r>
      <w:r w:rsidRPr="0054507D">
        <w:rPr>
          <w:rFonts w:ascii="Arial" w:eastAsia="Times New Roman" w:hAnsi="Arial" w:cs="Arial"/>
          <w:kern w:val="0"/>
          <w:lang w:val="en-GB" w:eastAsia="en-GB"/>
          <w14:ligatures w14:val="none"/>
        </w:rPr>
        <w:t xml:space="preserve"> A binary indicator of 3D-secure authentication, which adds a layer of security and impacts transaction success.</w:t>
      </w:r>
    </w:p>
    <w:p w14:paraId="6F5F3830" w14:textId="77777777" w:rsidR="0054507D" w:rsidRPr="0054507D" w:rsidRDefault="0054507D" w:rsidP="0054507D">
      <w:pPr>
        <w:numPr>
          <w:ilvl w:val="0"/>
          <w:numId w:val="12"/>
        </w:numPr>
        <w:spacing w:before="100" w:beforeAutospacing="1" w:after="100" w:afterAutospacing="1" w:line="240" w:lineRule="auto"/>
        <w:rPr>
          <w:rFonts w:ascii="Arial" w:eastAsia="Times New Roman" w:hAnsi="Arial" w:cs="Arial"/>
          <w:kern w:val="0"/>
          <w:lang w:val="en-GB" w:eastAsia="en-GB"/>
          <w14:ligatures w14:val="none"/>
        </w:rPr>
      </w:pPr>
      <w:r w:rsidRPr="0054507D">
        <w:rPr>
          <w:rFonts w:ascii="Arial" w:eastAsia="Times New Roman" w:hAnsi="Arial" w:cs="Arial"/>
          <w:b/>
          <w:bCs/>
          <w:kern w:val="0"/>
          <w:lang w:val="en-GB" w:eastAsia="en-GB"/>
          <w14:ligatures w14:val="none"/>
        </w:rPr>
        <w:t>card:</w:t>
      </w:r>
      <w:r w:rsidRPr="0054507D">
        <w:rPr>
          <w:rFonts w:ascii="Arial" w:eastAsia="Times New Roman" w:hAnsi="Arial" w:cs="Arial"/>
          <w:kern w:val="0"/>
          <w:lang w:val="en-GB" w:eastAsia="en-GB"/>
          <w14:ligatures w14:val="none"/>
        </w:rPr>
        <w:t xml:space="preserve"> Indicates the credit card provider (e.g., Visa, MasterCard, Diners), which may influence success rates across different PSPs.</w:t>
      </w:r>
    </w:p>
    <w:p w14:paraId="6FF1BF04" w14:textId="6C820A00" w:rsidR="001E0C6B" w:rsidRDefault="001E0C6B" w:rsidP="001E0C6B">
      <w:pPr>
        <w:pStyle w:val="Heading2"/>
        <w:numPr>
          <w:ilvl w:val="1"/>
          <w:numId w:val="5"/>
        </w:numPr>
        <w:jc w:val="both"/>
        <w:rPr>
          <w:rFonts w:ascii="Arial" w:hAnsi="Arial" w:cs="Arial"/>
          <w:b/>
          <w:bCs/>
          <w:color w:val="auto"/>
          <w:sz w:val="22"/>
          <w:szCs w:val="22"/>
        </w:rPr>
      </w:pPr>
      <w:bookmarkStart w:id="6" w:name="_Toc180793863"/>
      <w:r w:rsidRPr="001E0C6B">
        <w:rPr>
          <w:rFonts w:ascii="Arial" w:hAnsi="Arial" w:cs="Arial"/>
          <w:b/>
          <w:bCs/>
          <w:color w:val="auto"/>
          <w:sz w:val="22"/>
          <w:szCs w:val="22"/>
        </w:rPr>
        <w:lastRenderedPageBreak/>
        <w:t>Additional Business Insights:</w:t>
      </w:r>
      <w:bookmarkEnd w:id="6"/>
    </w:p>
    <w:p w14:paraId="6DCF3CE3" w14:textId="5C834906" w:rsidR="001E0C6B" w:rsidRDefault="0054507D" w:rsidP="001E0C6B">
      <w:pPr>
        <w:jc w:val="both"/>
        <w:rPr>
          <w:rFonts w:ascii="Arial" w:hAnsi="Arial" w:cs="Arial"/>
        </w:rPr>
      </w:pPr>
      <w:r w:rsidRPr="0054507D">
        <w:rPr>
          <w:rFonts w:ascii="Arial" w:hAnsi="Arial" w:cs="Arial"/>
        </w:rPr>
        <w:t xml:space="preserve">Germany, Austria, and Switzerland each display unique payment </w:t>
      </w:r>
      <w:r w:rsidRPr="0054507D">
        <w:rPr>
          <w:rFonts w:ascii="Arial" w:hAnsi="Arial" w:cs="Arial"/>
        </w:rPr>
        <w:t>behaviours</w:t>
      </w:r>
      <w:r w:rsidRPr="0054507D">
        <w:rPr>
          <w:rFonts w:ascii="Arial" w:hAnsi="Arial" w:cs="Arial"/>
        </w:rPr>
        <w:t xml:space="preserve"> and regulatory standards that can influence PSP selection. Additionally, 3D-secure authentication, though not always applied, shows a strong positive correlation with transaction success. This feature may prove valuable for improving model predictions, especially in cases where security is prioritized over cost efficiency. The observed transaction patterns across these regions and features set the stage for a tailored model aimed at balancing cost and success outcomes.</w:t>
      </w:r>
    </w:p>
    <w:p w14:paraId="2D385EEB" w14:textId="77777777" w:rsidR="0054507D" w:rsidRDefault="0054507D" w:rsidP="001E0C6B">
      <w:pPr>
        <w:jc w:val="both"/>
        <w:rPr>
          <w:rFonts w:ascii="Arial" w:hAnsi="Arial" w:cs="Arial"/>
        </w:rPr>
      </w:pPr>
    </w:p>
    <w:p w14:paraId="11582476" w14:textId="6DE6ED59" w:rsidR="001E0C6B" w:rsidRDefault="001E0C6B" w:rsidP="001E0C6B">
      <w:pPr>
        <w:pStyle w:val="Heading2"/>
        <w:numPr>
          <w:ilvl w:val="0"/>
          <w:numId w:val="5"/>
        </w:numPr>
        <w:rPr>
          <w:rFonts w:ascii="Arial" w:hAnsi="Arial" w:cs="Arial"/>
          <w:b/>
          <w:bCs/>
          <w:color w:val="auto"/>
          <w:sz w:val="24"/>
          <w:szCs w:val="24"/>
        </w:rPr>
      </w:pPr>
      <w:bookmarkStart w:id="7" w:name="_Toc180793864"/>
      <w:r w:rsidRPr="008B0A7F">
        <w:rPr>
          <w:rFonts w:ascii="Arial" w:hAnsi="Arial" w:cs="Arial"/>
          <w:b/>
          <w:bCs/>
          <w:color w:val="auto"/>
          <w:sz w:val="24"/>
          <w:szCs w:val="24"/>
        </w:rPr>
        <w:t xml:space="preserve">Data </w:t>
      </w:r>
      <w:r w:rsidRPr="001E0C6B">
        <w:rPr>
          <w:rFonts w:ascii="Arial" w:hAnsi="Arial" w:cs="Arial"/>
          <w:b/>
          <w:bCs/>
          <w:color w:val="auto"/>
          <w:sz w:val="24"/>
          <w:szCs w:val="24"/>
        </w:rPr>
        <w:t>Exploration</w:t>
      </w:r>
      <w:bookmarkEnd w:id="7"/>
    </w:p>
    <w:p w14:paraId="248E914D" w14:textId="1FDF0F1C" w:rsidR="001E0C6B" w:rsidRDefault="001E0C6B" w:rsidP="001E0C6B">
      <w:pPr>
        <w:pStyle w:val="Heading2"/>
        <w:numPr>
          <w:ilvl w:val="1"/>
          <w:numId w:val="5"/>
        </w:numPr>
        <w:jc w:val="both"/>
        <w:rPr>
          <w:rFonts w:ascii="Arial" w:hAnsi="Arial" w:cs="Arial"/>
          <w:b/>
          <w:bCs/>
          <w:color w:val="auto"/>
          <w:sz w:val="22"/>
          <w:szCs w:val="22"/>
        </w:rPr>
      </w:pPr>
      <w:bookmarkStart w:id="8" w:name="_Toc180793865"/>
      <w:r w:rsidRPr="001E0C6B">
        <w:rPr>
          <w:rFonts w:ascii="Arial" w:hAnsi="Arial" w:cs="Arial"/>
          <w:b/>
          <w:bCs/>
          <w:color w:val="auto"/>
          <w:sz w:val="22"/>
          <w:szCs w:val="22"/>
        </w:rPr>
        <w:t>Initial Data Analysis</w:t>
      </w:r>
      <w:r>
        <w:rPr>
          <w:rFonts w:ascii="Arial" w:hAnsi="Arial" w:cs="Arial"/>
          <w:b/>
          <w:bCs/>
          <w:color w:val="auto"/>
          <w:sz w:val="22"/>
          <w:szCs w:val="22"/>
        </w:rPr>
        <w:t>:</w:t>
      </w:r>
      <w:bookmarkEnd w:id="8"/>
    </w:p>
    <w:p w14:paraId="3D3F38C7" w14:textId="5A0E082B" w:rsidR="001E0C6B" w:rsidRPr="001E0C6B" w:rsidRDefault="0054507D" w:rsidP="001E0C6B">
      <w:pPr>
        <w:jc w:val="both"/>
        <w:rPr>
          <w:rFonts w:ascii="Arial" w:hAnsi="Arial" w:cs="Arial"/>
        </w:rPr>
      </w:pPr>
      <w:r w:rsidRPr="0054507D">
        <w:rPr>
          <w:rFonts w:ascii="Arial" w:hAnsi="Arial" w:cs="Arial"/>
        </w:rPr>
        <w:t>In the initial analysis, the data types and overall structure were examined to confirm data readiness. Summary statistics highlighted the distribution of transaction amounts, showing a concentration around lower-value transactions with occasional high-value entries. The overall success rate across transactions provided a baseline against which model improvements could be measured.</w:t>
      </w:r>
    </w:p>
    <w:p w14:paraId="0A8E9A81" w14:textId="60EC8E28" w:rsidR="001E0C6B" w:rsidRDefault="001E0C6B" w:rsidP="001E0C6B">
      <w:pPr>
        <w:pStyle w:val="Heading2"/>
        <w:numPr>
          <w:ilvl w:val="1"/>
          <w:numId w:val="5"/>
        </w:numPr>
        <w:jc w:val="both"/>
        <w:rPr>
          <w:rFonts w:ascii="Arial" w:hAnsi="Arial" w:cs="Arial"/>
          <w:b/>
          <w:bCs/>
          <w:color w:val="auto"/>
          <w:sz w:val="22"/>
          <w:szCs w:val="22"/>
        </w:rPr>
      </w:pPr>
      <w:bookmarkStart w:id="9" w:name="_Toc180793866"/>
      <w:r w:rsidRPr="001E0C6B">
        <w:rPr>
          <w:rFonts w:ascii="Arial" w:hAnsi="Arial" w:cs="Arial"/>
          <w:b/>
          <w:bCs/>
          <w:color w:val="auto"/>
          <w:sz w:val="22"/>
          <w:szCs w:val="22"/>
        </w:rPr>
        <w:t>Missing Data:</w:t>
      </w:r>
      <w:bookmarkEnd w:id="9"/>
    </w:p>
    <w:p w14:paraId="71A2B57F" w14:textId="58C18FCC" w:rsidR="001E0C6B" w:rsidRDefault="0054507D" w:rsidP="001E0C6B">
      <w:pPr>
        <w:jc w:val="both"/>
        <w:rPr>
          <w:rFonts w:ascii="Arial" w:hAnsi="Arial" w:cs="Arial"/>
        </w:rPr>
      </w:pPr>
      <w:r w:rsidRPr="0054507D">
        <w:rPr>
          <w:rFonts w:ascii="Arial" w:hAnsi="Arial" w:cs="Arial"/>
        </w:rPr>
        <w:t>A thorough assessment revealed no missing values in essential columns, ensuring that data quality is sufficient for model training without imputation. This completeness of data reduces preprocessing requirements and allows us to focus on feature engineering and model optimization.</w:t>
      </w:r>
    </w:p>
    <w:p w14:paraId="4A2C6153" w14:textId="06EDD527" w:rsidR="001E0C6B" w:rsidRDefault="001E0C6B" w:rsidP="001E0C6B">
      <w:pPr>
        <w:pStyle w:val="Heading2"/>
        <w:numPr>
          <w:ilvl w:val="1"/>
          <w:numId w:val="5"/>
        </w:numPr>
        <w:jc w:val="both"/>
        <w:rPr>
          <w:rFonts w:ascii="Arial" w:hAnsi="Arial" w:cs="Arial"/>
          <w:b/>
          <w:bCs/>
          <w:color w:val="auto"/>
          <w:sz w:val="22"/>
          <w:szCs w:val="22"/>
        </w:rPr>
      </w:pPr>
      <w:bookmarkStart w:id="10" w:name="_Toc180793867"/>
      <w:r w:rsidRPr="001E0C6B">
        <w:rPr>
          <w:rFonts w:ascii="Arial" w:hAnsi="Arial" w:cs="Arial"/>
          <w:b/>
          <w:bCs/>
          <w:color w:val="auto"/>
          <w:sz w:val="22"/>
          <w:szCs w:val="22"/>
        </w:rPr>
        <w:t>Exploratory Insights:</w:t>
      </w:r>
      <w:bookmarkEnd w:id="10"/>
    </w:p>
    <w:p w14:paraId="04D199A2" w14:textId="77777777" w:rsidR="0054507D" w:rsidRPr="0054507D" w:rsidRDefault="0054507D" w:rsidP="0054507D">
      <w:pPr>
        <w:spacing w:before="100" w:beforeAutospacing="1" w:after="100" w:afterAutospacing="1" w:line="240" w:lineRule="auto"/>
        <w:rPr>
          <w:rFonts w:ascii="Arial" w:eastAsia="Times New Roman" w:hAnsi="Arial" w:cs="Arial"/>
          <w:kern w:val="0"/>
          <w:lang w:val="en-GB" w:eastAsia="en-GB"/>
          <w14:ligatures w14:val="none"/>
        </w:rPr>
      </w:pPr>
      <w:r w:rsidRPr="0054507D">
        <w:rPr>
          <w:rFonts w:ascii="Arial" w:eastAsia="Times New Roman" w:hAnsi="Arial" w:cs="Arial"/>
          <w:kern w:val="0"/>
          <w:lang w:val="en-GB" w:eastAsia="en-GB"/>
          <w14:ligatures w14:val="none"/>
        </w:rPr>
        <w:t>The exploratory data analysis revealed various trends:</w:t>
      </w:r>
    </w:p>
    <w:p w14:paraId="77FF8F2D" w14:textId="77777777" w:rsidR="0054507D" w:rsidRPr="0054507D" w:rsidRDefault="0054507D" w:rsidP="0054507D">
      <w:pPr>
        <w:numPr>
          <w:ilvl w:val="0"/>
          <w:numId w:val="13"/>
        </w:numPr>
        <w:spacing w:before="100" w:beforeAutospacing="1" w:after="100" w:afterAutospacing="1" w:line="240" w:lineRule="auto"/>
        <w:rPr>
          <w:rFonts w:ascii="Arial" w:eastAsia="Times New Roman" w:hAnsi="Arial" w:cs="Arial"/>
          <w:kern w:val="0"/>
          <w:lang w:val="en-GB" w:eastAsia="en-GB"/>
          <w14:ligatures w14:val="none"/>
        </w:rPr>
      </w:pPr>
      <w:r w:rsidRPr="0054507D">
        <w:rPr>
          <w:rFonts w:ascii="Arial" w:eastAsia="Times New Roman" w:hAnsi="Arial" w:cs="Arial"/>
          <w:b/>
          <w:bCs/>
          <w:kern w:val="0"/>
          <w:lang w:val="en-GB" w:eastAsia="en-GB"/>
          <w14:ligatures w14:val="none"/>
        </w:rPr>
        <w:t>Card Type Success Rates</w:t>
      </w:r>
      <w:r w:rsidRPr="0054507D">
        <w:rPr>
          <w:rFonts w:ascii="Arial" w:eastAsia="Times New Roman" w:hAnsi="Arial" w:cs="Arial"/>
          <w:kern w:val="0"/>
          <w:lang w:val="en-GB" w:eastAsia="en-GB"/>
          <w14:ligatures w14:val="none"/>
        </w:rPr>
        <w:t>: Success rates varied by card type (Visa, MasterCard, Diners), indicating that certain PSPs might perform better with specific card providers. This information could be essential for making PSP recommendations that align with customer payment preferences.</w:t>
      </w:r>
    </w:p>
    <w:p w14:paraId="22249B73" w14:textId="77777777" w:rsidR="0054507D" w:rsidRPr="0054507D" w:rsidRDefault="0054507D" w:rsidP="0054507D">
      <w:pPr>
        <w:numPr>
          <w:ilvl w:val="0"/>
          <w:numId w:val="13"/>
        </w:numPr>
        <w:spacing w:before="100" w:beforeAutospacing="1" w:after="100" w:afterAutospacing="1" w:line="240" w:lineRule="auto"/>
        <w:rPr>
          <w:rFonts w:ascii="Arial" w:eastAsia="Times New Roman" w:hAnsi="Arial" w:cs="Arial"/>
          <w:kern w:val="0"/>
          <w:lang w:val="en-GB" w:eastAsia="en-GB"/>
          <w14:ligatures w14:val="none"/>
        </w:rPr>
      </w:pPr>
      <w:r w:rsidRPr="0054507D">
        <w:rPr>
          <w:rFonts w:ascii="Arial" w:eastAsia="Times New Roman" w:hAnsi="Arial" w:cs="Arial"/>
          <w:b/>
          <w:bCs/>
          <w:kern w:val="0"/>
          <w:lang w:val="en-GB" w:eastAsia="en-GB"/>
          <w14:ligatures w14:val="none"/>
        </w:rPr>
        <w:t>Transaction Volume Over Time</w:t>
      </w:r>
      <w:r w:rsidRPr="0054507D">
        <w:rPr>
          <w:rFonts w:ascii="Arial" w:eastAsia="Times New Roman" w:hAnsi="Arial" w:cs="Arial"/>
          <w:kern w:val="0"/>
          <w:lang w:val="en-GB" w:eastAsia="en-GB"/>
          <w14:ligatures w14:val="none"/>
        </w:rPr>
        <w:t>: Analysis of transaction volumes over the two months indicated certain high-traffic days, possibly weekends or holidays, where transaction amounts spiked. These patterns can help identify temporal trends that may affect PSP performance during peak periods.</w:t>
      </w:r>
    </w:p>
    <w:p w14:paraId="716C460B" w14:textId="77777777" w:rsidR="0054507D" w:rsidRPr="0054507D" w:rsidRDefault="0054507D" w:rsidP="0054507D">
      <w:pPr>
        <w:numPr>
          <w:ilvl w:val="0"/>
          <w:numId w:val="13"/>
        </w:numPr>
        <w:spacing w:before="100" w:beforeAutospacing="1" w:after="100" w:afterAutospacing="1" w:line="240" w:lineRule="auto"/>
        <w:rPr>
          <w:rFonts w:ascii="Arial" w:eastAsia="Times New Roman" w:hAnsi="Arial" w:cs="Arial"/>
          <w:kern w:val="0"/>
          <w:lang w:val="en-GB" w:eastAsia="en-GB"/>
          <w14:ligatures w14:val="none"/>
        </w:rPr>
      </w:pPr>
      <w:r w:rsidRPr="0054507D">
        <w:rPr>
          <w:rFonts w:ascii="Arial" w:eastAsia="Times New Roman" w:hAnsi="Arial" w:cs="Arial"/>
          <w:b/>
          <w:bCs/>
          <w:kern w:val="0"/>
          <w:lang w:val="en-GB" w:eastAsia="en-GB"/>
          <w14:ligatures w14:val="none"/>
        </w:rPr>
        <w:t>Regional Patterns</w:t>
      </w:r>
      <w:r w:rsidRPr="0054507D">
        <w:rPr>
          <w:rFonts w:ascii="Arial" w:eastAsia="Times New Roman" w:hAnsi="Arial" w:cs="Arial"/>
          <w:kern w:val="0"/>
          <w:lang w:val="en-GB" w:eastAsia="en-GB"/>
          <w14:ligatures w14:val="none"/>
        </w:rPr>
        <w:t>: Preliminary observations suggested that transactions from different countries had distinct success rates with certain PSPs, likely influenced by regional preferences or regulatory environments.</w:t>
      </w:r>
    </w:p>
    <w:p w14:paraId="633C04B4" w14:textId="441520E7" w:rsidR="001E0C6B" w:rsidRDefault="001E0C6B" w:rsidP="001E0C6B">
      <w:pPr>
        <w:pStyle w:val="Heading2"/>
        <w:numPr>
          <w:ilvl w:val="1"/>
          <w:numId w:val="5"/>
        </w:numPr>
        <w:jc w:val="both"/>
        <w:rPr>
          <w:rFonts w:ascii="Arial" w:hAnsi="Arial" w:cs="Arial"/>
          <w:b/>
          <w:bCs/>
          <w:color w:val="auto"/>
          <w:sz w:val="22"/>
          <w:szCs w:val="22"/>
        </w:rPr>
      </w:pPr>
      <w:bookmarkStart w:id="11" w:name="_Toc180793868"/>
      <w:r w:rsidRPr="001E0C6B">
        <w:rPr>
          <w:rFonts w:ascii="Arial" w:hAnsi="Arial" w:cs="Arial"/>
          <w:b/>
          <w:bCs/>
          <w:color w:val="auto"/>
          <w:sz w:val="22"/>
          <w:szCs w:val="22"/>
        </w:rPr>
        <w:t>PSP Success Rates:</w:t>
      </w:r>
      <w:bookmarkEnd w:id="11"/>
    </w:p>
    <w:p w14:paraId="4AA3990A" w14:textId="5FE8DF49" w:rsidR="001E0C6B" w:rsidRDefault="001E0C6B" w:rsidP="001E0C6B">
      <w:r w:rsidRPr="001E0C6B">
        <w:t>Below is a summary of success rates and average transaction amounts across the four PSPs in the dataset:</w:t>
      </w:r>
    </w:p>
    <w:tbl>
      <w:tblPr>
        <w:tblW w:w="9522" w:type="dxa"/>
        <w:jc w:val="center"/>
        <w:tblCellMar>
          <w:left w:w="0" w:type="dxa"/>
          <w:right w:w="0" w:type="dxa"/>
        </w:tblCellMar>
        <w:tblLook w:val="04A0" w:firstRow="1" w:lastRow="0" w:firstColumn="1" w:lastColumn="0" w:noHBand="0" w:noVBand="1"/>
      </w:tblPr>
      <w:tblGrid>
        <w:gridCol w:w="1229"/>
        <w:gridCol w:w="1987"/>
        <w:gridCol w:w="3601"/>
        <w:gridCol w:w="2705"/>
      </w:tblGrid>
      <w:tr w:rsidR="00797063" w:rsidRPr="00797063" w14:paraId="671BCBEA" w14:textId="77777777" w:rsidTr="00210EB4">
        <w:trPr>
          <w:trHeight w:val="308"/>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25ED5" w14:textId="77777777" w:rsidR="00797063" w:rsidRPr="00797063" w:rsidRDefault="00797063" w:rsidP="00797063">
            <w:pPr>
              <w:spacing w:after="0" w:line="240" w:lineRule="auto"/>
              <w:rPr>
                <w:rFonts w:ascii="Arial" w:eastAsia="Times New Roman" w:hAnsi="Arial" w:cs="Arial"/>
                <w:b/>
                <w:bCs/>
                <w:kern w:val="0"/>
                <w:lang w:val="en-GB" w:eastAsia="en-GB"/>
                <w14:ligatures w14:val="none"/>
              </w:rPr>
            </w:pPr>
            <w:r w:rsidRPr="00797063">
              <w:rPr>
                <w:rFonts w:ascii="Arial" w:eastAsia="Times New Roman" w:hAnsi="Arial" w:cs="Arial"/>
                <w:b/>
                <w:bCs/>
                <w:kern w:val="0"/>
                <w:lang w:val="en-GB" w:eastAsia="en-GB"/>
                <w14:ligatures w14:val="none"/>
              </w:rPr>
              <w:t>PSP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2CE273" w14:textId="77777777" w:rsidR="00797063" w:rsidRPr="00797063" w:rsidRDefault="00797063" w:rsidP="00797063">
            <w:pPr>
              <w:spacing w:after="0" w:line="240" w:lineRule="auto"/>
              <w:rPr>
                <w:rFonts w:ascii="Arial" w:eastAsia="Times New Roman" w:hAnsi="Arial" w:cs="Arial"/>
                <w:b/>
                <w:bCs/>
                <w:kern w:val="0"/>
                <w:lang w:val="en-GB" w:eastAsia="en-GB"/>
                <w14:ligatures w14:val="none"/>
              </w:rPr>
            </w:pPr>
            <w:r w:rsidRPr="00797063">
              <w:rPr>
                <w:rFonts w:ascii="Arial" w:eastAsia="Times New Roman" w:hAnsi="Arial" w:cs="Arial"/>
                <w:b/>
                <w:bCs/>
                <w:kern w:val="0"/>
                <w:lang w:val="en-GB" w:eastAsia="en-GB"/>
                <w14:ligatures w14:val="none"/>
              </w:rPr>
              <w:t>Success Rate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F84425" w14:textId="77777777" w:rsidR="00797063" w:rsidRPr="00797063" w:rsidRDefault="00797063" w:rsidP="00797063">
            <w:pPr>
              <w:spacing w:after="0" w:line="240" w:lineRule="auto"/>
              <w:rPr>
                <w:rFonts w:ascii="Arial" w:eastAsia="Times New Roman" w:hAnsi="Arial" w:cs="Arial"/>
                <w:b/>
                <w:bCs/>
                <w:kern w:val="0"/>
                <w:lang w:val="en-GB" w:eastAsia="en-GB"/>
                <w14:ligatures w14:val="none"/>
              </w:rPr>
            </w:pPr>
            <w:r w:rsidRPr="00797063">
              <w:rPr>
                <w:rFonts w:ascii="Arial" w:eastAsia="Times New Roman" w:hAnsi="Arial" w:cs="Arial"/>
                <w:b/>
                <w:bCs/>
                <w:kern w:val="0"/>
                <w:lang w:val="en-GB" w:eastAsia="en-GB"/>
                <w14:ligatures w14:val="none"/>
              </w:rPr>
              <w:t>Average Transaction Amount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5B2EB7" w14:textId="77777777" w:rsidR="00797063" w:rsidRPr="00797063" w:rsidRDefault="00797063" w:rsidP="00797063">
            <w:pPr>
              <w:spacing w:after="0" w:line="240" w:lineRule="auto"/>
              <w:rPr>
                <w:rFonts w:ascii="Arial" w:eastAsia="Times New Roman" w:hAnsi="Arial" w:cs="Arial"/>
                <w:b/>
                <w:bCs/>
                <w:kern w:val="0"/>
                <w:lang w:val="en-GB" w:eastAsia="en-GB"/>
                <w14:ligatures w14:val="none"/>
              </w:rPr>
            </w:pPr>
            <w:r w:rsidRPr="00797063">
              <w:rPr>
                <w:rFonts w:ascii="Arial" w:eastAsia="Times New Roman" w:hAnsi="Arial" w:cs="Arial"/>
                <w:b/>
                <w:bCs/>
                <w:kern w:val="0"/>
                <w:lang w:val="en-GB" w:eastAsia="en-GB"/>
                <w14:ligatures w14:val="none"/>
              </w:rPr>
              <w:t>Number of Transactions</w:t>
            </w:r>
          </w:p>
        </w:tc>
      </w:tr>
      <w:tr w:rsidR="00797063" w:rsidRPr="00797063" w14:paraId="7F3FEF5B" w14:textId="77777777" w:rsidTr="00210EB4">
        <w:trPr>
          <w:trHeight w:val="308"/>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ABB02" w14:textId="77777777" w:rsidR="00797063" w:rsidRPr="00797063" w:rsidRDefault="00797063" w:rsidP="00797063">
            <w:pPr>
              <w:spacing w:after="0" w:line="240" w:lineRule="auto"/>
              <w:rPr>
                <w:rFonts w:ascii="Arial" w:eastAsia="Times New Roman" w:hAnsi="Arial" w:cs="Arial"/>
                <w:kern w:val="0"/>
                <w:lang w:val="en-GB" w:eastAsia="en-GB"/>
                <w14:ligatures w14:val="none"/>
              </w:rPr>
            </w:pPr>
            <w:r w:rsidRPr="00797063">
              <w:rPr>
                <w:rFonts w:ascii="Arial" w:eastAsia="Times New Roman" w:hAnsi="Arial" w:cs="Arial"/>
                <w:kern w:val="0"/>
                <w:lang w:val="en-GB" w:eastAsia="en-GB"/>
                <w14:ligatures w14:val="none"/>
              </w:rPr>
              <w:t>Moneycard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94FDE4" w14:textId="77777777" w:rsidR="00797063" w:rsidRPr="00797063" w:rsidRDefault="00797063" w:rsidP="00797063">
            <w:pPr>
              <w:spacing w:after="0" w:line="240" w:lineRule="auto"/>
              <w:jc w:val="right"/>
              <w:rPr>
                <w:rFonts w:ascii="Arial" w:eastAsia="Times New Roman" w:hAnsi="Arial" w:cs="Arial"/>
                <w:kern w:val="0"/>
                <w:lang w:val="en-GB" w:eastAsia="en-GB"/>
                <w14:ligatures w14:val="none"/>
              </w:rPr>
            </w:pPr>
            <w:r w:rsidRPr="00797063">
              <w:rPr>
                <w:rFonts w:ascii="Arial" w:eastAsia="Times New Roman" w:hAnsi="Arial" w:cs="Arial"/>
                <w:kern w:val="0"/>
                <w:lang w:val="en-GB" w:eastAsia="en-GB"/>
                <w14:ligatures w14:val="none"/>
              </w:rPr>
              <w:t>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DCD637" w14:textId="77777777" w:rsidR="00797063" w:rsidRPr="00797063" w:rsidRDefault="00797063" w:rsidP="00797063">
            <w:pPr>
              <w:spacing w:after="0" w:line="240" w:lineRule="auto"/>
              <w:jc w:val="right"/>
              <w:rPr>
                <w:rFonts w:ascii="Arial" w:eastAsia="Times New Roman" w:hAnsi="Arial" w:cs="Arial"/>
                <w:kern w:val="0"/>
                <w:lang w:val="en-GB" w:eastAsia="en-GB"/>
                <w14:ligatures w14:val="none"/>
              </w:rPr>
            </w:pPr>
            <w:r w:rsidRPr="00797063">
              <w:rPr>
                <w:rFonts w:ascii="Arial" w:eastAsia="Times New Roman" w:hAnsi="Arial" w:cs="Arial"/>
                <w:kern w:val="0"/>
                <w:lang w:val="en-GB" w:eastAsia="en-GB"/>
                <w14:ligatures w14:val="none"/>
              </w:rPr>
              <w:t>220.35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12D346" w14:textId="77777777" w:rsidR="00797063" w:rsidRPr="00797063" w:rsidRDefault="00797063" w:rsidP="00797063">
            <w:pPr>
              <w:spacing w:after="0" w:line="240" w:lineRule="auto"/>
              <w:jc w:val="right"/>
              <w:rPr>
                <w:rFonts w:ascii="Arial" w:eastAsia="Times New Roman" w:hAnsi="Arial" w:cs="Arial"/>
                <w:kern w:val="0"/>
                <w:lang w:val="en-GB" w:eastAsia="en-GB"/>
                <w14:ligatures w14:val="none"/>
              </w:rPr>
            </w:pPr>
            <w:r w:rsidRPr="00797063">
              <w:rPr>
                <w:rFonts w:ascii="Arial" w:eastAsia="Times New Roman" w:hAnsi="Arial" w:cs="Arial"/>
                <w:kern w:val="0"/>
                <w:lang w:val="en-GB" w:eastAsia="en-GB"/>
                <w14:ligatures w14:val="none"/>
              </w:rPr>
              <w:t>15,000</w:t>
            </w:r>
          </w:p>
        </w:tc>
      </w:tr>
      <w:tr w:rsidR="00797063" w:rsidRPr="00797063" w14:paraId="3E0954B4" w14:textId="77777777" w:rsidTr="00210EB4">
        <w:trPr>
          <w:trHeight w:val="308"/>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CE6879" w14:textId="77777777" w:rsidR="00797063" w:rsidRPr="00797063" w:rsidRDefault="00797063" w:rsidP="00797063">
            <w:pPr>
              <w:spacing w:after="0" w:line="240" w:lineRule="auto"/>
              <w:rPr>
                <w:rFonts w:ascii="Arial" w:eastAsia="Times New Roman" w:hAnsi="Arial" w:cs="Arial"/>
                <w:kern w:val="0"/>
                <w:lang w:val="en-GB" w:eastAsia="en-GB"/>
                <w14:ligatures w14:val="none"/>
              </w:rPr>
            </w:pPr>
            <w:r w:rsidRPr="00797063">
              <w:rPr>
                <w:rFonts w:ascii="Arial" w:eastAsia="Times New Roman" w:hAnsi="Arial" w:cs="Arial"/>
                <w:kern w:val="0"/>
                <w:lang w:val="en-GB" w:eastAsia="en-GB"/>
                <w14:ligatures w14:val="none"/>
              </w:rPr>
              <w:t>Goldcard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8AD1E2" w14:textId="77777777" w:rsidR="00797063" w:rsidRPr="00797063" w:rsidRDefault="00797063" w:rsidP="00797063">
            <w:pPr>
              <w:spacing w:after="0" w:line="240" w:lineRule="auto"/>
              <w:jc w:val="right"/>
              <w:rPr>
                <w:rFonts w:ascii="Arial" w:eastAsia="Times New Roman" w:hAnsi="Arial" w:cs="Arial"/>
                <w:kern w:val="0"/>
                <w:lang w:val="en-GB" w:eastAsia="en-GB"/>
                <w14:ligatures w14:val="none"/>
              </w:rPr>
            </w:pPr>
            <w:r w:rsidRPr="00797063">
              <w:rPr>
                <w:rFonts w:ascii="Arial" w:eastAsia="Times New Roman" w:hAnsi="Arial" w:cs="Arial"/>
                <w:kern w:val="0"/>
                <w:lang w:val="en-GB" w:eastAsia="en-GB"/>
                <w14:ligatures w14:val="none"/>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A2A279" w14:textId="77777777" w:rsidR="00797063" w:rsidRPr="00797063" w:rsidRDefault="00797063" w:rsidP="00797063">
            <w:pPr>
              <w:spacing w:after="0" w:line="240" w:lineRule="auto"/>
              <w:jc w:val="right"/>
              <w:rPr>
                <w:rFonts w:ascii="Arial" w:eastAsia="Times New Roman" w:hAnsi="Arial" w:cs="Arial"/>
                <w:kern w:val="0"/>
                <w:lang w:val="en-GB" w:eastAsia="en-GB"/>
                <w14:ligatures w14:val="none"/>
              </w:rPr>
            </w:pPr>
            <w:r w:rsidRPr="00797063">
              <w:rPr>
                <w:rFonts w:ascii="Arial" w:eastAsia="Times New Roman" w:hAnsi="Arial" w:cs="Arial"/>
                <w:kern w:val="0"/>
                <w:lang w:val="en-GB" w:eastAsia="en-GB"/>
                <w14:ligatures w14:val="none"/>
              </w:rPr>
              <w:t>230.12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3FA77D" w14:textId="77777777" w:rsidR="00797063" w:rsidRPr="00797063" w:rsidRDefault="00797063" w:rsidP="00797063">
            <w:pPr>
              <w:spacing w:after="0" w:line="240" w:lineRule="auto"/>
              <w:jc w:val="right"/>
              <w:rPr>
                <w:rFonts w:ascii="Arial" w:eastAsia="Times New Roman" w:hAnsi="Arial" w:cs="Arial"/>
                <w:kern w:val="0"/>
                <w:lang w:val="en-GB" w:eastAsia="en-GB"/>
                <w14:ligatures w14:val="none"/>
              </w:rPr>
            </w:pPr>
            <w:r w:rsidRPr="00797063">
              <w:rPr>
                <w:rFonts w:ascii="Arial" w:eastAsia="Times New Roman" w:hAnsi="Arial" w:cs="Arial"/>
                <w:kern w:val="0"/>
                <w:lang w:val="en-GB" w:eastAsia="en-GB"/>
                <w14:ligatures w14:val="none"/>
              </w:rPr>
              <w:t>10,000</w:t>
            </w:r>
          </w:p>
        </w:tc>
      </w:tr>
      <w:tr w:rsidR="00797063" w:rsidRPr="00797063" w14:paraId="37A8C9B7" w14:textId="77777777" w:rsidTr="00210EB4">
        <w:trPr>
          <w:trHeight w:val="308"/>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03659F" w14:textId="77777777" w:rsidR="00797063" w:rsidRPr="00797063" w:rsidRDefault="00797063" w:rsidP="00797063">
            <w:pPr>
              <w:spacing w:after="0" w:line="240" w:lineRule="auto"/>
              <w:rPr>
                <w:rFonts w:ascii="Arial" w:eastAsia="Times New Roman" w:hAnsi="Arial" w:cs="Arial"/>
                <w:kern w:val="0"/>
                <w:lang w:val="en-GB" w:eastAsia="en-GB"/>
                <w14:ligatures w14:val="none"/>
              </w:rPr>
            </w:pPr>
            <w:r w:rsidRPr="00797063">
              <w:rPr>
                <w:rFonts w:ascii="Arial" w:eastAsia="Times New Roman" w:hAnsi="Arial" w:cs="Arial"/>
                <w:kern w:val="0"/>
                <w:lang w:val="en-GB" w:eastAsia="en-GB"/>
                <w14:ligatures w14:val="none"/>
              </w:rPr>
              <w:t>UK_Card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5E2B47" w14:textId="77777777" w:rsidR="00797063" w:rsidRPr="00797063" w:rsidRDefault="00797063" w:rsidP="00797063">
            <w:pPr>
              <w:spacing w:after="0" w:line="240" w:lineRule="auto"/>
              <w:jc w:val="right"/>
              <w:rPr>
                <w:rFonts w:ascii="Arial" w:eastAsia="Times New Roman" w:hAnsi="Arial" w:cs="Arial"/>
                <w:kern w:val="0"/>
                <w:lang w:val="en-GB" w:eastAsia="en-GB"/>
                <w14:ligatures w14:val="none"/>
              </w:rPr>
            </w:pPr>
            <w:r w:rsidRPr="00797063">
              <w:rPr>
                <w:rFonts w:ascii="Arial" w:eastAsia="Times New Roman" w:hAnsi="Arial" w:cs="Arial"/>
                <w:kern w:val="0"/>
                <w:lang w:val="en-GB" w:eastAsia="en-GB"/>
                <w14:ligatures w14:val="none"/>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AF0435" w14:textId="77777777" w:rsidR="00797063" w:rsidRPr="00797063" w:rsidRDefault="00797063" w:rsidP="00797063">
            <w:pPr>
              <w:spacing w:after="0" w:line="240" w:lineRule="auto"/>
              <w:jc w:val="right"/>
              <w:rPr>
                <w:rFonts w:ascii="Arial" w:eastAsia="Times New Roman" w:hAnsi="Arial" w:cs="Arial"/>
                <w:kern w:val="0"/>
                <w:lang w:val="en-GB" w:eastAsia="en-GB"/>
                <w14:ligatures w14:val="none"/>
              </w:rPr>
            </w:pPr>
            <w:r w:rsidRPr="00797063">
              <w:rPr>
                <w:rFonts w:ascii="Arial" w:eastAsia="Times New Roman" w:hAnsi="Arial" w:cs="Arial"/>
                <w:kern w:val="0"/>
                <w:lang w:val="en-GB" w:eastAsia="en-GB"/>
                <w14:ligatures w14:val="none"/>
              </w:rPr>
              <w:t>180.45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12EAF" w14:textId="77777777" w:rsidR="00797063" w:rsidRPr="00797063" w:rsidRDefault="00797063" w:rsidP="00797063">
            <w:pPr>
              <w:spacing w:after="0" w:line="240" w:lineRule="auto"/>
              <w:jc w:val="right"/>
              <w:rPr>
                <w:rFonts w:ascii="Arial" w:eastAsia="Times New Roman" w:hAnsi="Arial" w:cs="Arial"/>
                <w:kern w:val="0"/>
                <w:lang w:val="en-GB" w:eastAsia="en-GB"/>
                <w14:ligatures w14:val="none"/>
              </w:rPr>
            </w:pPr>
            <w:r w:rsidRPr="00797063">
              <w:rPr>
                <w:rFonts w:ascii="Arial" w:eastAsia="Times New Roman" w:hAnsi="Arial" w:cs="Arial"/>
                <w:kern w:val="0"/>
                <w:lang w:val="en-GB" w:eastAsia="en-GB"/>
                <w14:ligatures w14:val="none"/>
              </w:rPr>
              <w:t>20,000</w:t>
            </w:r>
          </w:p>
        </w:tc>
      </w:tr>
      <w:tr w:rsidR="00797063" w:rsidRPr="00797063" w14:paraId="4A2D4FC3" w14:textId="77777777" w:rsidTr="00210EB4">
        <w:trPr>
          <w:trHeight w:val="308"/>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4F38A9" w14:textId="77777777" w:rsidR="00797063" w:rsidRPr="00797063" w:rsidRDefault="00797063" w:rsidP="00797063">
            <w:pPr>
              <w:spacing w:after="0" w:line="240" w:lineRule="auto"/>
              <w:rPr>
                <w:rFonts w:ascii="Arial" w:eastAsia="Times New Roman" w:hAnsi="Arial" w:cs="Arial"/>
                <w:kern w:val="0"/>
                <w:lang w:val="en-GB" w:eastAsia="en-GB"/>
                <w14:ligatures w14:val="none"/>
              </w:rPr>
            </w:pPr>
            <w:r w:rsidRPr="00797063">
              <w:rPr>
                <w:rFonts w:ascii="Arial" w:eastAsia="Times New Roman" w:hAnsi="Arial" w:cs="Arial"/>
                <w:kern w:val="0"/>
                <w:lang w:val="en-GB" w:eastAsia="en-GB"/>
                <w14:ligatures w14:val="none"/>
              </w:rPr>
              <w:t>Simplecard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3D9AAA" w14:textId="77777777" w:rsidR="00797063" w:rsidRPr="00797063" w:rsidRDefault="00797063" w:rsidP="00797063">
            <w:pPr>
              <w:spacing w:after="0" w:line="240" w:lineRule="auto"/>
              <w:jc w:val="right"/>
              <w:rPr>
                <w:rFonts w:ascii="Arial" w:eastAsia="Times New Roman" w:hAnsi="Arial" w:cs="Arial"/>
                <w:kern w:val="0"/>
                <w:lang w:val="en-GB" w:eastAsia="en-GB"/>
                <w14:ligatures w14:val="none"/>
              </w:rPr>
            </w:pPr>
            <w:r w:rsidRPr="00797063">
              <w:rPr>
                <w:rFonts w:ascii="Arial" w:eastAsia="Times New Roman" w:hAnsi="Arial" w:cs="Arial"/>
                <w:kern w:val="0"/>
                <w:lang w:val="en-GB" w:eastAsia="en-GB"/>
                <w14:ligatures w14:val="none"/>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633B7B" w14:textId="77777777" w:rsidR="00797063" w:rsidRPr="00797063" w:rsidRDefault="00797063" w:rsidP="00797063">
            <w:pPr>
              <w:spacing w:after="0" w:line="240" w:lineRule="auto"/>
              <w:jc w:val="right"/>
              <w:rPr>
                <w:rFonts w:ascii="Arial" w:eastAsia="Times New Roman" w:hAnsi="Arial" w:cs="Arial"/>
                <w:kern w:val="0"/>
                <w:lang w:val="en-GB" w:eastAsia="en-GB"/>
                <w14:ligatures w14:val="none"/>
              </w:rPr>
            </w:pPr>
            <w:r w:rsidRPr="00797063">
              <w:rPr>
                <w:rFonts w:ascii="Arial" w:eastAsia="Times New Roman" w:hAnsi="Arial" w:cs="Arial"/>
                <w:kern w:val="0"/>
                <w:lang w:val="en-GB" w:eastAsia="en-GB"/>
                <w14:ligatures w14:val="none"/>
              </w:rPr>
              <w:t>160.78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DC1B6" w14:textId="77777777" w:rsidR="00797063" w:rsidRPr="00797063" w:rsidRDefault="00797063" w:rsidP="00797063">
            <w:pPr>
              <w:spacing w:after="0" w:line="240" w:lineRule="auto"/>
              <w:jc w:val="right"/>
              <w:rPr>
                <w:rFonts w:ascii="Arial" w:eastAsia="Times New Roman" w:hAnsi="Arial" w:cs="Arial"/>
                <w:kern w:val="0"/>
                <w:lang w:val="en-GB" w:eastAsia="en-GB"/>
                <w14:ligatures w14:val="none"/>
              </w:rPr>
            </w:pPr>
            <w:r w:rsidRPr="00797063">
              <w:rPr>
                <w:rFonts w:ascii="Arial" w:eastAsia="Times New Roman" w:hAnsi="Arial" w:cs="Arial"/>
                <w:kern w:val="0"/>
                <w:lang w:val="en-GB" w:eastAsia="en-GB"/>
                <w14:ligatures w14:val="none"/>
              </w:rPr>
              <w:t>5,000</w:t>
            </w:r>
          </w:p>
        </w:tc>
      </w:tr>
    </w:tbl>
    <w:p w14:paraId="5438F48A" w14:textId="370AB7DF" w:rsidR="001E0C6B" w:rsidRDefault="00797063" w:rsidP="00797063">
      <w:pPr>
        <w:jc w:val="center"/>
        <w:rPr>
          <w:rFonts w:ascii="Arial" w:hAnsi="Arial" w:cs="Arial"/>
          <w:sz w:val="16"/>
          <w:szCs w:val="16"/>
        </w:rPr>
      </w:pPr>
      <w:r w:rsidRPr="00797063">
        <w:rPr>
          <w:rFonts w:ascii="Arial" w:hAnsi="Arial" w:cs="Arial"/>
          <w:b/>
          <w:bCs/>
          <w:sz w:val="16"/>
          <w:szCs w:val="16"/>
        </w:rPr>
        <w:t>Figure 1</w:t>
      </w:r>
      <w:r w:rsidRPr="00797063">
        <w:rPr>
          <w:rFonts w:ascii="Arial" w:hAnsi="Arial" w:cs="Arial"/>
          <w:sz w:val="16"/>
          <w:szCs w:val="16"/>
        </w:rPr>
        <w:t>: Summary of success rates and average transaction amounts across Payment Service Providers (PSPs).</w:t>
      </w:r>
    </w:p>
    <w:p w14:paraId="2E79A535" w14:textId="77777777" w:rsidR="0054507D" w:rsidRDefault="0054507D" w:rsidP="00797063">
      <w:pPr>
        <w:jc w:val="center"/>
        <w:rPr>
          <w:rFonts w:ascii="Arial" w:hAnsi="Arial" w:cs="Arial"/>
          <w:sz w:val="16"/>
          <w:szCs w:val="16"/>
        </w:rPr>
      </w:pPr>
    </w:p>
    <w:p w14:paraId="143E592D" w14:textId="77777777" w:rsidR="0054507D" w:rsidRPr="0054507D" w:rsidRDefault="0054507D" w:rsidP="0054507D">
      <w:pPr>
        <w:jc w:val="both"/>
        <w:rPr>
          <w:rFonts w:ascii="Arial" w:hAnsi="Arial" w:cs="Arial"/>
          <w:b/>
          <w:bCs/>
          <w:lang w:val="en-GB"/>
        </w:rPr>
      </w:pPr>
      <w:r w:rsidRPr="0054507D">
        <w:rPr>
          <w:rFonts w:ascii="Arial" w:hAnsi="Arial" w:cs="Arial"/>
          <w:b/>
          <w:bCs/>
          <w:lang w:val="en-GB"/>
        </w:rPr>
        <w:t>Expanded Analysis:</w:t>
      </w:r>
    </w:p>
    <w:p w14:paraId="36EFD4FC" w14:textId="77777777" w:rsidR="0054507D" w:rsidRDefault="0054507D" w:rsidP="0054507D">
      <w:pPr>
        <w:jc w:val="both"/>
        <w:rPr>
          <w:rFonts w:ascii="Arial" w:hAnsi="Arial" w:cs="Arial"/>
          <w:lang w:val="en-GB"/>
        </w:rPr>
      </w:pPr>
      <w:r w:rsidRPr="0054507D">
        <w:rPr>
          <w:rFonts w:ascii="Arial" w:hAnsi="Arial" w:cs="Arial"/>
          <w:lang w:val="en-GB"/>
        </w:rPr>
        <w:t>The success rates across PSPs vary widely, highlighting a trade-off between cost and reliability. For example, Simplecard, with the lowest fees, has the lowest success rate (10%). Conversely, Goldcard, with the highest fees, offers the best success rate at 30%. Moneycard and UK_Card strike a middle ground, with Moneycard having a higher transaction volume at a success rate of 25%. These insights suggest that balancing transaction success rates with associated costs is crucial for optimizing PSP selection, especially when considering the volume of transactions handled by each PSP.</w:t>
      </w:r>
    </w:p>
    <w:p w14:paraId="4926EE6C" w14:textId="77777777" w:rsidR="00210EB4" w:rsidRDefault="00210EB4" w:rsidP="0054507D">
      <w:pPr>
        <w:jc w:val="both"/>
        <w:rPr>
          <w:rFonts w:ascii="Arial" w:hAnsi="Arial" w:cs="Arial"/>
          <w:lang w:val="en-GB"/>
        </w:rPr>
      </w:pPr>
    </w:p>
    <w:p w14:paraId="31DFBAA2" w14:textId="77777777" w:rsidR="00210EB4" w:rsidRDefault="00210EB4" w:rsidP="00210EB4">
      <w:pPr>
        <w:pStyle w:val="Heading2"/>
        <w:numPr>
          <w:ilvl w:val="0"/>
          <w:numId w:val="5"/>
        </w:numPr>
        <w:rPr>
          <w:rFonts w:ascii="Arial" w:hAnsi="Arial" w:cs="Arial"/>
          <w:b/>
          <w:bCs/>
          <w:color w:val="auto"/>
          <w:sz w:val="24"/>
          <w:szCs w:val="24"/>
        </w:rPr>
      </w:pPr>
      <w:bookmarkStart w:id="12" w:name="_Toc180793869"/>
      <w:r w:rsidRPr="005540B0">
        <w:rPr>
          <w:rFonts w:ascii="Arial" w:hAnsi="Arial" w:cs="Arial"/>
          <w:b/>
          <w:bCs/>
          <w:color w:val="auto"/>
          <w:sz w:val="24"/>
          <w:szCs w:val="24"/>
        </w:rPr>
        <w:t>Data Preparation</w:t>
      </w:r>
      <w:bookmarkEnd w:id="12"/>
    </w:p>
    <w:p w14:paraId="5C744E23" w14:textId="657997B0" w:rsidR="00210EB4" w:rsidRDefault="00210EB4" w:rsidP="00210EB4">
      <w:pPr>
        <w:pStyle w:val="Heading2"/>
        <w:numPr>
          <w:ilvl w:val="1"/>
          <w:numId w:val="5"/>
        </w:numPr>
        <w:jc w:val="both"/>
        <w:rPr>
          <w:rFonts w:ascii="Arial" w:hAnsi="Arial" w:cs="Arial"/>
          <w:b/>
          <w:bCs/>
          <w:color w:val="auto"/>
          <w:sz w:val="22"/>
          <w:szCs w:val="22"/>
        </w:rPr>
      </w:pPr>
      <w:bookmarkStart w:id="13" w:name="_Toc180793870"/>
      <w:r w:rsidRPr="00210EB4">
        <w:rPr>
          <w:rFonts w:ascii="Arial" w:hAnsi="Arial" w:cs="Arial"/>
          <w:b/>
          <w:bCs/>
          <w:color w:val="auto"/>
          <w:sz w:val="22"/>
          <w:szCs w:val="22"/>
        </w:rPr>
        <w:t>CRISP-DM Methodology:</w:t>
      </w:r>
      <w:bookmarkEnd w:id="13"/>
    </w:p>
    <w:p w14:paraId="6B3A8D8E" w14:textId="196E91F4" w:rsidR="00210EB4" w:rsidRPr="00210EB4" w:rsidRDefault="00210EB4" w:rsidP="00210EB4">
      <w:pPr>
        <w:jc w:val="both"/>
        <w:rPr>
          <w:rFonts w:ascii="Arial" w:hAnsi="Arial" w:cs="Arial"/>
        </w:rPr>
      </w:pPr>
      <w:r w:rsidRPr="00210EB4">
        <w:rPr>
          <w:rFonts w:ascii="Arial" w:hAnsi="Arial" w:cs="Arial"/>
        </w:rPr>
        <w:t xml:space="preserve">This project follows the CRISP-DM methodology, a structured approach for data mining that consists of six phases </w:t>
      </w:r>
      <w:sdt>
        <w:sdtPr>
          <w:rPr>
            <w:rFonts w:ascii="Arial" w:hAnsi="Arial" w:cs="Arial"/>
          </w:rPr>
          <w:id w:val="595683624"/>
          <w:citation/>
        </w:sdtPr>
        <w:sdtContent>
          <w:r>
            <w:rPr>
              <w:rFonts w:ascii="Arial" w:hAnsi="Arial" w:cs="Arial"/>
            </w:rPr>
            <w:fldChar w:fldCharType="begin"/>
          </w:r>
          <w:r>
            <w:rPr>
              <w:rFonts w:ascii="Arial" w:hAnsi="Arial" w:cs="Arial"/>
              <w:lang w:val="en-GB"/>
            </w:rPr>
            <w:instrText xml:space="preserve"> CITATION Wir00 \l 2057 </w:instrText>
          </w:r>
          <w:r>
            <w:rPr>
              <w:rFonts w:ascii="Arial" w:hAnsi="Arial" w:cs="Arial"/>
            </w:rPr>
            <w:fldChar w:fldCharType="separate"/>
          </w:r>
          <w:r w:rsidRPr="00210EB4">
            <w:rPr>
              <w:rFonts w:ascii="Arial" w:hAnsi="Arial" w:cs="Arial"/>
              <w:noProof/>
              <w:lang w:val="en-GB"/>
            </w:rPr>
            <w:t>(Wirth &amp; Hipp, 2000)</w:t>
          </w:r>
          <w:r>
            <w:rPr>
              <w:rFonts w:ascii="Arial" w:hAnsi="Arial" w:cs="Arial"/>
            </w:rPr>
            <w:fldChar w:fldCharType="end"/>
          </w:r>
        </w:sdtContent>
      </w:sdt>
      <w:r w:rsidRPr="00210EB4">
        <w:rPr>
          <w:rFonts w:ascii="Arial" w:hAnsi="Arial" w:cs="Arial"/>
        </w:rPr>
        <w:t>. The methodology ensures a systematic approach from business understanding to deployment.</w:t>
      </w:r>
    </w:p>
    <w:p w14:paraId="40557181" w14:textId="4BF7409F" w:rsidR="00210EB4" w:rsidRPr="00210EB4" w:rsidRDefault="00210EB4" w:rsidP="00210EB4">
      <w:pPr>
        <w:pStyle w:val="ListParagraph"/>
        <w:numPr>
          <w:ilvl w:val="2"/>
          <w:numId w:val="5"/>
        </w:numPr>
        <w:jc w:val="both"/>
        <w:rPr>
          <w:rFonts w:ascii="Arial" w:hAnsi="Arial" w:cs="Arial"/>
          <w:b/>
          <w:bCs/>
        </w:rPr>
      </w:pPr>
      <w:r w:rsidRPr="00210EB4">
        <w:rPr>
          <w:rFonts w:ascii="Arial" w:hAnsi="Arial" w:cs="Arial"/>
          <w:b/>
          <w:bCs/>
        </w:rPr>
        <w:t>Business Understanding:</w:t>
      </w:r>
    </w:p>
    <w:p w14:paraId="2681194D" w14:textId="32312E4E" w:rsidR="00411478" w:rsidRPr="00411478" w:rsidRDefault="00411478" w:rsidP="00411478">
      <w:pPr>
        <w:pStyle w:val="ListParagraph"/>
        <w:numPr>
          <w:ilvl w:val="0"/>
          <w:numId w:val="26"/>
        </w:numPr>
        <w:spacing w:after="0" w:line="240" w:lineRule="auto"/>
        <w:rPr>
          <w:rFonts w:ascii="Arial" w:eastAsia="Times New Roman" w:hAnsi="Arial" w:cs="Arial"/>
          <w:kern w:val="0"/>
          <w:lang w:val="en-GB" w:eastAsia="en-GB"/>
          <w14:ligatures w14:val="none"/>
        </w:rPr>
      </w:pPr>
      <w:r w:rsidRPr="00411478">
        <w:rPr>
          <w:rFonts w:ascii="Arial" w:eastAsia="Times New Roman" w:hAnsi="Arial" w:cs="Arial"/>
          <w:b/>
          <w:bCs/>
          <w:kern w:val="0"/>
          <w:lang w:val="en-GB" w:eastAsia="en-GB"/>
          <w14:ligatures w14:val="none"/>
        </w:rPr>
        <w:t>Objective</w:t>
      </w:r>
      <w:r w:rsidRPr="00411478">
        <w:rPr>
          <w:rFonts w:ascii="Arial" w:eastAsia="Times New Roman" w:hAnsi="Arial" w:cs="Arial"/>
          <w:kern w:val="0"/>
          <w:lang w:val="en-GB" w:eastAsia="en-GB"/>
          <w14:ligatures w14:val="none"/>
        </w:rPr>
        <w:t>: The primary goal is to optimize credit card transaction routing by selecting the best Payment Service Provider (PSP), reducing transaction costs, and minimizing failures.</w:t>
      </w:r>
    </w:p>
    <w:p w14:paraId="21A84BA7" w14:textId="313CBC84" w:rsidR="00210EB4" w:rsidRPr="00411478" w:rsidRDefault="00411478" w:rsidP="00411478">
      <w:pPr>
        <w:pStyle w:val="ListParagraph"/>
        <w:numPr>
          <w:ilvl w:val="0"/>
          <w:numId w:val="13"/>
        </w:numPr>
        <w:jc w:val="both"/>
        <w:rPr>
          <w:rFonts w:ascii="Arial" w:hAnsi="Arial" w:cs="Arial"/>
          <w:sz w:val="20"/>
          <w:szCs w:val="20"/>
        </w:rPr>
      </w:pPr>
      <w:r w:rsidRPr="00411478">
        <w:rPr>
          <w:rFonts w:ascii="Arial" w:eastAsia="Times New Roman" w:hAnsi="Arial" w:cs="Arial"/>
          <w:b/>
          <w:bCs/>
          <w:kern w:val="0"/>
          <w:lang w:val="en-GB" w:eastAsia="en-GB"/>
          <w14:ligatures w14:val="none"/>
        </w:rPr>
        <w:t>Impact</w:t>
      </w:r>
      <w:r w:rsidRPr="00411478">
        <w:rPr>
          <w:rFonts w:ascii="Arial" w:eastAsia="Times New Roman" w:hAnsi="Arial" w:cs="Arial"/>
          <w:kern w:val="0"/>
          <w:lang w:val="en-GB" w:eastAsia="en-GB"/>
          <w14:ligatures w14:val="none"/>
        </w:rPr>
        <w:t>: Efficient routing will directly affect customer satisfaction and financial outcomes, as transaction success is crucial in reducing costs and increasing reliability.</w:t>
      </w:r>
    </w:p>
    <w:p w14:paraId="5FD09483" w14:textId="77777777" w:rsidR="00411478" w:rsidRPr="00411478" w:rsidRDefault="00411478" w:rsidP="00411478">
      <w:pPr>
        <w:pStyle w:val="ListParagraph"/>
        <w:jc w:val="both"/>
        <w:rPr>
          <w:rFonts w:ascii="Arial" w:hAnsi="Arial" w:cs="Arial"/>
          <w:sz w:val="20"/>
          <w:szCs w:val="20"/>
        </w:rPr>
      </w:pPr>
    </w:p>
    <w:p w14:paraId="506B1012" w14:textId="16162279" w:rsidR="00210EB4" w:rsidRPr="00411478" w:rsidRDefault="00210EB4" w:rsidP="00411478">
      <w:pPr>
        <w:pStyle w:val="ListParagraph"/>
        <w:numPr>
          <w:ilvl w:val="2"/>
          <w:numId w:val="20"/>
        </w:numPr>
        <w:jc w:val="both"/>
        <w:rPr>
          <w:rFonts w:ascii="Arial" w:hAnsi="Arial" w:cs="Arial"/>
          <w:b/>
          <w:bCs/>
        </w:rPr>
      </w:pPr>
      <w:r w:rsidRPr="00411478">
        <w:rPr>
          <w:rFonts w:ascii="Arial" w:hAnsi="Arial" w:cs="Arial"/>
          <w:b/>
          <w:bCs/>
        </w:rPr>
        <w:t>Data Understanding:</w:t>
      </w:r>
    </w:p>
    <w:p w14:paraId="2DE05EB4" w14:textId="77777777" w:rsidR="00411478" w:rsidRPr="00411478" w:rsidRDefault="00411478" w:rsidP="00411478">
      <w:pPr>
        <w:pStyle w:val="ListParagraph"/>
        <w:numPr>
          <w:ilvl w:val="0"/>
          <w:numId w:val="25"/>
        </w:numPr>
        <w:jc w:val="both"/>
        <w:rPr>
          <w:rFonts w:ascii="Arial" w:hAnsi="Arial" w:cs="Arial"/>
        </w:rPr>
      </w:pPr>
      <w:r w:rsidRPr="00411478">
        <w:rPr>
          <w:rFonts w:ascii="Arial" w:hAnsi="Arial" w:cs="Arial"/>
          <w:b/>
          <w:bCs/>
        </w:rPr>
        <w:t>Dataset:</w:t>
      </w:r>
      <w:r w:rsidRPr="00411478">
        <w:rPr>
          <w:rFonts w:ascii="Arial" w:hAnsi="Arial" w:cs="Arial"/>
        </w:rPr>
        <w:t xml:space="preserve"> Includes credit card transactions from the DACH region with attributes like amount, PSP, success status, 3D-secure status, and card type.</w:t>
      </w:r>
    </w:p>
    <w:p w14:paraId="139DF4BD" w14:textId="77777777" w:rsidR="00411478" w:rsidRPr="00411478" w:rsidRDefault="00411478" w:rsidP="00411478">
      <w:pPr>
        <w:pStyle w:val="ListParagraph"/>
        <w:numPr>
          <w:ilvl w:val="0"/>
          <w:numId w:val="25"/>
        </w:numPr>
        <w:jc w:val="both"/>
        <w:rPr>
          <w:rFonts w:ascii="Arial" w:hAnsi="Arial" w:cs="Arial"/>
        </w:rPr>
      </w:pPr>
      <w:r w:rsidRPr="00411478">
        <w:rPr>
          <w:rFonts w:ascii="Arial" w:hAnsi="Arial" w:cs="Arial"/>
          <w:b/>
          <w:bCs/>
        </w:rPr>
        <w:t>Exploration:</w:t>
      </w:r>
      <w:r w:rsidRPr="00411478">
        <w:rPr>
          <w:rFonts w:ascii="Arial" w:hAnsi="Arial" w:cs="Arial"/>
        </w:rPr>
        <w:t xml:space="preserve"> Initial analysis identified PSP success rates and transaction amount distributions, revealing key patterns by card type and country.</w:t>
      </w:r>
    </w:p>
    <w:p w14:paraId="3F114F25" w14:textId="77777777" w:rsidR="00411478" w:rsidRPr="00411478" w:rsidRDefault="00411478" w:rsidP="00411478">
      <w:pPr>
        <w:pStyle w:val="ListParagraph"/>
        <w:jc w:val="both"/>
        <w:rPr>
          <w:rFonts w:ascii="Arial" w:hAnsi="Arial" w:cs="Arial"/>
          <w:b/>
          <w:bCs/>
        </w:rPr>
      </w:pPr>
    </w:p>
    <w:p w14:paraId="019FDF60" w14:textId="7E9CCFE2" w:rsidR="00210EB4" w:rsidRPr="00210EB4" w:rsidRDefault="00210EB4" w:rsidP="00210EB4">
      <w:pPr>
        <w:pStyle w:val="ListParagraph"/>
        <w:numPr>
          <w:ilvl w:val="2"/>
          <w:numId w:val="20"/>
        </w:numPr>
        <w:jc w:val="both"/>
        <w:rPr>
          <w:rFonts w:ascii="Arial" w:hAnsi="Arial" w:cs="Arial"/>
          <w:b/>
          <w:bCs/>
        </w:rPr>
      </w:pPr>
      <w:r w:rsidRPr="00210EB4">
        <w:rPr>
          <w:rFonts w:ascii="Arial" w:hAnsi="Arial" w:cs="Arial"/>
          <w:b/>
          <w:bCs/>
        </w:rPr>
        <w:t>Data Preparation:</w:t>
      </w:r>
    </w:p>
    <w:p w14:paraId="19F24A7E" w14:textId="5CD88F71" w:rsidR="00411478" w:rsidRPr="00411478" w:rsidRDefault="00411478" w:rsidP="00411478">
      <w:pPr>
        <w:pStyle w:val="ListParagraph"/>
        <w:numPr>
          <w:ilvl w:val="0"/>
          <w:numId w:val="25"/>
        </w:numPr>
        <w:spacing w:after="0" w:line="240" w:lineRule="auto"/>
        <w:rPr>
          <w:rFonts w:ascii="Arial" w:eastAsia="Times New Roman" w:hAnsi="Arial" w:cs="Arial"/>
          <w:kern w:val="0"/>
          <w:lang w:val="en-GB" w:eastAsia="en-GB"/>
          <w14:ligatures w14:val="none"/>
        </w:rPr>
      </w:pPr>
      <w:r w:rsidRPr="00411478">
        <w:rPr>
          <w:rFonts w:ascii="Arial" w:eastAsia="Times New Roman" w:hAnsi="Arial" w:cs="Arial"/>
          <w:b/>
          <w:bCs/>
          <w:kern w:val="0"/>
          <w:lang w:val="en-GB" w:eastAsia="en-GB"/>
          <w14:ligatures w14:val="none"/>
        </w:rPr>
        <w:t>Preprocessing</w:t>
      </w:r>
      <w:r w:rsidRPr="00411478">
        <w:rPr>
          <w:rFonts w:ascii="Arial" w:eastAsia="Times New Roman" w:hAnsi="Arial" w:cs="Arial"/>
          <w:kern w:val="0"/>
          <w:lang w:val="en-GB" w:eastAsia="en-GB"/>
          <w14:ligatures w14:val="none"/>
        </w:rPr>
        <w:t>: Addressed duplicates by flagging transactions within one minute with identical amounts and countries as retries.</w:t>
      </w:r>
    </w:p>
    <w:p w14:paraId="7F20815C" w14:textId="1C6878AC" w:rsidR="00411478" w:rsidRPr="00411478" w:rsidRDefault="00411478" w:rsidP="00411478">
      <w:pPr>
        <w:pStyle w:val="ListParagraph"/>
        <w:numPr>
          <w:ilvl w:val="0"/>
          <w:numId w:val="25"/>
        </w:numPr>
        <w:spacing w:after="0" w:line="240" w:lineRule="auto"/>
        <w:rPr>
          <w:rFonts w:ascii="Arial" w:eastAsia="Times New Roman" w:hAnsi="Arial" w:cs="Arial"/>
          <w:kern w:val="0"/>
          <w:lang w:val="en-GB" w:eastAsia="en-GB"/>
          <w14:ligatures w14:val="none"/>
        </w:rPr>
      </w:pPr>
      <w:r w:rsidRPr="00411478">
        <w:rPr>
          <w:rFonts w:ascii="Arial" w:eastAsia="Times New Roman" w:hAnsi="Arial" w:cs="Arial"/>
          <w:b/>
          <w:bCs/>
          <w:kern w:val="0"/>
          <w:lang w:val="en-GB" w:eastAsia="en-GB"/>
          <w14:ligatures w14:val="none"/>
        </w:rPr>
        <w:t>Feature Engineering</w:t>
      </w:r>
      <w:r w:rsidRPr="00411478">
        <w:rPr>
          <w:rFonts w:ascii="Arial" w:eastAsia="Times New Roman" w:hAnsi="Arial" w:cs="Arial"/>
          <w:kern w:val="0"/>
          <w:lang w:val="en-GB" w:eastAsia="en-GB"/>
          <w14:ligatures w14:val="none"/>
        </w:rPr>
        <w:t>: Created time-based features (e.g., hour, day_of_week) and encoded categorical variables (e.g., PSP and card type) to optimize model input.</w:t>
      </w:r>
    </w:p>
    <w:p w14:paraId="25BDC1A2" w14:textId="0F66FD09" w:rsidR="00210EB4" w:rsidRPr="00411478" w:rsidRDefault="00411478" w:rsidP="00411478">
      <w:pPr>
        <w:pStyle w:val="ListParagraph"/>
        <w:numPr>
          <w:ilvl w:val="0"/>
          <w:numId w:val="25"/>
        </w:numPr>
        <w:jc w:val="both"/>
        <w:rPr>
          <w:rFonts w:ascii="Arial" w:hAnsi="Arial" w:cs="Arial"/>
        </w:rPr>
      </w:pPr>
      <w:r w:rsidRPr="00411478">
        <w:rPr>
          <w:rFonts w:ascii="Arial" w:eastAsia="Times New Roman" w:hAnsi="Arial" w:cs="Arial"/>
          <w:b/>
          <w:bCs/>
          <w:kern w:val="0"/>
          <w:lang w:val="en-GB" w:eastAsia="en-GB"/>
          <w14:ligatures w14:val="none"/>
        </w:rPr>
        <w:t>Balancing</w:t>
      </w:r>
      <w:r w:rsidRPr="00411478">
        <w:rPr>
          <w:rFonts w:ascii="Arial" w:eastAsia="Times New Roman" w:hAnsi="Arial" w:cs="Arial"/>
          <w:kern w:val="0"/>
          <w:lang w:val="en-GB" w:eastAsia="en-GB"/>
          <w14:ligatures w14:val="none"/>
        </w:rPr>
        <w:t>: Applied SMOTE to improve model accuracy for failed transactions (class 1).</w:t>
      </w:r>
    </w:p>
    <w:p w14:paraId="70C8FBDD" w14:textId="77777777" w:rsidR="00411478" w:rsidRPr="00411478" w:rsidRDefault="00411478" w:rsidP="00411478">
      <w:pPr>
        <w:pStyle w:val="ListParagraph"/>
        <w:jc w:val="both"/>
        <w:rPr>
          <w:rFonts w:ascii="Arial" w:hAnsi="Arial" w:cs="Arial"/>
        </w:rPr>
      </w:pPr>
    </w:p>
    <w:p w14:paraId="7BBA27A9" w14:textId="44BCF1D5" w:rsidR="00210EB4" w:rsidRPr="00210EB4" w:rsidRDefault="00210EB4" w:rsidP="00210EB4">
      <w:pPr>
        <w:pStyle w:val="ListParagraph"/>
        <w:numPr>
          <w:ilvl w:val="2"/>
          <w:numId w:val="20"/>
        </w:numPr>
        <w:jc w:val="both"/>
        <w:rPr>
          <w:rFonts w:ascii="Arial" w:hAnsi="Arial" w:cs="Arial"/>
          <w:b/>
          <w:bCs/>
        </w:rPr>
      </w:pPr>
      <w:r w:rsidRPr="00210EB4">
        <w:rPr>
          <w:rFonts w:ascii="Arial" w:hAnsi="Arial" w:cs="Arial"/>
          <w:b/>
          <w:bCs/>
        </w:rPr>
        <w:t>Modelling</w:t>
      </w:r>
      <w:r w:rsidRPr="00210EB4">
        <w:rPr>
          <w:rFonts w:ascii="Arial" w:hAnsi="Arial" w:cs="Arial"/>
          <w:b/>
          <w:bCs/>
        </w:rPr>
        <w:t>:</w:t>
      </w:r>
    </w:p>
    <w:p w14:paraId="051B00EB" w14:textId="41C61AF4" w:rsidR="00411478" w:rsidRPr="00411478" w:rsidRDefault="00411478" w:rsidP="00411478">
      <w:pPr>
        <w:pStyle w:val="ListParagraph"/>
        <w:numPr>
          <w:ilvl w:val="0"/>
          <w:numId w:val="25"/>
        </w:numPr>
        <w:spacing w:after="0" w:line="240" w:lineRule="auto"/>
        <w:rPr>
          <w:rFonts w:ascii="Arial" w:eastAsia="Times New Roman" w:hAnsi="Arial" w:cs="Arial"/>
          <w:kern w:val="0"/>
          <w:lang w:val="en-GB" w:eastAsia="en-GB"/>
          <w14:ligatures w14:val="none"/>
        </w:rPr>
      </w:pPr>
      <w:r w:rsidRPr="00411478">
        <w:rPr>
          <w:rFonts w:ascii="Arial" w:eastAsia="Times New Roman" w:hAnsi="Arial" w:cs="Arial"/>
          <w:b/>
          <w:bCs/>
          <w:kern w:val="0"/>
          <w:lang w:val="en-GB" w:eastAsia="en-GB"/>
          <w14:ligatures w14:val="none"/>
        </w:rPr>
        <w:t>Models Used</w:t>
      </w:r>
      <w:r w:rsidRPr="00411478">
        <w:rPr>
          <w:rFonts w:ascii="Arial" w:eastAsia="Times New Roman" w:hAnsi="Arial" w:cs="Arial"/>
          <w:kern w:val="0"/>
          <w:lang w:val="en-GB" w:eastAsia="en-GB"/>
          <w14:ligatures w14:val="none"/>
        </w:rPr>
        <w:t>: Evaluated Logistic Regression, Random Forest, and Stacking Classifier.</w:t>
      </w:r>
    </w:p>
    <w:p w14:paraId="51CC0DFE" w14:textId="65956B74" w:rsidR="00210EB4" w:rsidRPr="00411478" w:rsidRDefault="00411478" w:rsidP="00411478">
      <w:pPr>
        <w:pStyle w:val="ListParagraph"/>
        <w:numPr>
          <w:ilvl w:val="0"/>
          <w:numId w:val="25"/>
        </w:numPr>
        <w:jc w:val="both"/>
        <w:rPr>
          <w:rFonts w:ascii="Arial" w:hAnsi="Arial" w:cs="Arial"/>
          <w:sz w:val="20"/>
          <w:szCs w:val="20"/>
        </w:rPr>
      </w:pPr>
      <w:r w:rsidRPr="00411478">
        <w:rPr>
          <w:rFonts w:ascii="Arial" w:eastAsia="Times New Roman" w:hAnsi="Arial" w:cs="Arial"/>
          <w:b/>
          <w:bCs/>
          <w:kern w:val="0"/>
          <w:lang w:val="en-GB" w:eastAsia="en-GB"/>
          <w14:ligatures w14:val="none"/>
        </w:rPr>
        <w:t>Optimization</w:t>
      </w:r>
      <w:r w:rsidRPr="00411478">
        <w:rPr>
          <w:rFonts w:ascii="Arial" w:eastAsia="Times New Roman" w:hAnsi="Arial" w:cs="Arial"/>
          <w:kern w:val="0"/>
          <w:lang w:val="en-GB" w:eastAsia="en-GB"/>
          <w14:ligatures w14:val="none"/>
        </w:rPr>
        <w:t>: Hyperparameter tuning was performed to optimize model performance based on accuracy, precision, recall, and F1-score.</w:t>
      </w:r>
    </w:p>
    <w:p w14:paraId="1263B02F" w14:textId="77777777" w:rsidR="00411478" w:rsidRPr="00411478" w:rsidRDefault="00411478" w:rsidP="00411478">
      <w:pPr>
        <w:pStyle w:val="ListParagraph"/>
        <w:jc w:val="both"/>
        <w:rPr>
          <w:rFonts w:ascii="Arial" w:hAnsi="Arial" w:cs="Arial"/>
          <w:sz w:val="20"/>
          <w:szCs w:val="20"/>
        </w:rPr>
      </w:pPr>
    </w:p>
    <w:p w14:paraId="1C419C72" w14:textId="4C202109" w:rsidR="00210EB4" w:rsidRPr="00210EB4" w:rsidRDefault="00210EB4" w:rsidP="00210EB4">
      <w:pPr>
        <w:pStyle w:val="ListParagraph"/>
        <w:numPr>
          <w:ilvl w:val="2"/>
          <w:numId w:val="20"/>
        </w:numPr>
        <w:jc w:val="both"/>
        <w:rPr>
          <w:rFonts w:ascii="Arial" w:hAnsi="Arial" w:cs="Arial"/>
          <w:b/>
          <w:bCs/>
        </w:rPr>
      </w:pPr>
      <w:r w:rsidRPr="00210EB4">
        <w:rPr>
          <w:rFonts w:ascii="Arial" w:hAnsi="Arial" w:cs="Arial"/>
          <w:b/>
          <w:bCs/>
        </w:rPr>
        <w:t>Evaluation:</w:t>
      </w:r>
    </w:p>
    <w:p w14:paraId="1C1B8CB8" w14:textId="2C119425" w:rsidR="00210EB4" w:rsidRPr="00411478" w:rsidRDefault="00411478" w:rsidP="00411478">
      <w:pPr>
        <w:pStyle w:val="ListParagraph"/>
        <w:numPr>
          <w:ilvl w:val="0"/>
          <w:numId w:val="29"/>
        </w:numPr>
        <w:jc w:val="both"/>
        <w:rPr>
          <w:rFonts w:ascii="Arial" w:hAnsi="Arial" w:cs="Arial"/>
        </w:rPr>
      </w:pPr>
      <w:r w:rsidRPr="00411478">
        <w:rPr>
          <w:rFonts w:ascii="Arial" w:hAnsi="Arial" w:cs="Arial"/>
          <w:b/>
          <w:bCs/>
        </w:rPr>
        <w:t>Metrics</w:t>
      </w:r>
      <w:r w:rsidRPr="00411478">
        <w:rPr>
          <w:rFonts w:ascii="Arial" w:hAnsi="Arial" w:cs="Arial"/>
        </w:rPr>
        <w:t>: Key metrics included accuracy, recall, and F1-score. Random Forest provided balanced performance, while Stacking Classifier improved recall for failed transactions, supporting better decision-making.</w:t>
      </w:r>
    </w:p>
    <w:p w14:paraId="67F2375F" w14:textId="77777777" w:rsidR="00210EB4" w:rsidRPr="00210EB4" w:rsidRDefault="00210EB4" w:rsidP="00210EB4">
      <w:pPr>
        <w:jc w:val="both"/>
        <w:rPr>
          <w:rFonts w:ascii="Arial" w:hAnsi="Arial" w:cs="Arial"/>
        </w:rPr>
      </w:pPr>
    </w:p>
    <w:p w14:paraId="5243311F" w14:textId="06410060" w:rsidR="00210EB4" w:rsidRPr="00210EB4" w:rsidRDefault="00210EB4" w:rsidP="00210EB4">
      <w:pPr>
        <w:pStyle w:val="ListParagraph"/>
        <w:numPr>
          <w:ilvl w:val="2"/>
          <w:numId w:val="20"/>
        </w:numPr>
        <w:jc w:val="both"/>
        <w:rPr>
          <w:rFonts w:ascii="Arial" w:hAnsi="Arial" w:cs="Arial"/>
          <w:b/>
          <w:bCs/>
        </w:rPr>
      </w:pPr>
      <w:r w:rsidRPr="00210EB4">
        <w:rPr>
          <w:rFonts w:ascii="Arial" w:hAnsi="Arial" w:cs="Arial"/>
          <w:b/>
          <w:bCs/>
        </w:rPr>
        <w:lastRenderedPageBreak/>
        <w:t>Deployment:</w:t>
      </w:r>
    </w:p>
    <w:p w14:paraId="153A3C62" w14:textId="2A9B7C40" w:rsidR="00210EB4" w:rsidRPr="00411478" w:rsidRDefault="00411478" w:rsidP="00411478">
      <w:pPr>
        <w:pStyle w:val="ListParagraph"/>
        <w:numPr>
          <w:ilvl w:val="0"/>
          <w:numId w:val="29"/>
        </w:numPr>
        <w:jc w:val="both"/>
        <w:rPr>
          <w:rFonts w:ascii="Arial" w:hAnsi="Arial" w:cs="Arial"/>
        </w:rPr>
      </w:pPr>
      <w:r w:rsidRPr="00411478">
        <w:rPr>
          <w:rFonts w:ascii="Arial" w:hAnsi="Arial" w:cs="Arial"/>
          <w:b/>
          <w:bCs/>
        </w:rPr>
        <w:t>Integration Plan</w:t>
      </w:r>
      <w:r w:rsidRPr="00411478">
        <w:rPr>
          <w:rFonts w:ascii="Arial" w:hAnsi="Arial" w:cs="Arial"/>
        </w:rPr>
        <w:t>: Proposed deploying the model via a GUI for real-time transaction routing, enabling easy user interaction and efficient transaction management.</w:t>
      </w:r>
    </w:p>
    <w:p w14:paraId="04020486" w14:textId="77777777" w:rsidR="00210EB4" w:rsidRDefault="00210EB4" w:rsidP="0054507D">
      <w:pPr>
        <w:jc w:val="both"/>
        <w:rPr>
          <w:rFonts w:ascii="Arial" w:hAnsi="Arial" w:cs="Arial"/>
          <w:lang w:val="en-GB"/>
        </w:rPr>
      </w:pPr>
    </w:p>
    <w:p w14:paraId="11C399C2" w14:textId="27CB6F7A" w:rsidR="0054507D" w:rsidRDefault="005540B0" w:rsidP="00210EB4">
      <w:pPr>
        <w:pStyle w:val="Heading2"/>
        <w:numPr>
          <w:ilvl w:val="0"/>
          <w:numId w:val="20"/>
        </w:numPr>
        <w:rPr>
          <w:rFonts w:ascii="Arial" w:hAnsi="Arial" w:cs="Arial"/>
          <w:b/>
          <w:bCs/>
          <w:color w:val="auto"/>
          <w:sz w:val="24"/>
          <w:szCs w:val="24"/>
        </w:rPr>
      </w:pPr>
      <w:bookmarkStart w:id="14" w:name="_Toc180793871"/>
      <w:r w:rsidRPr="005540B0">
        <w:rPr>
          <w:rFonts w:ascii="Arial" w:hAnsi="Arial" w:cs="Arial"/>
          <w:b/>
          <w:bCs/>
          <w:color w:val="auto"/>
          <w:sz w:val="24"/>
          <w:szCs w:val="24"/>
        </w:rPr>
        <w:t>Data Preparation</w:t>
      </w:r>
      <w:bookmarkEnd w:id="14"/>
    </w:p>
    <w:p w14:paraId="6A140CE7" w14:textId="77777777" w:rsidR="0054507D" w:rsidRPr="0054507D" w:rsidRDefault="0054507D" w:rsidP="0054507D">
      <w:pPr>
        <w:jc w:val="both"/>
        <w:rPr>
          <w:rFonts w:ascii="Arial" w:hAnsi="Arial" w:cs="Arial"/>
          <w:lang w:val="en-GB"/>
        </w:rPr>
      </w:pPr>
      <w:r w:rsidRPr="0054507D">
        <w:rPr>
          <w:rFonts w:ascii="Arial" w:hAnsi="Arial" w:cs="Arial"/>
          <w:lang w:val="en-GB"/>
        </w:rPr>
        <w:t>Data preparation included several essential steps:</w:t>
      </w:r>
    </w:p>
    <w:p w14:paraId="1E3FF241" w14:textId="77777777" w:rsidR="0054507D" w:rsidRPr="0054507D" w:rsidRDefault="0054507D" w:rsidP="0054507D">
      <w:pPr>
        <w:numPr>
          <w:ilvl w:val="0"/>
          <w:numId w:val="14"/>
        </w:numPr>
        <w:jc w:val="both"/>
        <w:rPr>
          <w:rFonts w:ascii="Arial" w:hAnsi="Arial" w:cs="Arial"/>
          <w:lang w:val="en-GB"/>
        </w:rPr>
      </w:pPr>
      <w:r w:rsidRPr="0054507D">
        <w:rPr>
          <w:rFonts w:ascii="Arial" w:hAnsi="Arial" w:cs="Arial"/>
          <w:b/>
          <w:bCs/>
          <w:lang w:val="en-GB"/>
        </w:rPr>
        <w:t>Duplicate Handling</w:t>
      </w:r>
      <w:r w:rsidRPr="0054507D">
        <w:rPr>
          <w:rFonts w:ascii="Arial" w:hAnsi="Arial" w:cs="Arial"/>
          <w:lang w:val="en-GB"/>
        </w:rPr>
        <w:t>: Transactions within a one-minute interval with identical amounts and countries were flagged as retries, ensuring accurate transaction counts and reducing redundancy.</w:t>
      </w:r>
    </w:p>
    <w:p w14:paraId="163D7684" w14:textId="77777777" w:rsidR="0054507D" w:rsidRPr="0054507D" w:rsidRDefault="0054507D" w:rsidP="0054507D">
      <w:pPr>
        <w:numPr>
          <w:ilvl w:val="0"/>
          <w:numId w:val="14"/>
        </w:numPr>
        <w:jc w:val="both"/>
        <w:rPr>
          <w:rFonts w:ascii="Arial" w:hAnsi="Arial" w:cs="Arial"/>
          <w:lang w:val="en-GB"/>
        </w:rPr>
      </w:pPr>
      <w:r w:rsidRPr="0054507D">
        <w:rPr>
          <w:rFonts w:ascii="Arial" w:hAnsi="Arial" w:cs="Arial"/>
          <w:b/>
          <w:bCs/>
          <w:lang w:val="en-GB"/>
        </w:rPr>
        <w:t>Feature Engineering</w:t>
      </w:r>
      <w:r w:rsidRPr="0054507D">
        <w:rPr>
          <w:rFonts w:ascii="Arial" w:hAnsi="Arial" w:cs="Arial"/>
          <w:lang w:val="en-GB"/>
        </w:rPr>
        <w:t xml:space="preserve">: Temporal features such as </w:t>
      </w:r>
      <w:r w:rsidRPr="0054507D">
        <w:rPr>
          <w:rFonts w:ascii="Arial" w:hAnsi="Arial" w:cs="Arial"/>
          <w:b/>
          <w:bCs/>
          <w:lang w:val="en-GB"/>
        </w:rPr>
        <w:t>hour</w:t>
      </w:r>
      <w:r w:rsidRPr="0054507D">
        <w:rPr>
          <w:rFonts w:ascii="Arial" w:hAnsi="Arial" w:cs="Arial"/>
          <w:lang w:val="en-GB"/>
        </w:rPr>
        <w:t xml:space="preserve"> and </w:t>
      </w:r>
      <w:r w:rsidRPr="0054507D">
        <w:rPr>
          <w:rFonts w:ascii="Arial" w:hAnsi="Arial" w:cs="Arial"/>
          <w:b/>
          <w:bCs/>
          <w:lang w:val="en-GB"/>
        </w:rPr>
        <w:t>day_of_week</w:t>
      </w:r>
      <w:r w:rsidRPr="0054507D">
        <w:rPr>
          <w:rFonts w:ascii="Arial" w:hAnsi="Arial" w:cs="Arial"/>
          <w:lang w:val="en-GB"/>
        </w:rPr>
        <w:t xml:space="preserve"> were derived from the timestamp to capture time-based transaction patterns, which can inform PSP selection during high-traffic periods.</w:t>
      </w:r>
    </w:p>
    <w:p w14:paraId="4EF863B2" w14:textId="77777777" w:rsidR="0054507D" w:rsidRPr="0054507D" w:rsidRDefault="0054507D" w:rsidP="0054507D">
      <w:pPr>
        <w:numPr>
          <w:ilvl w:val="0"/>
          <w:numId w:val="14"/>
        </w:numPr>
        <w:jc w:val="both"/>
        <w:rPr>
          <w:rFonts w:ascii="Arial" w:hAnsi="Arial" w:cs="Arial"/>
          <w:lang w:val="en-GB"/>
        </w:rPr>
      </w:pPr>
      <w:r w:rsidRPr="0054507D">
        <w:rPr>
          <w:rFonts w:ascii="Arial" w:hAnsi="Arial" w:cs="Arial"/>
          <w:b/>
          <w:bCs/>
          <w:lang w:val="en-GB"/>
        </w:rPr>
        <w:t>Categorical Encoding</w:t>
      </w:r>
      <w:r w:rsidRPr="0054507D">
        <w:rPr>
          <w:rFonts w:ascii="Arial" w:hAnsi="Arial" w:cs="Arial"/>
          <w:lang w:val="en-GB"/>
        </w:rPr>
        <w:t>: PSP names and card types were encoded as numeric variables for compatibility with machine learning models.</w:t>
      </w:r>
    </w:p>
    <w:p w14:paraId="2A1570EB" w14:textId="77777777" w:rsidR="0054507D" w:rsidRDefault="0054507D" w:rsidP="0054507D">
      <w:pPr>
        <w:numPr>
          <w:ilvl w:val="0"/>
          <w:numId w:val="14"/>
        </w:numPr>
        <w:jc w:val="both"/>
        <w:rPr>
          <w:rFonts w:ascii="Arial" w:hAnsi="Arial" w:cs="Arial"/>
          <w:lang w:val="en-GB"/>
        </w:rPr>
      </w:pPr>
      <w:r w:rsidRPr="0054507D">
        <w:rPr>
          <w:rFonts w:ascii="Arial" w:hAnsi="Arial" w:cs="Arial"/>
          <w:b/>
          <w:bCs/>
          <w:lang w:val="en-GB"/>
        </w:rPr>
        <w:t>Class Balancing with SMOTE</w:t>
      </w:r>
      <w:r w:rsidRPr="0054507D">
        <w:rPr>
          <w:rFonts w:ascii="Arial" w:hAnsi="Arial" w:cs="Arial"/>
          <w:lang w:val="en-GB"/>
        </w:rPr>
        <w:t>: To improve model performance for failed transactions (class 1), SMOTE was applied, addressing class imbalance and enabling the model to better identify conditions that lead to transaction failures.</w:t>
      </w:r>
    </w:p>
    <w:p w14:paraId="063D75A5" w14:textId="77777777" w:rsidR="001A5875" w:rsidRPr="0054507D" w:rsidRDefault="001A5875" w:rsidP="001A5875">
      <w:pPr>
        <w:ind w:left="720"/>
        <w:jc w:val="both"/>
        <w:rPr>
          <w:rFonts w:ascii="Arial" w:hAnsi="Arial" w:cs="Arial"/>
          <w:lang w:val="en-GB"/>
        </w:rPr>
      </w:pPr>
    </w:p>
    <w:p w14:paraId="1731C8C9" w14:textId="0A375A63" w:rsidR="001A5875" w:rsidRDefault="001A5875" w:rsidP="00210EB4">
      <w:pPr>
        <w:pStyle w:val="Heading2"/>
        <w:numPr>
          <w:ilvl w:val="0"/>
          <w:numId w:val="20"/>
        </w:numPr>
        <w:rPr>
          <w:rFonts w:ascii="Arial" w:hAnsi="Arial" w:cs="Arial"/>
          <w:b/>
          <w:bCs/>
          <w:color w:val="auto"/>
          <w:sz w:val="24"/>
          <w:szCs w:val="24"/>
        </w:rPr>
      </w:pPr>
      <w:bookmarkStart w:id="15" w:name="_Toc180793872"/>
      <w:r w:rsidRPr="001A5875">
        <w:rPr>
          <w:rFonts w:ascii="Arial" w:hAnsi="Arial" w:cs="Arial"/>
          <w:b/>
          <w:bCs/>
          <w:color w:val="auto"/>
          <w:sz w:val="24"/>
          <w:szCs w:val="24"/>
        </w:rPr>
        <w:t>Modelling</w:t>
      </w:r>
      <w:r w:rsidRPr="001A5875">
        <w:rPr>
          <w:rFonts w:ascii="Arial" w:hAnsi="Arial" w:cs="Arial"/>
          <w:b/>
          <w:bCs/>
          <w:color w:val="auto"/>
          <w:sz w:val="24"/>
          <w:szCs w:val="24"/>
        </w:rPr>
        <w:t xml:space="preserve"> and Evaluation</w:t>
      </w:r>
      <w:bookmarkEnd w:id="15"/>
    </w:p>
    <w:p w14:paraId="2E41B96F" w14:textId="33904A45" w:rsidR="001A5875" w:rsidRDefault="001A5875" w:rsidP="00210EB4">
      <w:pPr>
        <w:pStyle w:val="Heading2"/>
        <w:numPr>
          <w:ilvl w:val="1"/>
          <w:numId w:val="20"/>
        </w:numPr>
        <w:jc w:val="both"/>
        <w:rPr>
          <w:rFonts w:ascii="Arial" w:hAnsi="Arial" w:cs="Arial"/>
          <w:b/>
          <w:bCs/>
          <w:color w:val="auto"/>
          <w:sz w:val="22"/>
          <w:szCs w:val="22"/>
        </w:rPr>
      </w:pPr>
      <w:bookmarkStart w:id="16" w:name="_Toc180793873"/>
      <w:r w:rsidRPr="001A5875">
        <w:rPr>
          <w:rFonts w:ascii="Arial" w:hAnsi="Arial" w:cs="Arial"/>
          <w:b/>
          <w:bCs/>
          <w:color w:val="auto"/>
          <w:sz w:val="22"/>
          <w:szCs w:val="22"/>
        </w:rPr>
        <w:t>Model Selection and Training:</w:t>
      </w:r>
      <w:bookmarkEnd w:id="16"/>
    </w:p>
    <w:p w14:paraId="0212D9B5" w14:textId="77777777" w:rsidR="001A5875" w:rsidRPr="001A5875" w:rsidRDefault="001A5875" w:rsidP="001A5875">
      <w:pPr>
        <w:jc w:val="both"/>
        <w:rPr>
          <w:rFonts w:ascii="Arial" w:hAnsi="Arial" w:cs="Arial"/>
          <w:lang w:val="en-GB"/>
        </w:rPr>
      </w:pPr>
      <w:r w:rsidRPr="001A5875">
        <w:rPr>
          <w:rFonts w:ascii="Arial" w:hAnsi="Arial" w:cs="Arial"/>
          <w:lang w:val="en-GB"/>
        </w:rPr>
        <w:t>Three models were evaluated to identify the best PSP for transactions:</w:t>
      </w:r>
    </w:p>
    <w:p w14:paraId="2836B3FF" w14:textId="77777777" w:rsidR="001A5875" w:rsidRPr="001A5875" w:rsidRDefault="001A5875" w:rsidP="001A5875">
      <w:pPr>
        <w:numPr>
          <w:ilvl w:val="0"/>
          <w:numId w:val="15"/>
        </w:numPr>
        <w:jc w:val="both"/>
        <w:rPr>
          <w:rFonts w:ascii="Arial" w:hAnsi="Arial" w:cs="Arial"/>
          <w:lang w:val="en-GB"/>
        </w:rPr>
      </w:pPr>
      <w:r w:rsidRPr="001A5875">
        <w:rPr>
          <w:rFonts w:ascii="Arial" w:hAnsi="Arial" w:cs="Arial"/>
          <w:b/>
          <w:bCs/>
          <w:lang w:val="en-GB"/>
        </w:rPr>
        <w:t>Logistic Regression</w:t>
      </w:r>
      <w:r w:rsidRPr="001A5875">
        <w:rPr>
          <w:rFonts w:ascii="Arial" w:hAnsi="Arial" w:cs="Arial"/>
          <w:lang w:val="en-GB"/>
        </w:rPr>
        <w:t>: Provided baseline interpretability, allowing us to observe the influence of features like 3D-secure status on transaction success. However, Logistic Regression struggled with rare class prediction for failed transactions.</w:t>
      </w:r>
    </w:p>
    <w:p w14:paraId="55A3FCCD" w14:textId="77777777" w:rsidR="001A5875" w:rsidRPr="001A5875" w:rsidRDefault="001A5875" w:rsidP="001A5875">
      <w:pPr>
        <w:numPr>
          <w:ilvl w:val="0"/>
          <w:numId w:val="15"/>
        </w:numPr>
        <w:jc w:val="both"/>
        <w:rPr>
          <w:rFonts w:ascii="Arial" w:hAnsi="Arial" w:cs="Arial"/>
          <w:lang w:val="en-GB"/>
        </w:rPr>
      </w:pPr>
      <w:r w:rsidRPr="001A5875">
        <w:rPr>
          <w:rFonts w:ascii="Arial" w:hAnsi="Arial" w:cs="Arial"/>
          <w:b/>
          <w:bCs/>
          <w:lang w:val="en-GB"/>
        </w:rPr>
        <w:t>Random Forest</w:t>
      </w:r>
      <w:r w:rsidRPr="001A5875">
        <w:rPr>
          <w:rFonts w:ascii="Arial" w:hAnsi="Arial" w:cs="Arial"/>
          <w:lang w:val="en-GB"/>
        </w:rPr>
        <w:t>: Leveraged ensemble learning to achieve high accuracy by aggregating multiple decision trees. The Random Forest model was effective in balancing prediction quality across both classes.</w:t>
      </w:r>
    </w:p>
    <w:p w14:paraId="0F263A0A" w14:textId="77777777" w:rsidR="001A5875" w:rsidRPr="001A5875" w:rsidRDefault="001A5875" w:rsidP="001A5875">
      <w:pPr>
        <w:numPr>
          <w:ilvl w:val="0"/>
          <w:numId w:val="15"/>
        </w:numPr>
        <w:jc w:val="both"/>
        <w:rPr>
          <w:rFonts w:ascii="Arial" w:hAnsi="Arial" w:cs="Arial"/>
          <w:lang w:val="en-GB"/>
        </w:rPr>
      </w:pPr>
      <w:r w:rsidRPr="001A5875">
        <w:rPr>
          <w:rFonts w:ascii="Arial" w:hAnsi="Arial" w:cs="Arial"/>
          <w:b/>
          <w:bCs/>
          <w:lang w:val="en-GB"/>
        </w:rPr>
        <w:t>Stacking Classifier with SMOTE</w:t>
      </w:r>
      <w:r w:rsidRPr="001A5875">
        <w:rPr>
          <w:rFonts w:ascii="Arial" w:hAnsi="Arial" w:cs="Arial"/>
          <w:lang w:val="en-GB"/>
        </w:rPr>
        <w:t>: By combining multiple models and using SMOTE for class balancing, this classifier improved recall for failed transactions (class 1), making it suitable for contexts where reducing transaction failures is prioritized.</w:t>
      </w:r>
    </w:p>
    <w:p w14:paraId="357F9EE5" w14:textId="5760AF73" w:rsidR="001A5875" w:rsidRDefault="001A5875" w:rsidP="00210EB4">
      <w:pPr>
        <w:pStyle w:val="Heading2"/>
        <w:numPr>
          <w:ilvl w:val="1"/>
          <w:numId w:val="20"/>
        </w:numPr>
        <w:jc w:val="both"/>
        <w:rPr>
          <w:rFonts w:ascii="Arial" w:hAnsi="Arial" w:cs="Arial"/>
          <w:b/>
          <w:bCs/>
          <w:color w:val="auto"/>
          <w:sz w:val="22"/>
          <w:szCs w:val="22"/>
        </w:rPr>
      </w:pPr>
      <w:bookmarkStart w:id="17" w:name="_Toc180793874"/>
      <w:r w:rsidRPr="001A5875">
        <w:rPr>
          <w:rFonts w:ascii="Arial" w:hAnsi="Arial" w:cs="Arial"/>
          <w:b/>
          <w:bCs/>
          <w:color w:val="auto"/>
          <w:sz w:val="22"/>
          <w:szCs w:val="22"/>
        </w:rPr>
        <w:t>Model Performance:</w:t>
      </w:r>
      <w:bookmarkEnd w:id="17"/>
    </w:p>
    <w:p w14:paraId="0335D9E5" w14:textId="77777777" w:rsidR="001A5875" w:rsidRPr="001A5875" w:rsidRDefault="001A5875" w:rsidP="001A5875">
      <w:pPr>
        <w:jc w:val="both"/>
        <w:rPr>
          <w:rFonts w:ascii="Arial" w:hAnsi="Arial" w:cs="Arial"/>
          <w:lang w:val="en-GB"/>
        </w:rPr>
      </w:pPr>
      <w:r w:rsidRPr="001A5875">
        <w:rPr>
          <w:rFonts w:ascii="Arial" w:hAnsi="Arial" w:cs="Arial"/>
          <w:lang w:val="en-GB"/>
        </w:rPr>
        <w:t>Model performance was evaluated using accuracy, precision, recall, and F1-score:</w:t>
      </w:r>
    </w:p>
    <w:p w14:paraId="43F4EB5A" w14:textId="77777777" w:rsidR="001A5875" w:rsidRPr="001A5875" w:rsidRDefault="001A5875" w:rsidP="001A5875">
      <w:pPr>
        <w:numPr>
          <w:ilvl w:val="0"/>
          <w:numId w:val="16"/>
        </w:numPr>
        <w:jc w:val="both"/>
        <w:rPr>
          <w:rFonts w:ascii="Arial" w:hAnsi="Arial" w:cs="Arial"/>
          <w:lang w:val="en-GB"/>
        </w:rPr>
      </w:pPr>
      <w:r w:rsidRPr="001A5875">
        <w:rPr>
          <w:rFonts w:ascii="Arial" w:hAnsi="Arial" w:cs="Arial"/>
          <w:b/>
          <w:bCs/>
          <w:lang w:val="en-GB"/>
        </w:rPr>
        <w:t>Logistic Regression</w:t>
      </w:r>
      <w:r w:rsidRPr="001A5875">
        <w:rPr>
          <w:rFonts w:ascii="Arial" w:hAnsi="Arial" w:cs="Arial"/>
          <w:lang w:val="en-GB"/>
        </w:rPr>
        <w:t>: Achieved satisfactory accuracy but limited recall for failed transactions.</w:t>
      </w:r>
    </w:p>
    <w:p w14:paraId="25F5A847" w14:textId="77777777" w:rsidR="001A5875" w:rsidRPr="001A5875" w:rsidRDefault="001A5875" w:rsidP="001A5875">
      <w:pPr>
        <w:numPr>
          <w:ilvl w:val="0"/>
          <w:numId w:val="16"/>
        </w:numPr>
        <w:jc w:val="both"/>
        <w:rPr>
          <w:rFonts w:ascii="Arial" w:hAnsi="Arial" w:cs="Arial"/>
          <w:lang w:val="en-GB"/>
        </w:rPr>
      </w:pPr>
      <w:r w:rsidRPr="001A5875">
        <w:rPr>
          <w:rFonts w:ascii="Arial" w:hAnsi="Arial" w:cs="Arial"/>
          <w:b/>
          <w:bCs/>
          <w:lang w:val="en-GB"/>
        </w:rPr>
        <w:t>Random Forest</w:t>
      </w:r>
      <w:r w:rsidRPr="001A5875">
        <w:rPr>
          <w:rFonts w:ascii="Arial" w:hAnsi="Arial" w:cs="Arial"/>
          <w:lang w:val="en-GB"/>
        </w:rPr>
        <w:t>: Reached 81% accuracy, providing balanced performance across metrics and solid reliability for PSP selection.</w:t>
      </w:r>
    </w:p>
    <w:p w14:paraId="5C456855" w14:textId="77777777" w:rsidR="001A5875" w:rsidRDefault="001A5875" w:rsidP="001A5875">
      <w:pPr>
        <w:numPr>
          <w:ilvl w:val="0"/>
          <w:numId w:val="16"/>
        </w:numPr>
        <w:jc w:val="both"/>
        <w:rPr>
          <w:rFonts w:ascii="Arial" w:hAnsi="Arial" w:cs="Arial"/>
          <w:lang w:val="en-GB"/>
        </w:rPr>
      </w:pPr>
      <w:r w:rsidRPr="001A5875">
        <w:rPr>
          <w:rFonts w:ascii="Arial" w:hAnsi="Arial" w:cs="Arial"/>
          <w:b/>
          <w:bCs/>
          <w:lang w:val="en-GB"/>
        </w:rPr>
        <w:t>Stacking Classifier (Balanced)</w:t>
      </w:r>
      <w:r w:rsidRPr="001A5875">
        <w:rPr>
          <w:rFonts w:ascii="Arial" w:hAnsi="Arial" w:cs="Arial"/>
          <w:lang w:val="en-GB"/>
        </w:rPr>
        <w:t>: With SMOTE, this model achieved the highest recall for failed transactions (class 1), though at a slight cost to overall accuracy.</w:t>
      </w:r>
    </w:p>
    <w:p w14:paraId="202BA735" w14:textId="158F91FE" w:rsidR="001A5875" w:rsidRDefault="001A5875" w:rsidP="00210EB4">
      <w:pPr>
        <w:pStyle w:val="Heading2"/>
        <w:numPr>
          <w:ilvl w:val="1"/>
          <w:numId w:val="20"/>
        </w:numPr>
        <w:jc w:val="both"/>
        <w:rPr>
          <w:rFonts w:ascii="Arial" w:hAnsi="Arial" w:cs="Arial"/>
          <w:b/>
          <w:bCs/>
          <w:color w:val="auto"/>
          <w:sz w:val="22"/>
          <w:szCs w:val="22"/>
        </w:rPr>
      </w:pPr>
      <w:bookmarkStart w:id="18" w:name="_Toc180793875"/>
      <w:r w:rsidRPr="001A5875">
        <w:rPr>
          <w:rFonts w:ascii="Arial" w:hAnsi="Arial" w:cs="Arial"/>
          <w:b/>
          <w:bCs/>
          <w:color w:val="auto"/>
          <w:sz w:val="22"/>
          <w:szCs w:val="22"/>
        </w:rPr>
        <w:lastRenderedPageBreak/>
        <w:t>Key Metrics:</w:t>
      </w:r>
      <w:bookmarkEnd w:id="18"/>
    </w:p>
    <w:p w14:paraId="50694F5B" w14:textId="36050F9B" w:rsidR="001A5875" w:rsidRDefault="001A5875" w:rsidP="001A5875">
      <w:pPr>
        <w:jc w:val="both"/>
        <w:rPr>
          <w:rFonts w:ascii="Arial" w:hAnsi="Arial" w:cs="Arial"/>
        </w:rPr>
      </w:pPr>
      <w:r w:rsidRPr="001A5875">
        <w:rPr>
          <w:rFonts w:ascii="Arial" w:hAnsi="Arial" w:cs="Arial"/>
        </w:rPr>
        <w:t>Evaluation metrics highlighted the Random Forest model’s overall effectiveness, while the Stacking Classifier demonstrated potential for improving class 1 recall, a valuable feature for minimizing failed transactions.</w:t>
      </w:r>
    </w:p>
    <w:p w14:paraId="1A62251A" w14:textId="77777777" w:rsidR="001A5875" w:rsidRDefault="001A5875" w:rsidP="001A5875">
      <w:pPr>
        <w:jc w:val="both"/>
        <w:rPr>
          <w:rFonts w:ascii="Arial" w:hAnsi="Arial" w:cs="Arial"/>
        </w:rPr>
      </w:pPr>
    </w:p>
    <w:p w14:paraId="29DCF090" w14:textId="753ABC4A" w:rsidR="00411478" w:rsidRDefault="00411478" w:rsidP="00210EB4">
      <w:pPr>
        <w:pStyle w:val="Heading2"/>
        <w:numPr>
          <w:ilvl w:val="0"/>
          <w:numId w:val="20"/>
        </w:numPr>
        <w:rPr>
          <w:rFonts w:ascii="Arial" w:hAnsi="Arial" w:cs="Arial"/>
          <w:b/>
          <w:bCs/>
          <w:color w:val="auto"/>
          <w:sz w:val="24"/>
          <w:szCs w:val="24"/>
        </w:rPr>
      </w:pPr>
      <w:bookmarkStart w:id="19" w:name="_Toc180793876"/>
      <w:r w:rsidRPr="00411478">
        <w:rPr>
          <w:rFonts w:ascii="Arial" w:hAnsi="Arial" w:cs="Arial"/>
          <w:b/>
          <w:bCs/>
          <w:color w:val="auto"/>
          <w:sz w:val="24"/>
          <w:szCs w:val="24"/>
        </w:rPr>
        <w:t>Model Deployment and GUI Proposal</w:t>
      </w:r>
    </w:p>
    <w:p w14:paraId="063680C2" w14:textId="77777777" w:rsidR="00411478" w:rsidRPr="00411478" w:rsidRDefault="00411478" w:rsidP="00411478">
      <w:pPr>
        <w:rPr>
          <w:rFonts w:ascii="Arial" w:hAnsi="Arial" w:cs="Arial"/>
        </w:rPr>
      </w:pPr>
      <w:r w:rsidRPr="00411478">
        <w:rPr>
          <w:rFonts w:ascii="Arial" w:hAnsi="Arial" w:cs="Arial"/>
        </w:rPr>
        <w:t>The proposed deployment method involves integrating the model into a graphical user interface (GUI) to streamline transaction routing and optimize PSP selection based on real-time predictions.</w:t>
      </w:r>
    </w:p>
    <w:p w14:paraId="73F648B9" w14:textId="77777777" w:rsidR="00411478" w:rsidRPr="00411478" w:rsidRDefault="00411478" w:rsidP="00411478">
      <w:pPr>
        <w:rPr>
          <w:rFonts w:ascii="Arial" w:hAnsi="Arial" w:cs="Arial"/>
        </w:rPr>
      </w:pPr>
      <w:r w:rsidRPr="00411478">
        <w:rPr>
          <w:rStyle w:val="Strong"/>
          <w:rFonts w:ascii="Arial" w:hAnsi="Arial" w:cs="Arial"/>
        </w:rPr>
        <w:t>Proposed GUI Layout</w:t>
      </w:r>
      <w:r w:rsidRPr="00411478">
        <w:rPr>
          <w:rFonts w:ascii="Arial" w:hAnsi="Arial" w:cs="Arial"/>
        </w:rPr>
        <w:t>:</w:t>
      </w:r>
    </w:p>
    <w:p w14:paraId="4A50CE87" w14:textId="77777777" w:rsidR="00411478" w:rsidRDefault="00411478" w:rsidP="00411478">
      <w:pPr>
        <w:rPr>
          <w:rFonts w:ascii="Arial" w:hAnsi="Arial" w:cs="Arial"/>
        </w:rPr>
      </w:pPr>
      <w:r w:rsidRPr="00411478">
        <w:rPr>
          <w:rFonts w:ascii="Arial" w:hAnsi="Arial" w:cs="Arial"/>
        </w:rPr>
        <w:t>The proposed GUI would be a user-friendly interface designed to simplify transaction routing based on the predictive model’s recommendations. Below are the suggested components of the interface:</w:t>
      </w:r>
    </w:p>
    <w:p w14:paraId="26F5383F" w14:textId="5B43FE8E" w:rsidR="00411478" w:rsidRPr="00411478" w:rsidRDefault="00411478" w:rsidP="00411478">
      <w:pPr>
        <w:pStyle w:val="ListParagraph"/>
        <w:numPr>
          <w:ilvl w:val="0"/>
          <w:numId w:val="35"/>
        </w:numPr>
        <w:jc w:val="both"/>
        <w:rPr>
          <w:rFonts w:ascii="Arial" w:hAnsi="Arial" w:cs="Arial"/>
          <w:b/>
          <w:bCs/>
          <w:lang w:val="en-GB" w:eastAsia="en-GB"/>
        </w:rPr>
      </w:pPr>
      <w:r w:rsidRPr="00411478">
        <w:rPr>
          <w:rFonts w:ascii="Arial" w:hAnsi="Arial" w:cs="Arial"/>
          <w:b/>
          <w:bCs/>
          <w:lang w:val="en-GB" w:eastAsia="en-GB"/>
        </w:rPr>
        <w:t>User Input Fields:</w:t>
      </w:r>
    </w:p>
    <w:p w14:paraId="287B8189" w14:textId="77777777" w:rsidR="00411478" w:rsidRPr="00411478" w:rsidRDefault="00411478" w:rsidP="00411478">
      <w:pPr>
        <w:pStyle w:val="ListParagraph"/>
        <w:numPr>
          <w:ilvl w:val="0"/>
          <w:numId w:val="29"/>
        </w:numPr>
        <w:jc w:val="both"/>
        <w:rPr>
          <w:rFonts w:ascii="Arial" w:hAnsi="Arial" w:cs="Arial"/>
          <w:lang w:val="en-GB" w:eastAsia="en-GB"/>
        </w:rPr>
      </w:pPr>
      <w:r w:rsidRPr="00411478">
        <w:rPr>
          <w:rFonts w:ascii="Arial" w:hAnsi="Arial" w:cs="Arial"/>
          <w:lang w:val="en-GB" w:eastAsia="en-GB"/>
        </w:rPr>
        <w:t>Transaction Details: Input fields for transaction amount, card type (Visa, MasterCard, Diners), 3D-secure status, and country.</w:t>
      </w:r>
    </w:p>
    <w:p w14:paraId="25252489" w14:textId="77777777" w:rsidR="00411478" w:rsidRDefault="00411478" w:rsidP="00411478">
      <w:pPr>
        <w:pStyle w:val="ListParagraph"/>
        <w:numPr>
          <w:ilvl w:val="0"/>
          <w:numId w:val="29"/>
        </w:numPr>
        <w:jc w:val="both"/>
        <w:rPr>
          <w:rFonts w:ascii="Arial" w:hAnsi="Arial" w:cs="Arial"/>
          <w:lang w:val="en-GB" w:eastAsia="en-GB"/>
        </w:rPr>
      </w:pPr>
      <w:r w:rsidRPr="00411478">
        <w:rPr>
          <w:rFonts w:ascii="Arial" w:hAnsi="Arial" w:cs="Arial"/>
          <w:lang w:val="en-GB" w:eastAsia="en-GB"/>
        </w:rPr>
        <w:t>PSP Selection: A dropdown menu allowing users to view available PSPs and select one based on the model's recommendation.</w:t>
      </w:r>
    </w:p>
    <w:p w14:paraId="4B7AF217" w14:textId="77777777" w:rsidR="008C19BD" w:rsidRPr="00411478" w:rsidRDefault="008C19BD" w:rsidP="008C19BD">
      <w:pPr>
        <w:pStyle w:val="ListParagraph"/>
        <w:jc w:val="both"/>
        <w:rPr>
          <w:rFonts w:ascii="Arial" w:hAnsi="Arial" w:cs="Arial"/>
          <w:lang w:val="en-GB" w:eastAsia="en-GB"/>
        </w:rPr>
      </w:pPr>
    </w:p>
    <w:p w14:paraId="1CF7655A" w14:textId="0386F2E0" w:rsidR="00411478" w:rsidRPr="00411478" w:rsidRDefault="00411478" w:rsidP="00411478">
      <w:pPr>
        <w:pStyle w:val="ListParagraph"/>
        <w:numPr>
          <w:ilvl w:val="0"/>
          <w:numId w:val="35"/>
        </w:numPr>
        <w:jc w:val="both"/>
        <w:rPr>
          <w:rFonts w:ascii="Arial" w:hAnsi="Arial" w:cs="Arial"/>
          <w:b/>
          <w:bCs/>
          <w:lang w:val="en-GB" w:eastAsia="en-GB"/>
        </w:rPr>
      </w:pPr>
      <w:r w:rsidRPr="00411478">
        <w:rPr>
          <w:rFonts w:ascii="Arial" w:hAnsi="Arial" w:cs="Arial"/>
          <w:b/>
          <w:bCs/>
          <w:lang w:val="en-GB" w:eastAsia="en-GB"/>
        </w:rPr>
        <w:t>Model Recommendation Section:</w:t>
      </w:r>
    </w:p>
    <w:p w14:paraId="59F7EF68" w14:textId="77777777" w:rsidR="00411478" w:rsidRPr="008C19BD" w:rsidRDefault="00411478" w:rsidP="008C19BD">
      <w:pPr>
        <w:pStyle w:val="ListParagraph"/>
        <w:numPr>
          <w:ilvl w:val="0"/>
          <w:numId w:val="37"/>
        </w:numPr>
        <w:jc w:val="both"/>
        <w:rPr>
          <w:rFonts w:ascii="Arial" w:hAnsi="Arial" w:cs="Arial"/>
          <w:lang w:val="en-GB" w:eastAsia="en-GB"/>
        </w:rPr>
      </w:pPr>
      <w:r w:rsidRPr="008C19BD">
        <w:rPr>
          <w:rFonts w:ascii="Arial" w:hAnsi="Arial" w:cs="Arial"/>
          <w:b/>
          <w:bCs/>
          <w:lang w:val="en-GB" w:eastAsia="en-GB"/>
        </w:rPr>
        <w:t>Recommended PSP:</w:t>
      </w:r>
      <w:r w:rsidRPr="008C19BD">
        <w:rPr>
          <w:rFonts w:ascii="Arial" w:hAnsi="Arial" w:cs="Arial"/>
          <w:lang w:val="en-GB" w:eastAsia="en-GB"/>
        </w:rPr>
        <w:t xml:space="preserve"> A display box showing the model’s top recommended PSP based on transaction details, with information on expected success rate and transaction fee.</w:t>
      </w:r>
    </w:p>
    <w:p w14:paraId="17A84E16" w14:textId="77777777" w:rsidR="00411478" w:rsidRDefault="00411478" w:rsidP="008C19BD">
      <w:pPr>
        <w:pStyle w:val="ListParagraph"/>
        <w:numPr>
          <w:ilvl w:val="0"/>
          <w:numId w:val="37"/>
        </w:numPr>
        <w:jc w:val="both"/>
        <w:rPr>
          <w:rFonts w:ascii="Arial" w:hAnsi="Arial" w:cs="Arial"/>
          <w:lang w:val="en-GB" w:eastAsia="en-GB"/>
        </w:rPr>
      </w:pPr>
      <w:r w:rsidRPr="008C19BD">
        <w:rPr>
          <w:rFonts w:ascii="Arial" w:hAnsi="Arial" w:cs="Arial"/>
          <w:b/>
          <w:bCs/>
          <w:lang w:val="en-GB" w:eastAsia="en-GB"/>
        </w:rPr>
        <w:t>Alternative PSP Options:</w:t>
      </w:r>
      <w:r w:rsidRPr="008C19BD">
        <w:rPr>
          <w:rFonts w:ascii="Arial" w:hAnsi="Arial" w:cs="Arial"/>
          <w:lang w:val="en-GB" w:eastAsia="en-GB"/>
        </w:rPr>
        <w:t xml:space="preserve"> A list of alternative PSPs with success rates and costs, allowing the user to compare options.</w:t>
      </w:r>
    </w:p>
    <w:p w14:paraId="304864AF" w14:textId="77777777" w:rsidR="008C19BD" w:rsidRPr="008C19BD" w:rsidRDefault="008C19BD" w:rsidP="008C19BD">
      <w:pPr>
        <w:pStyle w:val="ListParagraph"/>
        <w:jc w:val="both"/>
        <w:rPr>
          <w:rFonts w:ascii="Arial" w:hAnsi="Arial" w:cs="Arial"/>
          <w:lang w:val="en-GB" w:eastAsia="en-GB"/>
        </w:rPr>
      </w:pPr>
    </w:p>
    <w:p w14:paraId="2EC86BA6" w14:textId="2A75DE6A" w:rsidR="00411478" w:rsidRPr="008C19BD" w:rsidRDefault="00411478" w:rsidP="008C19BD">
      <w:pPr>
        <w:pStyle w:val="ListParagraph"/>
        <w:numPr>
          <w:ilvl w:val="0"/>
          <w:numId w:val="35"/>
        </w:numPr>
        <w:jc w:val="both"/>
        <w:rPr>
          <w:rFonts w:ascii="Arial" w:hAnsi="Arial" w:cs="Arial"/>
          <w:b/>
          <w:bCs/>
          <w:lang w:val="en-GB" w:eastAsia="en-GB"/>
        </w:rPr>
      </w:pPr>
      <w:r w:rsidRPr="008C19BD">
        <w:rPr>
          <w:rFonts w:ascii="Arial" w:hAnsi="Arial" w:cs="Arial"/>
          <w:b/>
          <w:bCs/>
          <w:lang w:val="en-GB" w:eastAsia="en-GB"/>
        </w:rPr>
        <w:t>Results and Metrics Display:</w:t>
      </w:r>
    </w:p>
    <w:p w14:paraId="59D687FC" w14:textId="77777777" w:rsidR="00411478" w:rsidRPr="008C19BD" w:rsidRDefault="00411478" w:rsidP="008C19BD">
      <w:pPr>
        <w:pStyle w:val="ListParagraph"/>
        <w:numPr>
          <w:ilvl w:val="0"/>
          <w:numId w:val="39"/>
        </w:numPr>
        <w:jc w:val="both"/>
        <w:rPr>
          <w:rFonts w:ascii="Arial" w:hAnsi="Arial" w:cs="Arial"/>
          <w:lang w:val="en-GB" w:eastAsia="en-GB"/>
        </w:rPr>
      </w:pPr>
      <w:r w:rsidRPr="008C19BD">
        <w:rPr>
          <w:rFonts w:ascii="Arial" w:hAnsi="Arial" w:cs="Arial"/>
          <w:b/>
          <w:bCs/>
          <w:lang w:val="en-GB" w:eastAsia="en-GB"/>
        </w:rPr>
        <w:t>Transaction Success Prediction:</w:t>
      </w:r>
      <w:r w:rsidRPr="008C19BD">
        <w:rPr>
          <w:rFonts w:ascii="Arial" w:hAnsi="Arial" w:cs="Arial"/>
          <w:lang w:val="en-GB" w:eastAsia="en-GB"/>
        </w:rPr>
        <w:t xml:space="preserve"> Shows the predicted likelihood of success for the selected PSP, displayed as a percentage.</w:t>
      </w:r>
    </w:p>
    <w:p w14:paraId="162BAFBB" w14:textId="77777777" w:rsidR="00411478" w:rsidRDefault="00411478" w:rsidP="008C19BD">
      <w:pPr>
        <w:pStyle w:val="ListParagraph"/>
        <w:numPr>
          <w:ilvl w:val="0"/>
          <w:numId w:val="39"/>
        </w:numPr>
        <w:jc w:val="both"/>
        <w:rPr>
          <w:rFonts w:ascii="Arial" w:hAnsi="Arial" w:cs="Arial"/>
          <w:lang w:val="en-GB" w:eastAsia="en-GB"/>
        </w:rPr>
      </w:pPr>
      <w:r w:rsidRPr="008C19BD">
        <w:rPr>
          <w:rFonts w:ascii="Arial" w:hAnsi="Arial" w:cs="Arial"/>
          <w:b/>
          <w:bCs/>
          <w:lang w:val="en-GB" w:eastAsia="en-GB"/>
        </w:rPr>
        <w:t>Cost Estimate:</w:t>
      </w:r>
      <w:r w:rsidRPr="008C19BD">
        <w:rPr>
          <w:rFonts w:ascii="Arial" w:hAnsi="Arial" w:cs="Arial"/>
          <w:lang w:val="en-GB" w:eastAsia="en-GB"/>
        </w:rPr>
        <w:t xml:space="preserve"> An estimated transaction fee for the chosen PSP, helping users make cost-effective decisions.</w:t>
      </w:r>
    </w:p>
    <w:p w14:paraId="1E26E3B3" w14:textId="77777777" w:rsidR="008C19BD" w:rsidRPr="008C19BD" w:rsidRDefault="008C19BD" w:rsidP="008C19BD">
      <w:pPr>
        <w:pStyle w:val="ListParagraph"/>
        <w:jc w:val="both"/>
        <w:rPr>
          <w:rFonts w:ascii="Arial" w:hAnsi="Arial" w:cs="Arial"/>
          <w:lang w:val="en-GB" w:eastAsia="en-GB"/>
        </w:rPr>
      </w:pPr>
    </w:p>
    <w:p w14:paraId="250162F7" w14:textId="0664AF20" w:rsidR="00411478" w:rsidRPr="008C19BD" w:rsidRDefault="00411478" w:rsidP="008C19BD">
      <w:pPr>
        <w:pStyle w:val="ListParagraph"/>
        <w:numPr>
          <w:ilvl w:val="0"/>
          <w:numId w:val="35"/>
        </w:numPr>
        <w:jc w:val="both"/>
        <w:rPr>
          <w:rFonts w:ascii="Arial" w:hAnsi="Arial" w:cs="Arial"/>
          <w:b/>
          <w:bCs/>
          <w:lang w:val="en-GB" w:eastAsia="en-GB"/>
        </w:rPr>
      </w:pPr>
      <w:r w:rsidRPr="008C19BD">
        <w:rPr>
          <w:rFonts w:ascii="Arial" w:hAnsi="Arial" w:cs="Arial"/>
          <w:b/>
          <w:bCs/>
          <w:lang w:val="en-GB" w:eastAsia="en-GB"/>
        </w:rPr>
        <w:t>Buttons and Actions:</w:t>
      </w:r>
    </w:p>
    <w:p w14:paraId="413E62E4" w14:textId="77777777" w:rsidR="00411478" w:rsidRPr="008C19BD" w:rsidRDefault="00411478" w:rsidP="008C19BD">
      <w:pPr>
        <w:pStyle w:val="ListParagraph"/>
        <w:numPr>
          <w:ilvl w:val="0"/>
          <w:numId w:val="41"/>
        </w:numPr>
        <w:jc w:val="both"/>
        <w:rPr>
          <w:rFonts w:ascii="Arial" w:hAnsi="Arial" w:cs="Arial"/>
          <w:lang w:val="en-GB" w:eastAsia="en-GB"/>
        </w:rPr>
      </w:pPr>
      <w:r w:rsidRPr="008C19BD">
        <w:rPr>
          <w:rFonts w:ascii="Arial" w:hAnsi="Arial" w:cs="Arial"/>
          <w:b/>
          <w:bCs/>
          <w:lang w:val="en-GB" w:eastAsia="en-GB"/>
        </w:rPr>
        <w:t>Run Prediction:</w:t>
      </w:r>
      <w:r w:rsidRPr="008C19BD">
        <w:rPr>
          <w:rFonts w:ascii="Arial" w:hAnsi="Arial" w:cs="Arial"/>
          <w:lang w:val="en-GB" w:eastAsia="en-GB"/>
        </w:rPr>
        <w:t xml:space="preserve"> A button to trigger the model, providing real-time recommendations for the best PSP.</w:t>
      </w:r>
    </w:p>
    <w:p w14:paraId="743ACF71" w14:textId="473B361B" w:rsidR="00411478" w:rsidRDefault="00411478" w:rsidP="00411478">
      <w:pPr>
        <w:pStyle w:val="ListParagraph"/>
        <w:numPr>
          <w:ilvl w:val="0"/>
          <w:numId w:val="41"/>
        </w:numPr>
        <w:jc w:val="both"/>
        <w:rPr>
          <w:rFonts w:ascii="Arial" w:hAnsi="Arial" w:cs="Arial"/>
          <w:lang w:val="en-GB" w:eastAsia="en-GB"/>
        </w:rPr>
      </w:pPr>
      <w:r w:rsidRPr="008C19BD">
        <w:rPr>
          <w:rFonts w:ascii="Arial" w:hAnsi="Arial" w:cs="Arial"/>
          <w:b/>
          <w:bCs/>
          <w:lang w:val="en-GB" w:eastAsia="en-GB"/>
        </w:rPr>
        <w:t>View Summary:</w:t>
      </w:r>
      <w:r w:rsidRPr="008C19BD">
        <w:rPr>
          <w:rFonts w:ascii="Arial" w:hAnsi="Arial" w:cs="Arial"/>
          <w:lang w:val="en-GB" w:eastAsia="en-GB"/>
        </w:rPr>
        <w:t xml:space="preserve"> A button for viewing transaction summaries or historical performance metrics by PSP.</w:t>
      </w:r>
    </w:p>
    <w:p w14:paraId="60886A24" w14:textId="77777777" w:rsidR="008C19BD" w:rsidRPr="008C19BD" w:rsidRDefault="008C19BD" w:rsidP="008C19BD">
      <w:pPr>
        <w:pStyle w:val="ListParagraph"/>
        <w:jc w:val="both"/>
        <w:rPr>
          <w:rFonts w:ascii="Arial" w:hAnsi="Arial" w:cs="Arial"/>
          <w:lang w:val="en-GB" w:eastAsia="en-GB"/>
        </w:rPr>
      </w:pPr>
    </w:p>
    <w:p w14:paraId="10CCD702" w14:textId="42D2BE57" w:rsidR="001A5875" w:rsidRDefault="001A5875" w:rsidP="00210EB4">
      <w:pPr>
        <w:pStyle w:val="Heading2"/>
        <w:numPr>
          <w:ilvl w:val="0"/>
          <w:numId w:val="20"/>
        </w:numPr>
        <w:rPr>
          <w:rFonts w:ascii="Arial" w:hAnsi="Arial" w:cs="Arial"/>
          <w:b/>
          <w:bCs/>
          <w:color w:val="auto"/>
          <w:sz w:val="24"/>
          <w:szCs w:val="24"/>
        </w:rPr>
      </w:pPr>
      <w:r w:rsidRPr="001A5875">
        <w:rPr>
          <w:rFonts w:ascii="Arial" w:hAnsi="Arial" w:cs="Arial"/>
          <w:b/>
          <w:bCs/>
          <w:color w:val="auto"/>
          <w:sz w:val="24"/>
          <w:szCs w:val="24"/>
        </w:rPr>
        <w:t>Conclusions and Recommendations</w:t>
      </w:r>
      <w:bookmarkEnd w:id="19"/>
    </w:p>
    <w:p w14:paraId="7C3053A5" w14:textId="77777777" w:rsidR="001A5875" w:rsidRPr="001A5875" w:rsidRDefault="001A5875" w:rsidP="001A5875">
      <w:pPr>
        <w:jc w:val="both"/>
        <w:rPr>
          <w:rFonts w:ascii="Arial" w:hAnsi="Arial" w:cs="Arial"/>
          <w:lang w:val="en-GB"/>
        </w:rPr>
      </w:pPr>
      <w:r w:rsidRPr="001A5875">
        <w:rPr>
          <w:rFonts w:ascii="Arial" w:hAnsi="Arial" w:cs="Arial"/>
          <w:lang w:val="en-GB"/>
        </w:rPr>
        <w:t>Based on the analysis, the Random Forest model is recommended for general PSP routing due to its high accuracy and balanced performance, suitable for optimizing both transaction success and cost-efficiency. The Stacking Classifier (Balanced) offers value when minimizing failed transactions is critical, as it achieved the highest recall for class 1.</w:t>
      </w:r>
    </w:p>
    <w:p w14:paraId="3D1FAC05" w14:textId="77777777" w:rsidR="008C19BD" w:rsidRDefault="008C19BD" w:rsidP="001A5875">
      <w:pPr>
        <w:jc w:val="both"/>
        <w:rPr>
          <w:rFonts w:ascii="Arial" w:hAnsi="Arial" w:cs="Arial"/>
          <w:b/>
          <w:bCs/>
          <w:lang w:val="en-GB"/>
        </w:rPr>
      </w:pPr>
    </w:p>
    <w:p w14:paraId="248D4366" w14:textId="77777777" w:rsidR="008C19BD" w:rsidRDefault="008C19BD" w:rsidP="001A5875">
      <w:pPr>
        <w:jc w:val="both"/>
        <w:rPr>
          <w:rFonts w:ascii="Arial" w:hAnsi="Arial" w:cs="Arial"/>
          <w:b/>
          <w:bCs/>
          <w:lang w:val="en-GB"/>
        </w:rPr>
      </w:pPr>
    </w:p>
    <w:p w14:paraId="6505D441" w14:textId="031700FB" w:rsidR="001A5875" w:rsidRPr="001A5875" w:rsidRDefault="001A5875" w:rsidP="001A5875">
      <w:pPr>
        <w:jc w:val="both"/>
        <w:rPr>
          <w:rFonts w:ascii="Arial" w:hAnsi="Arial" w:cs="Arial"/>
          <w:lang w:val="en-GB"/>
        </w:rPr>
      </w:pPr>
      <w:r w:rsidRPr="001A5875">
        <w:rPr>
          <w:rFonts w:ascii="Arial" w:hAnsi="Arial" w:cs="Arial"/>
          <w:b/>
          <w:bCs/>
          <w:lang w:val="en-GB"/>
        </w:rPr>
        <w:lastRenderedPageBreak/>
        <w:t>Future Directions</w:t>
      </w:r>
      <w:r w:rsidRPr="001A5875">
        <w:rPr>
          <w:rFonts w:ascii="Arial" w:hAnsi="Arial" w:cs="Arial"/>
          <w:lang w:val="en-GB"/>
        </w:rPr>
        <w:t>:</w:t>
      </w:r>
    </w:p>
    <w:p w14:paraId="2BACB06F" w14:textId="36B78E27" w:rsidR="001A5875" w:rsidRPr="001A5875" w:rsidRDefault="001A5875" w:rsidP="001A5875">
      <w:pPr>
        <w:numPr>
          <w:ilvl w:val="0"/>
          <w:numId w:val="17"/>
        </w:numPr>
        <w:jc w:val="both"/>
        <w:rPr>
          <w:rFonts w:ascii="Arial" w:hAnsi="Arial" w:cs="Arial"/>
          <w:lang w:val="en-GB"/>
        </w:rPr>
      </w:pPr>
      <w:r w:rsidRPr="001A5875">
        <w:rPr>
          <w:rFonts w:ascii="Arial" w:hAnsi="Arial" w:cs="Arial"/>
          <w:b/>
          <w:bCs/>
          <w:lang w:val="en-GB"/>
        </w:rPr>
        <w:t>Data Collection</w:t>
      </w:r>
      <w:r w:rsidRPr="001A5875">
        <w:rPr>
          <w:rFonts w:ascii="Arial" w:hAnsi="Arial" w:cs="Arial"/>
          <w:lang w:val="en-GB"/>
        </w:rPr>
        <w:t xml:space="preserve">: Expanding data collection over longer periods and additional regions may reveal seasonal trends and region-specific </w:t>
      </w:r>
      <w:r w:rsidRPr="001A5875">
        <w:rPr>
          <w:rFonts w:ascii="Arial" w:hAnsi="Arial" w:cs="Arial"/>
          <w:lang w:val="en-GB"/>
        </w:rPr>
        <w:t>behaviours</w:t>
      </w:r>
      <w:r w:rsidRPr="001A5875">
        <w:rPr>
          <w:rFonts w:ascii="Arial" w:hAnsi="Arial" w:cs="Arial"/>
          <w:lang w:val="en-GB"/>
        </w:rPr>
        <w:t xml:space="preserve"> that further enhance PSP selection.</w:t>
      </w:r>
    </w:p>
    <w:p w14:paraId="1AF95E9B" w14:textId="77777777" w:rsidR="001A5875" w:rsidRPr="001A5875" w:rsidRDefault="001A5875" w:rsidP="001A5875">
      <w:pPr>
        <w:numPr>
          <w:ilvl w:val="0"/>
          <w:numId w:val="17"/>
        </w:numPr>
        <w:jc w:val="both"/>
        <w:rPr>
          <w:rFonts w:ascii="Arial" w:hAnsi="Arial" w:cs="Arial"/>
          <w:lang w:val="en-GB"/>
        </w:rPr>
      </w:pPr>
      <w:r w:rsidRPr="001A5875">
        <w:rPr>
          <w:rFonts w:ascii="Arial" w:hAnsi="Arial" w:cs="Arial"/>
          <w:b/>
          <w:bCs/>
          <w:lang w:val="en-GB"/>
        </w:rPr>
        <w:t>Advanced Models</w:t>
      </w:r>
      <w:r w:rsidRPr="001A5875">
        <w:rPr>
          <w:rFonts w:ascii="Arial" w:hAnsi="Arial" w:cs="Arial"/>
          <w:lang w:val="en-GB"/>
        </w:rPr>
        <w:t>: Models like XGBoost and LightGBM could be explored to refine predictive performance.</w:t>
      </w:r>
    </w:p>
    <w:p w14:paraId="1D19A946" w14:textId="11D38684" w:rsidR="008C19BD" w:rsidRPr="008C19BD" w:rsidRDefault="001A5875" w:rsidP="00210EB4">
      <w:pPr>
        <w:numPr>
          <w:ilvl w:val="0"/>
          <w:numId w:val="17"/>
        </w:numPr>
        <w:jc w:val="both"/>
        <w:rPr>
          <w:rFonts w:ascii="Arial" w:hAnsi="Arial" w:cs="Arial"/>
          <w:lang w:val="en-GB"/>
        </w:rPr>
        <w:sectPr w:rsidR="008C19BD" w:rsidRPr="008C19BD" w:rsidSect="008B0A7F">
          <w:footerReference w:type="first" r:id="rId10"/>
          <w:pgSz w:w="11906" w:h="16838"/>
          <w:pgMar w:top="1440" w:right="1440" w:bottom="1440" w:left="1440" w:header="708" w:footer="708" w:gutter="0"/>
          <w:pgNumType w:start="1"/>
          <w:cols w:space="708"/>
          <w:titlePg/>
          <w:docGrid w:linePitch="360"/>
        </w:sectPr>
      </w:pPr>
      <w:r w:rsidRPr="001A5875">
        <w:rPr>
          <w:rFonts w:ascii="Arial" w:hAnsi="Arial" w:cs="Arial"/>
          <w:b/>
          <w:bCs/>
          <w:lang w:val="en-GB"/>
        </w:rPr>
        <w:t>Deployment Considerations</w:t>
      </w:r>
      <w:r w:rsidRPr="001A5875">
        <w:rPr>
          <w:rFonts w:ascii="Arial" w:hAnsi="Arial" w:cs="Arial"/>
          <w:lang w:val="en-GB"/>
        </w:rPr>
        <w:t>: For practical application, an API or web-based interface could enable real-time predictions and integrate smoothly with existing transaction processing systems.</w:t>
      </w:r>
    </w:p>
    <w:p w14:paraId="0F230979" w14:textId="77777777" w:rsidR="00210EB4" w:rsidRDefault="00210EB4" w:rsidP="00210EB4">
      <w:pPr>
        <w:jc w:val="both"/>
        <w:rPr>
          <w:rFonts w:ascii="Arial" w:hAnsi="Arial" w:cs="Arial"/>
          <w:lang w:val="en-GB"/>
        </w:rPr>
      </w:pPr>
    </w:p>
    <w:bookmarkStart w:id="20" w:name="_Toc180793877" w:displacedByCustomXml="next"/>
    <w:sdt>
      <w:sdtPr>
        <w:id w:val="-2004425263"/>
        <w:docPartObj>
          <w:docPartGallery w:val="Bibliographies"/>
          <w:docPartUnique/>
        </w:docPartObj>
      </w:sdtPr>
      <w:sdtEndPr>
        <w:rPr>
          <w:rFonts w:asciiTheme="minorHAnsi" w:eastAsiaTheme="minorHAnsi" w:hAnsiTheme="minorHAnsi" w:cstheme="minorBidi"/>
          <w:color w:val="auto"/>
          <w:sz w:val="22"/>
          <w:szCs w:val="22"/>
        </w:rPr>
      </w:sdtEndPr>
      <w:sdtContent>
        <w:p w14:paraId="477B3BEE" w14:textId="2586ED20" w:rsidR="00210EB4" w:rsidRDefault="00210EB4">
          <w:pPr>
            <w:pStyle w:val="Heading1"/>
          </w:pPr>
          <w:r>
            <w:t>References</w:t>
          </w:r>
          <w:bookmarkEnd w:id="20"/>
        </w:p>
        <w:sdt>
          <w:sdtPr>
            <w:id w:val="-573587230"/>
            <w:bibliography/>
          </w:sdtPr>
          <w:sdtContent>
            <w:p w14:paraId="6EBD20E7" w14:textId="77777777" w:rsidR="00210EB4" w:rsidRDefault="00210EB4" w:rsidP="00210EB4">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Wirth, R., &amp; Hipp, J. (2000). CRISP-DM: Towards a Standard Process Model for Data Mining. </w:t>
              </w:r>
              <w:r>
                <w:rPr>
                  <w:i/>
                  <w:iCs/>
                  <w:noProof/>
                </w:rPr>
                <w:t>Proceedings of the 4th International Conference on the Practical Applications of Knowledge Discovery and Data Mining.</w:t>
              </w:r>
              <w:r>
                <w:rPr>
                  <w:noProof/>
                </w:rPr>
                <w:t>, 29–39.</w:t>
              </w:r>
            </w:p>
            <w:p w14:paraId="5DB6ED4E" w14:textId="0D6CE481" w:rsidR="00210EB4" w:rsidRDefault="00210EB4" w:rsidP="00210EB4">
              <w:r>
                <w:rPr>
                  <w:b/>
                  <w:bCs/>
                  <w:noProof/>
                </w:rPr>
                <w:fldChar w:fldCharType="end"/>
              </w:r>
            </w:p>
          </w:sdtContent>
        </w:sdt>
      </w:sdtContent>
    </w:sdt>
    <w:p w14:paraId="71209BA7" w14:textId="77777777" w:rsidR="00210EB4" w:rsidRPr="001A5875" w:rsidRDefault="00210EB4" w:rsidP="00210EB4">
      <w:pPr>
        <w:jc w:val="both"/>
        <w:rPr>
          <w:rFonts w:ascii="Arial" w:hAnsi="Arial" w:cs="Arial"/>
          <w:lang w:val="en-GB"/>
        </w:rPr>
      </w:pPr>
    </w:p>
    <w:p w14:paraId="256FDCDD" w14:textId="77777777" w:rsidR="001A5875" w:rsidRPr="001A5875" w:rsidRDefault="001A5875" w:rsidP="001A5875"/>
    <w:p w14:paraId="7BF212EC" w14:textId="77777777" w:rsidR="001A5875" w:rsidRPr="001A5875" w:rsidRDefault="001A5875" w:rsidP="001A5875">
      <w:pPr>
        <w:jc w:val="both"/>
        <w:rPr>
          <w:rFonts w:ascii="Arial" w:hAnsi="Arial" w:cs="Arial"/>
        </w:rPr>
      </w:pPr>
    </w:p>
    <w:p w14:paraId="2D2AC182" w14:textId="77777777" w:rsidR="001A5875" w:rsidRPr="001A5875" w:rsidRDefault="001A5875" w:rsidP="001A5875"/>
    <w:p w14:paraId="16A76105" w14:textId="77777777" w:rsidR="001A5875" w:rsidRPr="001A5875" w:rsidRDefault="001A5875" w:rsidP="001A5875"/>
    <w:p w14:paraId="14C09FB0" w14:textId="77777777" w:rsidR="001A5875" w:rsidRPr="001A5875" w:rsidRDefault="001A5875" w:rsidP="001A5875"/>
    <w:p w14:paraId="20A91627" w14:textId="77777777" w:rsidR="0054507D" w:rsidRDefault="0054507D" w:rsidP="0054507D">
      <w:pPr>
        <w:jc w:val="both"/>
        <w:rPr>
          <w:rFonts w:ascii="Arial" w:hAnsi="Arial" w:cs="Arial"/>
          <w:lang w:val="en-GB"/>
        </w:rPr>
      </w:pPr>
    </w:p>
    <w:p w14:paraId="3295BCCF" w14:textId="77777777" w:rsidR="0054507D" w:rsidRPr="0054507D" w:rsidRDefault="0054507D" w:rsidP="0054507D">
      <w:pPr>
        <w:jc w:val="both"/>
        <w:rPr>
          <w:rFonts w:ascii="Arial" w:hAnsi="Arial" w:cs="Arial"/>
          <w:lang w:val="en-GB"/>
        </w:rPr>
      </w:pPr>
    </w:p>
    <w:p w14:paraId="6BBDFCCC" w14:textId="77777777" w:rsidR="0054507D" w:rsidRPr="0054507D" w:rsidRDefault="0054507D" w:rsidP="0054507D">
      <w:pPr>
        <w:rPr>
          <w:rFonts w:ascii="Arial" w:hAnsi="Arial" w:cs="Arial"/>
        </w:rPr>
      </w:pPr>
    </w:p>
    <w:p w14:paraId="0F2F70DA" w14:textId="77777777" w:rsidR="00797063" w:rsidRPr="00797063" w:rsidRDefault="00797063" w:rsidP="00797063">
      <w:pPr>
        <w:rPr>
          <w:rFonts w:ascii="Arial" w:hAnsi="Arial" w:cs="Arial"/>
        </w:rPr>
      </w:pPr>
    </w:p>
    <w:p w14:paraId="419DABF1" w14:textId="1C9CE6E9" w:rsidR="001E0C6B" w:rsidRPr="001E0C6B" w:rsidRDefault="001E0C6B" w:rsidP="001E0C6B"/>
    <w:p w14:paraId="0C12C42B" w14:textId="77777777" w:rsidR="00F34BCB" w:rsidRPr="00F34BCB" w:rsidRDefault="00F34BCB" w:rsidP="00F34BCB">
      <w:pPr>
        <w:jc w:val="both"/>
        <w:rPr>
          <w:rFonts w:cstheme="majorBidi"/>
        </w:rPr>
      </w:pPr>
    </w:p>
    <w:sectPr w:rsidR="00F34BCB" w:rsidRPr="00F34BCB" w:rsidSect="008B0A7F">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F46878" w14:textId="77777777" w:rsidR="009B1939" w:rsidRDefault="009B1939" w:rsidP="008B0A7F">
      <w:pPr>
        <w:spacing w:after="0" w:line="240" w:lineRule="auto"/>
      </w:pPr>
      <w:r>
        <w:separator/>
      </w:r>
    </w:p>
  </w:endnote>
  <w:endnote w:type="continuationSeparator" w:id="0">
    <w:p w14:paraId="39381889" w14:textId="77777777" w:rsidR="009B1939" w:rsidRDefault="009B1939" w:rsidP="008B0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3916850"/>
      <w:docPartObj>
        <w:docPartGallery w:val="Page Numbers (Bottom of Page)"/>
        <w:docPartUnique/>
      </w:docPartObj>
    </w:sdtPr>
    <w:sdtEndPr>
      <w:rPr>
        <w:noProof/>
      </w:rPr>
    </w:sdtEndPr>
    <w:sdtContent>
      <w:p w14:paraId="7B2CB0D2" w14:textId="397D6352" w:rsidR="008B0A7F" w:rsidRDefault="008B0A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9DBB22" w14:textId="77777777" w:rsidR="008B0A7F" w:rsidRDefault="008B0A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8005488"/>
      <w:docPartObj>
        <w:docPartGallery w:val="Page Numbers (Bottom of Page)"/>
        <w:docPartUnique/>
      </w:docPartObj>
    </w:sdtPr>
    <w:sdtEndPr>
      <w:rPr>
        <w:noProof/>
      </w:rPr>
    </w:sdtEndPr>
    <w:sdtContent>
      <w:p w14:paraId="3F60AFEB" w14:textId="6CDFEEB7" w:rsidR="008B0A7F" w:rsidRDefault="008B0A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7FA60D" w14:textId="77777777" w:rsidR="008B0A7F" w:rsidRDefault="008B0A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BA28E1" w14:textId="77777777" w:rsidR="009B1939" w:rsidRDefault="009B1939" w:rsidP="008B0A7F">
      <w:pPr>
        <w:spacing w:after="0" w:line="240" w:lineRule="auto"/>
      </w:pPr>
      <w:r>
        <w:separator/>
      </w:r>
    </w:p>
  </w:footnote>
  <w:footnote w:type="continuationSeparator" w:id="0">
    <w:p w14:paraId="42FD0C29" w14:textId="77777777" w:rsidR="009B1939" w:rsidRDefault="009B1939" w:rsidP="008B0A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37EE7"/>
    <w:multiLevelType w:val="hybridMultilevel"/>
    <w:tmpl w:val="7D06D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51597F"/>
    <w:multiLevelType w:val="hybridMultilevel"/>
    <w:tmpl w:val="51D4B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891DA5"/>
    <w:multiLevelType w:val="multilevel"/>
    <w:tmpl w:val="7332E1BC"/>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706ADE"/>
    <w:multiLevelType w:val="multilevel"/>
    <w:tmpl w:val="93FCD29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ascii="Arial" w:hAnsi="Arial" w:cs="Arial" w:hint="default"/>
        <w:b/>
        <w:bCs/>
        <w:color w:val="auto"/>
        <w:sz w:val="22"/>
        <w:szCs w:val="2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A562B29"/>
    <w:multiLevelType w:val="multilevel"/>
    <w:tmpl w:val="DDB0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743D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D86346"/>
    <w:multiLevelType w:val="multilevel"/>
    <w:tmpl w:val="93FCD29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ascii="Arial" w:hAnsi="Arial" w:cs="Arial" w:hint="default"/>
        <w:b/>
        <w:bCs/>
        <w:color w:val="auto"/>
        <w:sz w:val="22"/>
        <w:szCs w:val="2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2EE6D98"/>
    <w:multiLevelType w:val="hybridMultilevel"/>
    <w:tmpl w:val="96BAEBC6"/>
    <w:lvl w:ilvl="0" w:tplc="2000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38A4D27"/>
    <w:multiLevelType w:val="hybridMultilevel"/>
    <w:tmpl w:val="12D0FA7E"/>
    <w:lvl w:ilvl="0" w:tplc="2000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F95351"/>
    <w:multiLevelType w:val="hybridMultilevel"/>
    <w:tmpl w:val="06265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49695D"/>
    <w:multiLevelType w:val="multilevel"/>
    <w:tmpl w:val="F3046E4E"/>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A736352"/>
    <w:multiLevelType w:val="hybridMultilevel"/>
    <w:tmpl w:val="FC46C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D760B7"/>
    <w:multiLevelType w:val="multilevel"/>
    <w:tmpl w:val="1E9A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1A10AD"/>
    <w:multiLevelType w:val="multilevel"/>
    <w:tmpl w:val="00227FA0"/>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17C3B62"/>
    <w:multiLevelType w:val="hybridMultilevel"/>
    <w:tmpl w:val="97C6F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2071ECC"/>
    <w:multiLevelType w:val="hybridMultilevel"/>
    <w:tmpl w:val="5D6EE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C066E0"/>
    <w:multiLevelType w:val="hybridMultilevel"/>
    <w:tmpl w:val="F0EAF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98102E"/>
    <w:multiLevelType w:val="multilevel"/>
    <w:tmpl w:val="B570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725F4F"/>
    <w:multiLevelType w:val="multilevel"/>
    <w:tmpl w:val="34B8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265162"/>
    <w:multiLevelType w:val="multilevel"/>
    <w:tmpl w:val="00227FA0"/>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12B6C0A"/>
    <w:multiLevelType w:val="multilevel"/>
    <w:tmpl w:val="0DE6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0D1E05"/>
    <w:multiLevelType w:val="multilevel"/>
    <w:tmpl w:val="DF0A1F9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3BCB1CDE"/>
    <w:multiLevelType w:val="multilevel"/>
    <w:tmpl w:val="4E2A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D47FCB"/>
    <w:multiLevelType w:val="hybridMultilevel"/>
    <w:tmpl w:val="DF543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276E5A"/>
    <w:multiLevelType w:val="multilevel"/>
    <w:tmpl w:val="DF0A1F9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44621A81"/>
    <w:multiLevelType w:val="hybridMultilevel"/>
    <w:tmpl w:val="01BE325C"/>
    <w:lvl w:ilvl="0" w:tplc="2000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7F675AA"/>
    <w:multiLevelType w:val="hybridMultilevel"/>
    <w:tmpl w:val="9F889572"/>
    <w:lvl w:ilvl="0" w:tplc="2000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4D1B59BE"/>
    <w:multiLevelType w:val="multilevel"/>
    <w:tmpl w:val="37AA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025804"/>
    <w:multiLevelType w:val="multilevel"/>
    <w:tmpl w:val="C42E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BE000A"/>
    <w:multiLevelType w:val="multilevel"/>
    <w:tmpl w:val="DF0A1F9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5EC87A26"/>
    <w:multiLevelType w:val="multilevel"/>
    <w:tmpl w:val="9730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0A7AB4"/>
    <w:multiLevelType w:val="multilevel"/>
    <w:tmpl w:val="A16AEF5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64027A2B"/>
    <w:multiLevelType w:val="hybridMultilevel"/>
    <w:tmpl w:val="1C3EC9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4155333"/>
    <w:multiLevelType w:val="multilevel"/>
    <w:tmpl w:val="A16AEF5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688F0CE9"/>
    <w:multiLevelType w:val="multilevel"/>
    <w:tmpl w:val="DF0A1F9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6C891DD2"/>
    <w:multiLevelType w:val="multilevel"/>
    <w:tmpl w:val="83D2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BD0389"/>
    <w:multiLevelType w:val="multilevel"/>
    <w:tmpl w:val="DF0A1F9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6FCE0381"/>
    <w:multiLevelType w:val="multilevel"/>
    <w:tmpl w:val="93FCD29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ascii="Arial" w:hAnsi="Arial" w:cs="Arial" w:hint="default"/>
        <w:b/>
        <w:bCs/>
        <w:color w:val="auto"/>
        <w:sz w:val="22"/>
        <w:szCs w:val="2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8" w15:restartNumberingAfterBreak="0">
    <w:nsid w:val="70A4261E"/>
    <w:multiLevelType w:val="hybridMultilevel"/>
    <w:tmpl w:val="308AA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32C2969"/>
    <w:multiLevelType w:val="multilevel"/>
    <w:tmpl w:val="D9A8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F27B42"/>
    <w:multiLevelType w:val="hybridMultilevel"/>
    <w:tmpl w:val="CBCA7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8894657">
    <w:abstractNumId w:val="29"/>
  </w:num>
  <w:num w:numId="2" w16cid:durableId="80102818">
    <w:abstractNumId w:val="5"/>
  </w:num>
  <w:num w:numId="3" w16cid:durableId="1415392006">
    <w:abstractNumId w:val="21"/>
  </w:num>
  <w:num w:numId="4" w16cid:durableId="1646157397">
    <w:abstractNumId w:val="24"/>
  </w:num>
  <w:num w:numId="5" w16cid:durableId="536742612">
    <w:abstractNumId w:val="6"/>
  </w:num>
  <w:num w:numId="6" w16cid:durableId="854268208">
    <w:abstractNumId w:val="36"/>
  </w:num>
  <w:num w:numId="7" w16cid:durableId="1232427109">
    <w:abstractNumId w:val="34"/>
  </w:num>
  <w:num w:numId="8" w16cid:durableId="1052577938">
    <w:abstractNumId w:val="33"/>
  </w:num>
  <w:num w:numId="9" w16cid:durableId="248580038">
    <w:abstractNumId w:val="31"/>
  </w:num>
  <w:num w:numId="10" w16cid:durableId="1863781818">
    <w:abstractNumId w:val="12"/>
  </w:num>
  <w:num w:numId="11" w16cid:durableId="1873809104">
    <w:abstractNumId w:val="1"/>
  </w:num>
  <w:num w:numId="12" w16cid:durableId="1703704212">
    <w:abstractNumId w:val="28"/>
  </w:num>
  <w:num w:numId="13" w16cid:durableId="1340348122">
    <w:abstractNumId w:val="17"/>
  </w:num>
  <w:num w:numId="14" w16cid:durableId="1239250344">
    <w:abstractNumId w:val="18"/>
  </w:num>
  <w:num w:numId="15" w16cid:durableId="1894925634">
    <w:abstractNumId w:val="22"/>
  </w:num>
  <w:num w:numId="16" w16cid:durableId="556092813">
    <w:abstractNumId w:val="20"/>
  </w:num>
  <w:num w:numId="17" w16cid:durableId="1943950652">
    <w:abstractNumId w:val="4"/>
  </w:num>
  <w:num w:numId="18" w16cid:durableId="1642491521">
    <w:abstractNumId w:val="3"/>
  </w:num>
  <w:num w:numId="19" w16cid:durableId="1355417883">
    <w:abstractNumId w:val="37"/>
  </w:num>
  <w:num w:numId="20" w16cid:durableId="1116171016">
    <w:abstractNumId w:val="2"/>
  </w:num>
  <w:num w:numId="21" w16cid:durableId="1335957982">
    <w:abstractNumId w:val="13"/>
  </w:num>
  <w:num w:numId="22" w16cid:durableId="717900792">
    <w:abstractNumId w:val="19"/>
  </w:num>
  <w:num w:numId="23" w16cid:durableId="1991252246">
    <w:abstractNumId w:val="10"/>
  </w:num>
  <w:num w:numId="24" w16cid:durableId="818033380">
    <w:abstractNumId w:val="0"/>
  </w:num>
  <w:num w:numId="25" w16cid:durableId="1378890061">
    <w:abstractNumId w:val="9"/>
  </w:num>
  <w:num w:numId="26" w16cid:durableId="245069618">
    <w:abstractNumId w:val="40"/>
  </w:num>
  <w:num w:numId="27" w16cid:durableId="1987709552">
    <w:abstractNumId w:val="14"/>
  </w:num>
  <w:num w:numId="28" w16cid:durableId="543912570">
    <w:abstractNumId w:val="38"/>
  </w:num>
  <w:num w:numId="29" w16cid:durableId="1758284608">
    <w:abstractNumId w:val="16"/>
  </w:num>
  <w:num w:numId="30" w16cid:durableId="89394181">
    <w:abstractNumId w:val="26"/>
  </w:num>
  <w:num w:numId="31" w16cid:durableId="361788071">
    <w:abstractNumId w:val="39"/>
  </w:num>
  <w:num w:numId="32" w16cid:durableId="871575223">
    <w:abstractNumId w:val="27"/>
  </w:num>
  <w:num w:numId="33" w16cid:durableId="1892645301">
    <w:abstractNumId w:val="30"/>
  </w:num>
  <w:num w:numId="34" w16cid:durableId="1502546689">
    <w:abstractNumId w:val="35"/>
  </w:num>
  <w:num w:numId="35" w16cid:durableId="2074041560">
    <w:abstractNumId w:val="7"/>
  </w:num>
  <w:num w:numId="36" w16cid:durableId="319845813">
    <w:abstractNumId w:val="32"/>
  </w:num>
  <w:num w:numId="37" w16cid:durableId="1606958788">
    <w:abstractNumId w:val="15"/>
  </w:num>
  <w:num w:numId="38" w16cid:durableId="696346077">
    <w:abstractNumId w:val="8"/>
  </w:num>
  <w:num w:numId="39" w16cid:durableId="695280041">
    <w:abstractNumId w:val="11"/>
  </w:num>
  <w:num w:numId="40" w16cid:durableId="564921285">
    <w:abstractNumId w:val="25"/>
  </w:num>
  <w:num w:numId="41" w16cid:durableId="124190857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BF2"/>
    <w:rsid w:val="00155BF2"/>
    <w:rsid w:val="001A5875"/>
    <w:rsid w:val="001B5F82"/>
    <w:rsid w:val="001E0C6B"/>
    <w:rsid w:val="00210EB4"/>
    <w:rsid w:val="00411478"/>
    <w:rsid w:val="00502A7D"/>
    <w:rsid w:val="0054507D"/>
    <w:rsid w:val="005540B0"/>
    <w:rsid w:val="007313EA"/>
    <w:rsid w:val="00797063"/>
    <w:rsid w:val="007A0CA2"/>
    <w:rsid w:val="008B0A7F"/>
    <w:rsid w:val="008C19BD"/>
    <w:rsid w:val="009136CA"/>
    <w:rsid w:val="00980280"/>
    <w:rsid w:val="009B1939"/>
    <w:rsid w:val="009E748E"/>
    <w:rsid w:val="00A1762D"/>
    <w:rsid w:val="00A17D25"/>
    <w:rsid w:val="00A80C6A"/>
    <w:rsid w:val="00AD40A3"/>
    <w:rsid w:val="00B62EF9"/>
    <w:rsid w:val="00C7681D"/>
    <w:rsid w:val="00CE6278"/>
    <w:rsid w:val="00E55CE6"/>
    <w:rsid w:val="00F34BC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7D468"/>
  <w15:chartTrackingRefBased/>
  <w15:docId w15:val="{4D274341-F48F-4081-A9B6-BF57A508D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B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5B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55B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5B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5B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5B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5B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5B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5B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B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5B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55B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5B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5B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5B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5B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5B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5BF2"/>
    <w:rPr>
      <w:rFonts w:eastAsiaTheme="majorEastAsia" w:cstheme="majorBidi"/>
      <w:color w:val="272727" w:themeColor="text1" w:themeTint="D8"/>
    </w:rPr>
  </w:style>
  <w:style w:type="paragraph" w:styleId="Title">
    <w:name w:val="Title"/>
    <w:basedOn w:val="Normal"/>
    <w:next w:val="Normal"/>
    <w:link w:val="TitleChar"/>
    <w:uiPriority w:val="10"/>
    <w:qFormat/>
    <w:rsid w:val="00155B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B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B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5B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5BF2"/>
    <w:pPr>
      <w:spacing w:before="160"/>
      <w:jc w:val="center"/>
    </w:pPr>
    <w:rPr>
      <w:i/>
      <w:iCs/>
      <w:color w:val="404040" w:themeColor="text1" w:themeTint="BF"/>
    </w:rPr>
  </w:style>
  <w:style w:type="character" w:customStyle="1" w:styleId="QuoteChar">
    <w:name w:val="Quote Char"/>
    <w:basedOn w:val="DefaultParagraphFont"/>
    <w:link w:val="Quote"/>
    <w:uiPriority w:val="29"/>
    <w:rsid w:val="00155BF2"/>
    <w:rPr>
      <w:i/>
      <w:iCs/>
      <w:color w:val="404040" w:themeColor="text1" w:themeTint="BF"/>
    </w:rPr>
  </w:style>
  <w:style w:type="paragraph" w:styleId="ListParagraph">
    <w:name w:val="List Paragraph"/>
    <w:basedOn w:val="Normal"/>
    <w:uiPriority w:val="34"/>
    <w:qFormat/>
    <w:rsid w:val="00155BF2"/>
    <w:pPr>
      <w:ind w:left="720"/>
      <w:contextualSpacing/>
    </w:pPr>
  </w:style>
  <w:style w:type="character" w:styleId="IntenseEmphasis">
    <w:name w:val="Intense Emphasis"/>
    <w:basedOn w:val="DefaultParagraphFont"/>
    <w:uiPriority w:val="21"/>
    <w:qFormat/>
    <w:rsid w:val="00155BF2"/>
    <w:rPr>
      <w:i/>
      <w:iCs/>
      <w:color w:val="0F4761" w:themeColor="accent1" w:themeShade="BF"/>
    </w:rPr>
  </w:style>
  <w:style w:type="paragraph" w:styleId="IntenseQuote">
    <w:name w:val="Intense Quote"/>
    <w:basedOn w:val="Normal"/>
    <w:next w:val="Normal"/>
    <w:link w:val="IntenseQuoteChar"/>
    <w:uiPriority w:val="30"/>
    <w:qFormat/>
    <w:rsid w:val="00155B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5BF2"/>
    <w:rPr>
      <w:i/>
      <w:iCs/>
      <w:color w:val="0F4761" w:themeColor="accent1" w:themeShade="BF"/>
    </w:rPr>
  </w:style>
  <w:style w:type="character" w:styleId="IntenseReference">
    <w:name w:val="Intense Reference"/>
    <w:basedOn w:val="DefaultParagraphFont"/>
    <w:uiPriority w:val="32"/>
    <w:qFormat/>
    <w:rsid w:val="00155BF2"/>
    <w:rPr>
      <w:b/>
      <w:bCs/>
      <w:smallCaps/>
      <w:color w:val="0F4761" w:themeColor="accent1" w:themeShade="BF"/>
      <w:spacing w:val="5"/>
    </w:rPr>
  </w:style>
  <w:style w:type="paragraph" w:styleId="NoSpacing">
    <w:name w:val="No Spacing"/>
    <w:link w:val="NoSpacingChar"/>
    <w:uiPriority w:val="1"/>
    <w:qFormat/>
    <w:rsid w:val="00F34BC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34BCB"/>
    <w:rPr>
      <w:rFonts w:eastAsiaTheme="minorEastAsia"/>
      <w:kern w:val="0"/>
      <w:lang w:val="en-US"/>
      <w14:ligatures w14:val="none"/>
    </w:rPr>
  </w:style>
  <w:style w:type="paragraph" w:styleId="TOCHeading">
    <w:name w:val="TOC Heading"/>
    <w:basedOn w:val="Heading1"/>
    <w:next w:val="Normal"/>
    <w:uiPriority w:val="39"/>
    <w:unhideWhenUsed/>
    <w:qFormat/>
    <w:rsid w:val="00F34BCB"/>
    <w:pPr>
      <w:spacing w:before="240" w:after="0"/>
      <w:outlineLvl w:val="9"/>
    </w:pPr>
    <w:rPr>
      <w:kern w:val="0"/>
      <w:sz w:val="32"/>
      <w:szCs w:val="32"/>
      <w:lang w:val="en-US"/>
      <w14:ligatures w14:val="none"/>
    </w:rPr>
  </w:style>
  <w:style w:type="paragraph" w:customStyle="1" w:styleId="MainHeading">
    <w:name w:val="Main Heading"/>
    <w:basedOn w:val="Heading5"/>
    <w:link w:val="MainHeadingChar"/>
    <w:qFormat/>
    <w:rsid w:val="00F34BCB"/>
    <w:rPr>
      <w:rFonts w:ascii="Arial" w:hAnsi="Arial"/>
      <w:b/>
      <w:color w:val="000000" w:themeColor="text1"/>
      <w:sz w:val="24"/>
    </w:rPr>
  </w:style>
  <w:style w:type="character" w:customStyle="1" w:styleId="MainHeadingChar">
    <w:name w:val="Main Heading Char"/>
    <w:basedOn w:val="Heading5Char"/>
    <w:link w:val="MainHeading"/>
    <w:rsid w:val="00F34BCB"/>
    <w:rPr>
      <w:rFonts w:ascii="Arial" w:eastAsiaTheme="majorEastAsia" w:hAnsi="Arial" w:cstheme="majorBidi"/>
      <w:b/>
      <w:color w:val="000000" w:themeColor="text1"/>
      <w:sz w:val="24"/>
    </w:rPr>
  </w:style>
  <w:style w:type="paragraph" w:customStyle="1" w:styleId="SubHeading">
    <w:name w:val="Sub Heading"/>
    <w:basedOn w:val="Heading6"/>
    <w:link w:val="SubHeadingChar"/>
    <w:qFormat/>
    <w:rsid w:val="00F34BCB"/>
    <w:rPr>
      <w:rFonts w:ascii="Arial" w:hAnsi="Arial"/>
      <w:b/>
      <w:i w:val="0"/>
      <w:color w:val="000000" w:themeColor="text1"/>
    </w:rPr>
  </w:style>
  <w:style w:type="character" w:customStyle="1" w:styleId="SubHeadingChar">
    <w:name w:val="Sub Heading Char"/>
    <w:basedOn w:val="Heading6Char"/>
    <w:link w:val="SubHeading"/>
    <w:rsid w:val="00F34BCB"/>
    <w:rPr>
      <w:rFonts w:ascii="Arial" w:eastAsiaTheme="majorEastAsia" w:hAnsi="Arial" w:cstheme="majorBidi"/>
      <w:b/>
      <w:i w:val="0"/>
      <w:iCs/>
      <w:color w:val="000000" w:themeColor="text1"/>
    </w:rPr>
  </w:style>
  <w:style w:type="paragraph" w:styleId="TOC2">
    <w:name w:val="toc 2"/>
    <w:basedOn w:val="Normal"/>
    <w:next w:val="Normal"/>
    <w:autoRedefine/>
    <w:uiPriority w:val="39"/>
    <w:unhideWhenUsed/>
    <w:rsid w:val="00F34BCB"/>
    <w:pPr>
      <w:spacing w:after="100"/>
      <w:ind w:left="220"/>
    </w:pPr>
  </w:style>
  <w:style w:type="paragraph" w:styleId="TOC3">
    <w:name w:val="toc 3"/>
    <w:basedOn w:val="Normal"/>
    <w:next w:val="Normal"/>
    <w:autoRedefine/>
    <w:uiPriority w:val="39"/>
    <w:unhideWhenUsed/>
    <w:rsid w:val="00F34BCB"/>
    <w:pPr>
      <w:spacing w:after="100"/>
      <w:ind w:left="440"/>
    </w:pPr>
  </w:style>
  <w:style w:type="character" w:styleId="Hyperlink">
    <w:name w:val="Hyperlink"/>
    <w:basedOn w:val="DefaultParagraphFont"/>
    <w:uiPriority w:val="99"/>
    <w:unhideWhenUsed/>
    <w:rsid w:val="00F34BCB"/>
    <w:rPr>
      <w:color w:val="467886" w:themeColor="hyperlink"/>
      <w:u w:val="single"/>
    </w:rPr>
  </w:style>
  <w:style w:type="paragraph" w:styleId="Header">
    <w:name w:val="header"/>
    <w:basedOn w:val="Normal"/>
    <w:link w:val="HeaderChar"/>
    <w:uiPriority w:val="99"/>
    <w:unhideWhenUsed/>
    <w:rsid w:val="008B0A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0A7F"/>
  </w:style>
  <w:style w:type="paragraph" w:styleId="Footer">
    <w:name w:val="footer"/>
    <w:basedOn w:val="Normal"/>
    <w:link w:val="FooterChar"/>
    <w:uiPriority w:val="99"/>
    <w:unhideWhenUsed/>
    <w:rsid w:val="008B0A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0A7F"/>
  </w:style>
  <w:style w:type="paragraph" w:styleId="NormalWeb">
    <w:name w:val="Normal (Web)"/>
    <w:basedOn w:val="Normal"/>
    <w:uiPriority w:val="99"/>
    <w:semiHidden/>
    <w:unhideWhenUsed/>
    <w:rsid w:val="001E0C6B"/>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Strong">
    <w:name w:val="Strong"/>
    <w:basedOn w:val="DefaultParagraphFont"/>
    <w:uiPriority w:val="22"/>
    <w:qFormat/>
    <w:rsid w:val="001E0C6B"/>
    <w:rPr>
      <w:b/>
      <w:bCs/>
    </w:rPr>
  </w:style>
  <w:style w:type="character" w:styleId="HTMLCode">
    <w:name w:val="HTML Code"/>
    <w:basedOn w:val="DefaultParagraphFont"/>
    <w:uiPriority w:val="99"/>
    <w:semiHidden/>
    <w:unhideWhenUsed/>
    <w:rsid w:val="0054507D"/>
    <w:rPr>
      <w:rFonts w:ascii="Courier New" w:eastAsia="Times New Roman" w:hAnsi="Courier New" w:cs="Courier New"/>
      <w:sz w:val="20"/>
      <w:szCs w:val="20"/>
    </w:rPr>
  </w:style>
  <w:style w:type="paragraph" w:styleId="Bibliography">
    <w:name w:val="Bibliography"/>
    <w:basedOn w:val="Normal"/>
    <w:next w:val="Normal"/>
    <w:uiPriority w:val="37"/>
    <w:unhideWhenUsed/>
    <w:rsid w:val="00210EB4"/>
  </w:style>
  <w:style w:type="paragraph" w:styleId="TOC1">
    <w:name w:val="toc 1"/>
    <w:basedOn w:val="Normal"/>
    <w:next w:val="Normal"/>
    <w:autoRedefine/>
    <w:uiPriority w:val="39"/>
    <w:unhideWhenUsed/>
    <w:rsid w:val="0041147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518197">
      <w:bodyDiv w:val="1"/>
      <w:marLeft w:val="0"/>
      <w:marRight w:val="0"/>
      <w:marTop w:val="0"/>
      <w:marBottom w:val="0"/>
      <w:divBdr>
        <w:top w:val="none" w:sz="0" w:space="0" w:color="auto"/>
        <w:left w:val="none" w:sz="0" w:space="0" w:color="auto"/>
        <w:bottom w:val="none" w:sz="0" w:space="0" w:color="auto"/>
        <w:right w:val="none" w:sz="0" w:space="0" w:color="auto"/>
      </w:divBdr>
      <w:divsChild>
        <w:div w:id="1790393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09416">
      <w:bodyDiv w:val="1"/>
      <w:marLeft w:val="0"/>
      <w:marRight w:val="0"/>
      <w:marTop w:val="0"/>
      <w:marBottom w:val="0"/>
      <w:divBdr>
        <w:top w:val="none" w:sz="0" w:space="0" w:color="auto"/>
        <w:left w:val="none" w:sz="0" w:space="0" w:color="auto"/>
        <w:bottom w:val="none" w:sz="0" w:space="0" w:color="auto"/>
        <w:right w:val="none" w:sz="0" w:space="0" w:color="auto"/>
      </w:divBdr>
    </w:div>
    <w:div w:id="264309845">
      <w:bodyDiv w:val="1"/>
      <w:marLeft w:val="0"/>
      <w:marRight w:val="0"/>
      <w:marTop w:val="0"/>
      <w:marBottom w:val="0"/>
      <w:divBdr>
        <w:top w:val="none" w:sz="0" w:space="0" w:color="auto"/>
        <w:left w:val="none" w:sz="0" w:space="0" w:color="auto"/>
        <w:bottom w:val="none" w:sz="0" w:space="0" w:color="auto"/>
        <w:right w:val="none" w:sz="0" w:space="0" w:color="auto"/>
      </w:divBdr>
    </w:div>
    <w:div w:id="265887096">
      <w:bodyDiv w:val="1"/>
      <w:marLeft w:val="0"/>
      <w:marRight w:val="0"/>
      <w:marTop w:val="0"/>
      <w:marBottom w:val="0"/>
      <w:divBdr>
        <w:top w:val="none" w:sz="0" w:space="0" w:color="auto"/>
        <w:left w:val="none" w:sz="0" w:space="0" w:color="auto"/>
        <w:bottom w:val="none" w:sz="0" w:space="0" w:color="auto"/>
        <w:right w:val="none" w:sz="0" w:space="0" w:color="auto"/>
      </w:divBdr>
    </w:div>
    <w:div w:id="302975113">
      <w:bodyDiv w:val="1"/>
      <w:marLeft w:val="0"/>
      <w:marRight w:val="0"/>
      <w:marTop w:val="0"/>
      <w:marBottom w:val="0"/>
      <w:divBdr>
        <w:top w:val="none" w:sz="0" w:space="0" w:color="auto"/>
        <w:left w:val="none" w:sz="0" w:space="0" w:color="auto"/>
        <w:bottom w:val="none" w:sz="0" w:space="0" w:color="auto"/>
        <w:right w:val="none" w:sz="0" w:space="0" w:color="auto"/>
      </w:divBdr>
    </w:div>
    <w:div w:id="434517784">
      <w:bodyDiv w:val="1"/>
      <w:marLeft w:val="0"/>
      <w:marRight w:val="0"/>
      <w:marTop w:val="0"/>
      <w:marBottom w:val="0"/>
      <w:divBdr>
        <w:top w:val="none" w:sz="0" w:space="0" w:color="auto"/>
        <w:left w:val="none" w:sz="0" w:space="0" w:color="auto"/>
        <w:bottom w:val="none" w:sz="0" w:space="0" w:color="auto"/>
        <w:right w:val="none" w:sz="0" w:space="0" w:color="auto"/>
      </w:divBdr>
      <w:divsChild>
        <w:div w:id="1393500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644514">
      <w:bodyDiv w:val="1"/>
      <w:marLeft w:val="0"/>
      <w:marRight w:val="0"/>
      <w:marTop w:val="0"/>
      <w:marBottom w:val="0"/>
      <w:divBdr>
        <w:top w:val="none" w:sz="0" w:space="0" w:color="auto"/>
        <w:left w:val="none" w:sz="0" w:space="0" w:color="auto"/>
        <w:bottom w:val="none" w:sz="0" w:space="0" w:color="auto"/>
        <w:right w:val="none" w:sz="0" w:space="0" w:color="auto"/>
      </w:divBdr>
    </w:div>
    <w:div w:id="478032225">
      <w:bodyDiv w:val="1"/>
      <w:marLeft w:val="0"/>
      <w:marRight w:val="0"/>
      <w:marTop w:val="0"/>
      <w:marBottom w:val="0"/>
      <w:divBdr>
        <w:top w:val="none" w:sz="0" w:space="0" w:color="auto"/>
        <w:left w:val="none" w:sz="0" w:space="0" w:color="auto"/>
        <w:bottom w:val="none" w:sz="0" w:space="0" w:color="auto"/>
        <w:right w:val="none" w:sz="0" w:space="0" w:color="auto"/>
      </w:divBdr>
      <w:divsChild>
        <w:div w:id="1903632470">
          <w:blockQuote w:val="1"/>
          <w:marLeft w:val="720"/>
          <w:marRight w:val="720"/>
          <w:marTop w:val="100"/>
          <w:marBottom w:val="100"/>
          <w:divBdr>
            <w:top w:val="none" w:sz="0" w:space="0" w:color="auto"/>
            <w:left w:val="none" w:sz="0" w:space="0" w:color="auto"/>
            <w:bottom w:val="none" w:sz="0" w:space="0" w:color="auto"/>
            <w:right w:val="none" w:sz="0" w:space="0" w:color="auto"/>
          </w:divBdr>
        </w:div>
        <w:div w:id="549847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068222">
      <w:bodyDiv w:val="1"/>
      <w:marLeft w:val="0"/>
      <w:marRight w:val="0"/>
      <w:marTop w:val="0"/>
      <w:marBottom w:val="0"/>
      <w:divBdr>
        <w:top w:val="none" w:sz="0" w:space="0" w:color="auto"/>
        <w:left w:val="none" w:sz="0" w:space="0" w:color="auto"/>
        <w:bottom w:val="none" w:sz="0" w:space="0" w:color="auto"/>
        <w:right w:val="none" w:sz="0" w:space="0" w:color="auto"/>
      </w:divBdr>
    </w:div>
    <w:div w:id="522397403">
      <w:bodyDiv w:val="1"/>
      <w:marLeft w:val="0"/>
      <w:marRight w:val="0"/>
      <w:marTop w:val="0"/>
      <w:marBottom w:val="0"/>
      <w:divBdr>
        <w:top w:val="none" w:sz="0" w:space="0" w:color="auto"/>
        <w:left w:val="none" w:sz="0" w:space="0" w:color="auto"/>
        <w:bottom w:val="none" w:sz="0" w:space="0" w:color="auto"/>
        <w:right w:val="none" w:sz="0" w:space="0" w:color="auto"/>
      </w:divBdr>
    </w:div>
    <w:div w:id="678120161">
      <w:bodyDiv w:val="1"/>
      <w:marLeft w:val="0"/>
      <w:marRight w:val="0"/>
      <w:marTop w:val="0"/>
      <w:marBottom w:val="0"/>
      <w:divBdr>
        <w:top w:val="none" w:sz="0" w:space="0" w:color="auto"/>
        <w:left w:val="none" w:sz="0" w:space="0" w:color="auto"/>
        <w:bottom w:val="none" w:sz="0" w:space="0" w:color="auto"/>
        <w:right w:val="none" w:sz="0" w:space="0" w:color="auto"/>
      </w:divBdr>
    </w:div>
    <w:div w:id="700982386">
      <w:bodyDiv w:val="1"/>
      <w:marLeft w:val="0"/>
      <w:marRight w:val="0"/>
      <w:marTop w:val="0"/>
      <w:marBottom w:val="0"/>
      <w:divBdr>
        <w:top w:val="none" w:sz="0" w:space="0" w:color="auto"/>
        <w:left w:val="none" w:sz="0" w:space="0" w:color="auto"/>
        <w:bottom w:val="none" w:sz="0" w:space="0" w:color="auto"/>
        <w:right w:val="none" w:sz="0" w:space="0" w:color="auto"/>
      </w:divBdr>
    </w:div>
    <w:div w:id="720833932">
      <w:bodyDiv w:val="1"/>
      <w:marLeft w:val="0"/>
      <w:marRight w:val="0"/>
      <w:marTop w:val="0"/>
      <w:marBottom w:val="0"/>
      <w:divBdr>
        <w:top w:val="none" w:sz="0" w:space="0" w:color="auto"/>
        <w:left w:val="none" w:sz="0" w:space="0" w:color="auto"/>
        <w:bottom w:val="none" w:sz="0" w:space="0" w:color="auto"/>
        <w:right w:val="none" w:sz="0" w:space="0" w:color="auto"/>
      </w:divBdr>
    </w:div>
    <w:div w:id="736128982">
      <w:bodyDiv w:val="1"/>
      <w:marLeft w:val="0"/>
      <w:marRight w:val="0"/>
      <w:marTop w:val="0"/>
      <w:marBottom w:val="0"/>
      <w:divBdr>
        <w:top w:val="none" w:sz="0" w:space="0" w:color="auto"/>
        <w:left w:val="none" w:sz="0" w:space="0" w:color="auto"/>
        <w:bottom w:val="none" w:sz="0" w:space="0" w:color="auto"/>
        <w:right w:val="none" w:sz="0" w:space="0" w:color="auto"/>
      </w:divBdr>
    </w:div>
    <w:div w:id="833032967">
      <w:bodyDiv w:val="1"/>
      <w:marLeft w:val="0"/>
      <w:marRight w:val="0"/>
      <w:marTop w:val="0"/>
      <w:marBottom w:val="0"/>
      <w:divBdr>
        <w:top w:val="none" w:sz="0" w:space="0" w:color="auto"/>
        <w:left w:val="none" w:sz="0" w:space="0" w:color="auto"/>
        <w:bottom w:val="none" w:sz="0" w:space="0" w:color="auto"/>
        <w:right w:val="none" w:sz="0" w:space="0" w:color="auto"/>
      </w:divBdr>
    </w:div>
    <w:div w:id="886650516">
      <w:bodyDiv w:val="1"/>
      <w:marLeft w:val="0"/>
      <w:marRight w:val="0"/>
      <w:marTop w:val="0"/>
      <w:marBottom w:val="0"/>
      <w:divBdr>
        <w:top w:val="none" w:sz="0" w:space="0" w:color="auto"/>
        <w:left w:val="none" w:sz="0" w:space="0" w:color="auto"/>
        <w:bottom w:val="none" w:sz="0" w:space="0" w:color="auto"/>
        <w:right w:val="none" w:sz="0" w:space="0" w:color="auto"/>
      </w:divBdr>
      <w:divsChild>
        <w:div w:id="32088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117672">
      <w:bodyDiv w:val="1"/>
      <w:marLeft w:val="0"/>
      <w:marRight w:val="0"/>
      <w:marTop w:val="0"/>
      <w:marBottom w:val="0"/>
      <w:divBdr>
        <w:top w:val="none" w:sz="0" w:space="0" w:color="auto"/>
        <w:left w:val="none" w:sz="0" w:space="0" w:color="auto"/>
        <w:bottom w:val="none" w:sz="0" w:space="0" w:color="auto"/>
        <w:right w:val="none" w:sz="0" w:space="0" w:color="auto"/>
      </w:divBdr>
      <w:divsChild>
        <w:div w:id="1763453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281545">
      <w:bodyDiv w:val="1"/>
      <w:marLeft w:val="0"/>
      <w:marRight w:val="0"/>
      <w:marTop w:val="0"/>
      <w:marBottom w:val="0"/>
      <w:divBdr>
        <w:top w:val="none" w:sz="0" w:space="0" w:color="auto"/>
        <w:left w:val="none" w:sz="0" w:space="0" w:color="auto"/>
        <w:bottom w:val="none" w:sz="0" w:space="0" w:color="auto"/>
        <w:right w:val="none" w:sz="0" w:space="0" w:color="auto"/>
      </w:divBdr>
    </w:div>
    <w:div w:id="1022050106">
      <w:bodyDiv w:val="1"/>
      <w:marLeft w:val="0"/>
      <w:marRight w:val="0"/>
      <w:marTop w:val="0"/>
      <w:marBottom w:val="0"/>
      <w:divBdr>
        <w:top w:val="none" w:sz="0" w:space="0" w:color="auto"/>
        <w:left w:val="none" w:sz="0" w:space="0" w:color="auto"/>
        <w:bottom w:val="none" w:sz="0" w:space="0" w:color="auto"/>
        <w:right w:val="none" w:sz="0" w:space="0" w:color="auto"/>
      </w:divBdr>
    </w:div>
    <w:div w:id="1027440594">
      <w:bodyDiv w:val="1"/>
      <w:marLeft w:val="0"/>
      <w:marRight w:val="0"/>
      <w:marTop w:val="0"/>
      <w:marBottom w:val="0"/>
      <w:divBdr>
        <w:top w:val="none" w:sz="0" w:space="0" w:color="auto"/>
        <w:left w:val="none" w:sz="0" w:space="0" w:color="auto"/>
        <w:bottom w:val="none" w:sz="0" w:space="0" w:color="auto"/>
        <w:right w:val="none" w:sz="0" w:space="0" w:color="auto"/>
      </w:divBdr>
    </w:div>
    <w:div w:id="1031684372">
      <w:bodyDiv w:val="1"/>
      <w:marLeft w:val="0"/>
      <w:marRight w:val="0"/>
      <w:marTop w:val="0"/>
      <w:marBottom w:val="0"/>
      <w:divBdr>
        <w:top w:val="none" w:sz="0" w:space="0" w:color="auto"/>
        <w:left w:val="none" w:sz="0" w:space="0" w:color="auto"/>
        <w:bottom w:val="none" w:sz="0" w:space="0" w:color="auto"/>
        <w:right w:val="none" w:sz="0" w:space="0" w:color="auto"/>
      </w:divBdr>
    </w:div>
    <w:div w:id="1032534585">
      <w:bodyDiv w:val="1"/>
      <w:marLeft w:val="0"/>
      <w:marRight w:val="0"/>
      <w:marTop w:val="0"/>
      <w:marBottom w:val="0"/>
      <w:divBdr>
        <w:top w:val="none" w:sz="0" w:space="0" w:color="auto"/>
        <w:left w:val="none" w:sz="0" w:space="0" w:color="auto"/>
        <w:bottom w:val="none" w:sz="0" w:space="0" w:color="auto"/>
        <w:right w:val="none" w:sz="0" w:space="0" w:color="auto"/>
      </w:divBdr>
    </w:div>
    <w:div w:id="1126005927">
      <w:bodyDiv w:val="1"/>
      <w:marLeft w:val="0"/>
      <w:marRight w:val="0"/>
      <w:marTop w:val="0"/>
      <w:marBottom w:val="0"/>
      <w:divBdr>
        <w:top w:val="none" w:sz="0" w:space="0" w:color="auto"/>
        <w:left w:val="none" w:sz="0" w:space="0" w:color="auto"/>
        <w:bottom w:val="none" w:sz="0" w:space="0" w:color="auto"/>
        <w:right w:val="none" w:sz="0" w:space="0" w:color="auto"/>
      </w:divBdr>
    </w:div>
    <w:div w:id="1150171035">
      <w:bodyDiv w:val="1"/>
      <w:marLeft w:val="0"/>
      <w:marRight w:val="0"/>
      <w:marTop w:val="0"/>
      <w:marBottom w:val="0"/>
      <w:divBdr>
        <w:top w:val="none" w:sz="0" w:space="0" w:color="auto"/>
        <w:left w:val="none" w:sz="0" w:space="0" w:color="auto"/>
        <w:bottom w:val="none" w:sz="0" w:space="0" w:color="auto"/>
        <w:right w:val="none" w:sz="0" w:space="0" w:color="auto"/>
      </w:divBdr>
    </w:div>
    <w:div w:id="1181817446">
      <w:bodyDiv w:val="1"/>
      <w:marLeft w:val="0"/>
      <w:marRight w:val="0"/>
      <w:marTop w:val="0"/>
      <w:marBottom w:val="0"/>
      <w:divBdr>
        <w:top w:val="none" w:sz="0" w:space="0" w:color="auto"/>
        <w:left w:val="none" w:sz="0" w:space="0" w:color="auto"/>
        <w:bottom w:val="none" w:sz="0" w:space="0" w:color="auto"/>
        <w:right w:val="none" w:sz="0" w:space="0" w:color="auto"/>
      </w:divBdr>
      <w:divsChild>
        <w:div w:id="1494027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835601">
      <w:bodyDiv w:val="1"/>
      <w:marLeft w:val="0"/>
      <w:marRight w:val="0"/>
      <w:marTop w:val="0"/>
      <w:marBottom w:val="0"/>
      <w:divBdr>
        <w:top w:val="none" w:sz="0" w:space="0" w:color="auto"/>
        <w:left w:val="none" w:sz="0" w:space="0" w:color="auto"/>
        <w:bottom w:val="none" w:sz="0" w:space="0" w:color="auto"/>
        <w:right w:val="none" w:sz="0" w:space="0" w:color="auto"/>
      </w:divBdr>
    </w:div>
    <w:div w:id="1290547629">
      <w:bodyDiv w:val="1"/>
      <w:marLeft w:val="0"/>
      <w:marRight w:val="0"/>
      <w:marTop w:val="0"/>
      <w:marBottom w:val="0"/>
      <w:divBdr>
        <w:top w:val="none" w:sz="0" w:space="0" w:color="auto"/>
        <w:left w:val="none" w:sz="0" w:space="0" w:color="auto"/>
        <w:bottom w:val="none" w:sz="0" w:space="0" w:color="auto"/>
        <w:right w:val="none" w:sz="0" w:space="0" w:color="auto"/>
      </w:divBdr>
    </w:div>
    <w:div w:id="1374231121">
      <w:bodyDiv w:val="1"/>
      <w:marLeft w:val="0"/>
      <w:marRight w:val="0"/>
      <w:marTop w:val="0"/>
      <w:marBottom w:val="0"/>
      <w:divBdr>
        <w:top w:val="none" w:sz="0" w:space="0" w:color="auto"/>
        <w:left w:val="none" w:sz="0" w:space="0" w:color="auto"/>
        <w:bottom w:val="none" w:sz="0" w:space="0" w:color="auto"/>
        <w:right w:val="none" w:sz="0" w:space="0" w:color="auto"/>
      </w:divBdr>
    </w:div>
    <w:div w:id="1425689928">
      <w:bodyDiv w:val="1"/>
      <w:marLeft w:val="0"/>
      <w:marRight w:val="0"/>
      <w:marTop w:val="0"/>
      <w:marBottom w:val="0"/>
      <w:divBdr>
        <w:top w:val="none" w:sz="0" w:space="0" w:color="auto"/>
        <w:left w:val="none" w:sz="0" w:space="0" w:color="auto"/>
        <w:bottom w:val="none" w:sz="0" w:space="0" w:color="auto"/>
        <w:right w:val="none" w:sz="0" w:space="0" w:color="auto"/>
      </w:divBdr>
    </w:div>
    <w:div w:id="1426993290">
      <w:bodyDiv w:val="1"/>
      <w:marLeft w:val="0"/>
      <w:marRight w:val="0"/>
      <w:marTop w:val="0"/>
      <w:marBottom w:val="0"/>
      <w:divBdr>
        <w:top w:val="none" w:sz="0" w:space="0" w:color="auto"/>
        <w:left w:val="none" w:sz="0" w:space="0" w:color="auto"/>
        <w:bottom w:val="none" w:sz="0" w:space="0" w:color="auto"/>
        <w:right w:val="none" w:sz="0" w:space="0" w:color="auto"/>
      </w:divBdr>
    </w:div>
    <w:div w:id="1432629431">
      <w:bodyDiv w:val="1"/>
      <w:marLeft w:val="0"/>
      <w:marRight w:val="0"/>
      <w:marTop w:val="0"/>
      <w:marBottom w:val="0"/>
      <w:divBdr>
        <w:top w:val="none" w:sz="0" w:space="0" w:color="auto"/>
        <w:left w:val="none" w:sz="0" w:space="0" w:color="auto"/>
        <w:bottom w:val="none" w:sz="0" w:space="0" w:color="auto"/>
        <w:right w:val="none" w:sz="0" w:space="0" w:color="auto"/>
      </w:divBdr>
    </w:div>
    <w:div w:id="1434205066">
      <w:bodyDiv w:val="1"/>
      <w:marLeft w:val="0"/>
      <w:marRight w:val="0"/>
      <w:marTop w:val="0"/>
      <w:marBottom w:val="0"/>
      <w:divBdr>
        <w:top w:val="none" w:sz="0" w:space="0" w:color="auto"/>
        <w:left w:val="none" w:sz="0" w:space="0" w:color="auto"/>
        <w:bottom w:val="none" w:sz="0" w:space="0" w:color="auto"/>
        <w:right w:val="none" w:sz="0" w:space="0" w:color="auto"/>
      </w:divBdr>
    </w:div>
    <w:div w:id="1452895277">
      <w:bodyDiv w:val="1"/>
      <w:marLeft w:val="0"/>
      <w:marRight w:val="0"/>
      <w:marTop w:val="0"/>
      <w:marBottom w:val="0"/>
      <w:divBdr>
        <w:top w:val="none" w:sz="0" w:space="0" w:color="auto"/>
        <w:left w:val="none" w:sz="0" w:space="0" w:color="auto"/>
        <w:bottom w:val="none" w:sz="0" w:space="0" w:color="auto"/>
        <w:right w:val="none" w:sz="0" w:space="0" w:color="auto"/>
      </w:divBdr>
    </w:div>
    <w:div w:id="1497644057">
      <w:bodyDiv w:val="1"/>
      <w:marLeft w:val="0"/>
      <w:marRight w:val="0"/>
      <w:marTop w:val="0"/>
      <w:marBottom w:val="0"/>
      <w:divBdr>
        <w:top w:val="none" w:sz="0" w:space="0" w:color="auto"/>
        <w:left w:val="none" w:sz="0" w:space="0" w:color="auto"/>
        <w:bottom w:val="none" w:sz="0" w:space="0" w:color="auto"/>
        <w:right w:val="none" w:sz="0" w:space="0" w:color="auto"/>
      </w:divBdr>
    </w:div>
    <w:div w:id="1602688710">
      <w:bodyDiv w:val="1"/>
      <w:marLeft w:val="0"/>
      <w:marRight w:val="0"/>
      <w:marTop w:val="0"/>
      <w:marBottom w:val="0"/>
      <w:divBdr>
        <w:top w:val="none" w:sz="0" w:space="0" w:color="auto"/>
        <w:left w:val="none" w:sz="0" w:space="0" w:color="auto"/>
        <w:bottom w:val="none" w:sz="0" w:space="0" w:color="auto"/>
        <w:right w:val="none" w:sz="0" w:space="0" w:color="auto"/>
      </w:divBdr>
      <w:divsChild>
        <w:div w:id="2930390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20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472460">
      <w:bodyDiv w:val="1"/>
      <w:marLeft w:val="0"/>
      <w:marRight w:val="0"/>
      <w:marTop w:val="0"/>
      <w:marBottom w:val="0"/>
      <w:divBdr>
        <w:top w:val="none" w:sz="0" w:space="0" w:color="auto"/>
        <w:left w:val="none" w:sz="0" w:space="0" w:color="auto"/>
        <w:bottom w:val="none" w:sz="0" w:space="0" w:color="auto"/>
        <w:right w:val="none" w:sz="0" w:space="0" w:color="auto"/>
      </w:divBdr>
    </w:div>
    <w:div w:id="1680738702">
      <w:bodyDiv w:val="1"/>
      <w:marLeft w:val="0"/>
      <w:marRight w:val="0"/>
      <w:marTop w:val="0"/>
      <w:marBottom w:val="0"/>
      <w:divBdr>
        <w:top w:val="none" w:sz="0" w:space="0" w:color="auto"/>
        <w:left w:val="none" w:sz="0" w:space="0" w:color="auto"/>
        <w:bottom w:val="none" w:sz="0" w:space="0" w:color="auto"/>
        <w:right w:val="none" w:sz="0" w:space="0" w:color="auto"/>
      </w:divBdr>
    </w:div>
    <w:div w:id="1808814030">
      <w:bodyDiv w:val="1"/>
      <w:marLeft w:val="0"/>
      <w:marRight w:val="0"/>
      <w:marTop w:val="0"/>
      <w:marBottom w:val="0"/>
      <w:divBdr>
        <w:top w:val="none" w:sz="0" w:space="0" w:color="auto"/>
        <w:left w:val="none" w:sz="0" w:space="0" w:color="auto"/>
        <w:bottom w:val="none" w:sz="0" w:space="0" w:color="auto"/>
        <w:right w:val="none" w:sz="0" w:space="0" w:color="auto"/>
      </w:divBdr>
      <w:divsChild>
        <w:div w:id="2092461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0078561">
      <w:bodyDiv w:val="1"/>
      <w:marLeft w:val="0"/>
      <w:marRight w:val="0"/>
      <w:marTop w:val="0"/>
      <w:marBottom w:val="0"/>
      <w:divBdr>
        <w:top w:val="none" w:sz="0" w:space="0" w:color="auto"/>
        <w:left w:val="none" w:sz="0" w:space="0" w:color="auto"/>
        <w:bottom w:val="none" w:sz="0" w:space="0" w:color="auto"/>
        <w:right w:val="none" w:sz="0" w:space="0" w:color="auto"/>
      </w:divBdr>
    </w:div>
    <w:div w:id="1820807061">
      <w:bodyDiv w:val="1"/>
      <w:marLeft w:val="0"/>
      <w:marRight w:val="0"/>
      <w:marTop w:val="0"/>
      <w:marBottom w:val="0"/>
      <w:divBdr>
        <w:top w:val="none" w:sz="0" w:space="0" w:color="auto"/>
        <w:left w:val="none" w:sz="0" w:space="0" w:color="auto"/>
        <w:bottom w:val="none" w:sz="0" w:space="0" w:color="auto"/>
        <w:right w:val="none" w:sz="0" w:space="0" w:color="auto"/>
      </w:divBdr>
    </w:div>
    <w:div w:id="1849172954">
      <w:bodyDiv w:val="1"/>
      <w:marLeft w:val="0"/>
      <w:marRight w:val="0"/>
      <w:marTop w:val="0"/>
      <w:marBottom w:val="0"/>
      <w:divBdr>
        <w:top w:val="none" w:sz="0" w:space="0" w:color="auto"/>
        <w:left w:val="none" w:sz="0" w:space="0" w:color="auto"/>
        <w:bottom w:val="none" w:sz="0" w:space="0" w:color="auto"/>
        <w:right w:val="none" w:sz="0" w:space="0" w:color="auto"/>
      </w:divBdr>
    </w:div>
    <w:div w:id="1934168251">
      <w:bodyDiv w:val="1"/>
      <w:marLeft w:val="0"/>
      <w:marRight w:val="0"/>
      <w:marTop w:val="0"/>
      <w:marBottom w:val="0"/>
      <w:divBdr>
        <w:top w:val="none" w:sz="0" w:space="0" w:color="auto"/>
        <w:left w:val="none" w:sz="0" w:space="0" w:color="auto"/>
        <w:bottom w:val="none" w:sz="0" w:space="0" w:color="auto"/>
        <w:right w:val="none" w:sz="0" w:space="0" w:color="auto"/>
      </w:divBdr>
    </w:div>
    <w:div w:id="1973560365">
      <w:bodyDiv w:val="1"/>
      <w:marLeft w:val="0"/>
      <w:marRight w:val="0"/>
      <w:marTop w:val="0"/>
      <w:marBottom w:val="0"/>
      <w:divBdr>
        <w:top w:val="none" w:sz="0" w:space="0" w:color="auto"/>
        <w:left w:val="none" w:sz="0" w:space="0" w:color="auto"/>
        <w:bottom w:val="none" w:sz="0" w:space="0" w:color="auto"/>
        <w:right w:val="none" w:sz="0" w:space="0" w:color="auto"/>
      </w:divBdr>
    </w:div>
    <w:div w:id="203607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ahsan.javed@iu-study.org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Wir00</b:Tag>
    <b:SourceType>JournalArticle</b:SourceType>
    <b:Guid>{4ACC33A1-D52A-417D-939D-AA81F4BADEC6}</b:Guid>
    <b:Title>CRISP-DM: Towards a Standard Process Model for Data Mining.</b:Title>
    <b:Year>2000</b:Year>
    <b:Author>
      <b:Author>
        <b:NameList>
          <b:Person>
            <b:Last>Wirth</b:Last>
            <b:First>R.</b:First>
          </b:Person>
          <b:Person>
            <b:Last>Hipp</b:Last>
            <b:First>J.</b:First>
          </b:Person>
        </b:NameList>
      </b:Author>
    </b:Author>
    <b:JournalName>Proceedings of the 4th International Conference on the Practical Applications of Knowledge Discovery and Data Mining.</b:JournalName>
    <b:Pages>29–39</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810251-8737-41E5-80FB-88916C04A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9</Pages>
  <Words>2221</Words>
  <Characters>12664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Credit Card Routing for Online Purchase via Predictive Modelling</vt:lpstr>
    </vt:vector>
  </TitlesOfParts>
  <Company>102303240</Company>
  <LinksUpToDate>false</LinksUpToDate>
  <CharactersWithSpaces>14856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Routing for Online Purchase via Predictive Modelling</dc:title>
  <dc:subject>DLMDSME01 – Model Engineering</dc:subject>
  <dc:creator>Ahsan Javed</dc:creator>
  <cp:keywords/>
  <dc:description/>
  <cp:lastModifiedBy>Ahsan Javed</cp:lastModifiedBy>
  <cp:revision>10</cp:revision>
  <dcterms:created xsi:type="dcterms:W3CDTF">2024-10-24T18:23:00Z</dcterms:created>
  <dcterms:modified xsi:type="dcterms:W3CDTF">2024-10-26T00:39:00Z</dcterms:modified>
</cp:coreProperties>
</file>